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1: Social and Cultural Context</w:t>
      </w:r>
    </w:p>
    <w:p>
      <w:pPr>
        <w:spacing w:after="400"/>
      </w:pPr>
      <w:r>
        <w:rPr>
          <w:sz w:val="24"/>
          <w:szCs w:val="24"/>
        </w:rPr>
        <w:t xml:space="preserve">Name: ________________________</w:t>
      </w:r>
      <w:r>
        <w:rPr>
          <w:sz w:val="24"/>
          <w:szCs w:val="24"/>
        </w:rPr>
        <w:t xml:space="preserve">		Date: ________________</w:t>
      </w:r>
    </w:p>
    <w:p>
      <w:pPr>
        <w:spacing w:after="100" w:before="200"/>
      </w:pPr>
      <w:r>
        <w:rPr>
          <w:b/>
          <w:bCs/>
          <w:color w:val="F96D00"/>
          <w:sz w:val="28"/>
          <w:szCs w:val="28"/>
        </w:rPr>
        <w:t xml:space="preserve">Part 1: The Two Worlds of Paper Planes</w:t>
      </w:r>
    </w:p>
    <w:p>
      <w:pPr>
        <w:spacing w:after="200"/>
      </w:pPr>
      <w:r>
        <w:t xml:space="preserve">Steve Worland uses contrasting locations to show Dylan's journey. Fill in the T-Chart below with sensory details (sight, sound, feel) for both locations.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12D4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Waleup (Regional Australia)</w:t>
            </w:r>
          </w:p>
        </w:tc>
        <w:tc>
          <w:tcPr>
            <w:shd w:fill="112D4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Tokyo (Global Stage)</w:t>
            </w:r>
          </w:p>
        </w:tc>
      </w:tr>
      <w:tr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p>
      <w:pPr>
        <w:spacing w:after="100" w:before="400"/>
      </w:pPr>
      <w:r>
        <w:rPr>
          <w:b/>
          <w:bCs/>
          <w:color w:val="F96D00"/>
          <w:sz w:val="28"/>
          <w:szCs w:val="28"/>
        </w:rPr>
        <w:t xml:space="preserve">Part 2: Economic vs. Cultural Capital</w:t>
      </w:r>
    </w:p>
    <w:p>
      <w:pPr>
        <w:spacing w:after="200"/>
      </w:pPr>
      <w:r>
        <w:t xml:space="preserve">Economic Capital refers to money and resources. Cultural/Social Capital refers to knowledge, wisdom, and connections.</w:t>
      </w:r>
    </w:p>
    <w:p>
      <w:pPr>
        <w:spacing w:after="400" w:before="100"/>
      </w:pPr>
      <w:r>
        <w:rPr>
          <w:b/>
          <w:bCs/>
        </w:rPr>
        <w:t xml:space="preserve">1. What is Jason's main 'capital'? How does it help him?</w:t>
      </w:r>
    </w:p>
    <w:p>
      <w:r>
        <w:t xml:space="preserve">____________________________________________________________________________________</w:t>
      </w:r>
    </w:p>
    <w:p>
      <w:pPr>
        <w:spacing w:after="400" w:before="200"/>
      </w:pPr>
      <w:r>
        <w:rPr>
          <w:b/>
          <w:bCs/>
        </w:rPr>
        <w:t xml:space="preserve">2. What 'capital' does Dylan have that money can't buy?</w:t>
      </w:r>
    </w:p>
    <w:p>
      <w:r>
        <w:t xml:space="preserve">____________________________________________________________________________________</w:t>
      </w:r>
    </w:p>
    <w:p>
      <w:pPr>
        <w:spacing w:after="100" w:before="400"/>
      </w:pPr>
      <w:r>
        <w:rPr>
          <w:b/>
          <w:bCs/>
          <w:color w:val="3F72AF"/>
          <w:sz w:val="24"/>
          <w:szCs w:val="24"/>
        </w:rPr>
        <w:t xml:space="preserve">Reflection:</w:t>
      </w:r>
    </w:p>
    <w:p>
      <w:pPr>
        <w:spacing w:after="400"/>
      </w:pPr>
      <w:r>
        <w:t xml:space="preserve">Does the person with the most money always make the best plane? Why or why not?</w:t>
      </w:r>
    </w:p>
    <w:p>
      <w:r>
        <w:t xml:space="preserve">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2026-03-16T01:21:46.524Z</dcterms:created>
  <dcterms:modified xsi:type="dcterms:W3CDTF">2026-03-16T01:21:46.525Z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