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48E" w:rsidRDefault="000D748E" w:rsidP="000D748E">
      <w:r>
        <w:rPr>
          <w:noProof/>
        </w:rPr>
        <w:drawing>
          <wp:inline distT="0" distB="0" distL="0" distR="0" wp14:anchorId="49C5C26D" wp14:editId="42C0B0B4">
            <wp:extent cx="6430243" cy="673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0D748E" w:rsidRPr="00026540" w:rsidTr="002404F2">
        <w:tc>
          <w:tcPr>
            <w:tcW w:w="7219" w:type="dxa"/>
            <w:tcBorders>
              <w:top w:val="single" w:sz="18" w:space="0" w:color="FFFFFF"/>
              <w:left w:val="single" w:sz="18" w:space="0" w:color="FFFFFF"/>
              <w:bottom w:val="single" w:sz="18" w:space="0" w:color="FFFFFF"/>
              <w:right w:val="single" w:sz="18" w:space="0" w:color="FFFFFF"/>
            </w:tcBorders>
            <w:shd w:val="clear" w:color="auto" w:fill="DB3F30"/>
          </w:tcPr>
          <w:p w:rsidR="000D748E" w:rsidRDefault="000D748E" w:rsidP="002404F2">
            <w:pPr>
              <w:pStyle w:val="Whiteheaderbanner"/>
            </w:pPr>
            <w:r>
              <w:t>HASS</w:t>
            </w:r>
          </w:p>
          <w:p w:rsidR="000D748E" w:rsidRPr="00311AFF" w:rsidRDefault="00E96030" w:rsidP="002404F2">
            <w:pPr>
              <w:pStyle w:val="Whiteheaderbanner"/>
            </w:pPr>
            <w:r w:rsidRPr="00E96030">
              <w:t>Australia in a diverse world</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0D748E" w:rsidRPr="00311AFF" w:rsidRDefault="000D748E" w:rsidP="00E96030">
            <w:pPr>
              <w:pStyle w:val="WhiteheaderbannerAlignright"/>
            </w:pPr>
            <w:r w:rsidRPr="00B54F07">
              <w:t>Year</w:t>
            </w:r>
            <w:r>
              <w:t xml:space="preserve"> </w:t>
            </w:r>
            <w:r w:rsidR="00E96030">
              <w:t>6</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0D748E" w:rsidRPr="00311AFF" w:rsidRDefault="000D748E" w:rsidP="00E96030">
            <w:pPr>
              <w:pStyle w:val="WhiteheaderbannerAlignright"/>
            </w:pPr>
            <w:r w:rsidRPr="00B54F07">
              <w:t xml:space="preserve">Unit </w:t>
            </w:r>
            <w:r w:rsidR="00E96030">
              <w:t>3</w:t>
            </w:r>
          </w:p>
        </w:tc>
      </w:tr>
      <w:tr w:rsidR="000D748E" w:rsidRPr="00026540" w:rsidTr="002404F2">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748E" w:rsidRPr="002E2E83" w:rsidRDefault="000D748E" w:rsidP="002404F2">
            <w:pPr>
              <w:pStyle w:val="Blackheaderbanner"/>
            </w:pPr>
            <w:r>
              <w:t>Assessment task</w:t>
            </w:r>
            <w:r w:rsidRPr="002E2E83">
              <w:t xml:space="preserve"> — </w:t>
            </w:r>
            <w:r w:rsidR="00E96030" w:rsidRPr="00E96030">
              <w:t>Australia in a diverse world</w:t>
            </w:r>
            <w:r w:rsidR="002D119A">
              <w:t>: Model response</w:t>
            </w:r>
          </w:p>
        </w:tc>
      </w:tr>
    </w:tbl>
    <w:p w:rsidR="00E96030" w:rsidRPr="000E1D57" w:rsidRDefault="00E96030" w:rsidP="002D1729">
      <w:pPr>
        <w:pStyle w:val="Colourbanner2"/>
      </w:pPr>
      <w:r>
        <w:t xml:space="preserve">Part A: </w:t>
      </w:r>
      <w:r w:rsidRPr="00280320">
        <w:t>Identifying and representing characteristics of places</w:t>
      </w:r>
    </w:p>
    <w:p w:rsidR="00E96030" w:rsidRDefault="00E96030" w:rsidP="00E96030">
      <w:pPr>
        <w:pStyle w:val="BodyText6ptspace"/>
      </w:pPr>
      <w:r>
        <w:t xml:space="preserve">Use the </w:t>
      </w:r>
      <w:r w:rsidRPr="00875D06">
        <w:rPr>
          <w:rStyle w:val="Italic"/>
          <w:i w:val="0"/>
        </w:rPr>
        <w:t>Assessment task —</w:t>
      </w:r>
      <w:r w:rsidRPr="00280320">
        <w:rPr>
          <w:rStyle w:val="Italic"/>
        </w:rPr>
        <w:t xml:space="preserve"> </w:t>
      </w:r>
      <w:r w:rsidR="00052B6B" w:rsidRPr="00052B6B">
        <w:rPr>
          <w:rStyle w:val="Italic"/>
        </w:rPr>
        <w:t xml:space="preserve">Australia in a diverse world: </w:t>
      </w:r>
      <w:r w:rsidRPr="00280320">
        <w:rPr>
          <w:rStyle w:val="Italic"/>
        </w:rPr>
        <w:t xml:space="preserve">Sources </w:t>
      </w:r>
      <w:r>
        <w:t>to complete Part A.</w:t>
      </w:r>
    </w:p>
    <w:p w:rsidR="00E96030" w:rsidRDefault="00E96030" w:rsidP="00052B6B">
      <w:pPr>
        <w:pStyle w:val="StyleListNumberAfter12pt"/>
        <w:spacing w:before="120" w:after="120"/>
      </w:pPr>
      <w:r>
        <w:t>Estimate (to the nearest full degree) the latitude or longitude for each of the cities listed in the table. Use Source 1.</w:t>
      </w:r>
    </w:p>
    <w:tbl>
      <w:tblPr>
        <w:tblStyle w:val="TableStyle1"/>
        <w:tblW w:w="9922" w:type="dxa"/>
        <w:tblInd w:w="392" w:type="dxa"/>
        <w:tblLook w:val="04A0" w:firstRow="1" w:lastRow="0" w:firstColumn="1" w:lastColumn="0" w:noHBand="0" w:noVBand="1"/>
      </w:tblPr>
      <w:tblGrid>
        <w:gridCol w:w="4819"/>
        <w:gridCol w:w="2551"/>
        <w:gridCol w:w="2552"/>
      </w:tblGrid>
      <w:tr w:rsidR="00E96030" w:rsidTr="00124C2E">
        <w:trPr>
          <w:cnfStyle w:val="100000000000" w:firstRow="1" w:lastRow="0" w:firstColumn="0" w:lastColumn="0" w:oddVBand="0" w:evenVBand="0" w:oddHBand="0" w:evenHBand="0" w:firstRowFirstColumn="0" w:firstRowLastColumn="0" w:lastRowFirstColumn="0" w:lastRowLastColumn="0"/>
        </w:trPr>
        <w:tc>
          <w:tcPr>
            <w:tcW w:w="4819" w:type="dxa"/>
          </w:tcPr>
          <w:p w:rsidR="00E96030" w:rsidRDefault="00E96030" w:rsidP="00875D06">
            <w:pPr>
              <w:pStyle w:val="BodyText0ptspace"/>
              <w:spacing w:line="240" w:lineRule="auto"/>
            </w:pPr>
            <w:r>
              <w:t>Place</w:t>
            </w:r>
          </w:p>
        </w:tc>
        <w:tc>
          <w:tcPr>
            <w:tcW w:w="2551" w:type="dxa"/>
          </w:tcPr>
          <w:p w:rsidR="00E96030" w:rsidRDefault="00E96030" w:rsidP="00875D06">
            <w:pPr>
              <w:pStyle w:val="BodyText0ptspace"/>
              <w:spacing w:line="240" w:lineRule="auto"/>
              <w:rPr>
                <w:b w:val="0"/>
              </w:rPr>
            </w:pPr>
            <w:r w:rsidRPr="00280320">
              <w:t>Latitude</w:t>
            </w:r>
          </w:p>
        </w:tc>
        <w:tc>
          <w:tcPr>
            <w:tcW w:w="2552" w:type="dxa"/>
          </w:tcPr>
          <w:p w:rsidR="00E96030" w:rsidRDefault="00E96030" w:rsidP="00875D06">
            <w:pPr>
              <w:pStyle w:val="BodyText0ptspace"/>
              <w:spacing w:line="240" w:lineRule="auto"/>
            </w:pPr>
            <w:r w:rsidRPr="00280320">
              <w:t>Longitude</w:t>
            </w:r>
          </w:p>
        </w:tc>
      </w:tr>
      <w:tr w:rsidR="00E96030" w:rsidTr="00875D06">
        <w:tc>
          <w:tcPr>
            <w:tcW w:w="4819" w:type="dxa"/>
            <w:vAlign w:val="center"/>
          </w:tcPr>
          <w:p w:rsidR="00E96030" w:rsidRDefault="00E96030" w:rsidP="00875D06">
            <w:pPr>
              <w:pStyle w:val="BodyText0ptspace"/>
              <w:spacing w:line="240" w:lineRule="auto"/>
            </w:pPr>
            <w:r w:rsidRPr="00280320">
              <w:t>Brisbane, Australia</w:t>
            </w:r>
          </w:p>
        </w:tc>
        <w:tc>
          <w:tcPr>
            <w:tcW w:w="2551" w:type="dxa"/>
            <w:vAlign w:val="center"/>
          </w:tcPr>
          <w:p w:rsidR="00E96030" w:rsidRDefault="00E96030" w:rsidP="00875D06">
            <w:pPr>
              <w:pStyle w:val="BodyText0ptspace"/>
              <w:spacing w:line="240" w:lineRule="auto"/>
              <w:ind w:right="827"/>
              <w:jc w:val="right"/>
            </w:pPr>
            <w:r w:rsidRPr="00280320">
              <w:t>27°S</w:t>
            </w:r>
          </w:p>
        </w:tc>
        <w:tc>
          <w:tcPr>
            <w:tcW w:w="2552" w:type="dxa"/>
            <w:vAlign w:val="center"/>
          </w:tcPr>
          <w:p w:rsidR="00E96030" w:rsidRDefault="00E96030" w:rsidP="00875D06">
            <w:pPr>
              <w:pStyle w:val="BodyText0ptspace"/>
              <w:spacing w:line="240" w:lineRule="auto"/>
              <w:ind w:right="775"/>
              <w:jc w:val="right"/>
            </w:pPr>
            <w:r w:rsidRPr="00280320">
              <w:t>153°E</w:t>
            </w:r>
          </w:p>
        </w:tc>
      </w:tr>
      <w:tr w:rsidR="00E96030" w:rsidTr="00875D06">
        <w:tc>
          <w:tcPr>
            <w:tcW w:w="4819" w:type="dxa"/>
            <w:vAlign w:val="center"/>
          </w:tcPr>
          <w:p w:rsidR="00E96030" w:rsidRPr="00280320" w:rsidRDefault="00E96030" w:rsidP="00875D06">
            <w:pPr>
              <w:pStyle w:val="BodyText0ptspace"/>
              <w:spacing w:line="240" w:lineRule="auto"/>
            </w:pPr>
            <w:r w:rsidRPr="00280320">
              <w:t>Kuala Lumpur, Malaysia</w:t>
            </w:r>
          </w:p>
        </w:tc>
        <w:tc>
          <w:tcPr>
            <w:tcW w:w="2551" w:type="dxa"/>
            <w:vAlign w:val="center"/>
          </w:tcPr>
          <w:p w:rsidR="00E96030" w:rsidRPr="00E96030" w:rsidRDefault="00E96030" w:rsidP="00875D06">
            <w:pPr>
              <w:pStyle w:val="BodyText0ptspace"/>
              <w:spacing w:line="240" w:lineRule="auto"/>
              <w:ind w:right="827"/>
              <w:jc w:val="right"/>
              <w:rPr>
                <w:rStyle w:val="Redbodytext"/>
              </w:rPr>
            </w:pPr>
            <w:r w:rsidRPr="00E96030">
              <w:rPr>
                <w:rStyle w:val="Redbodytext"/>
              </w:rPr>
              <w:t>3°N</w:t>
            </w:r>
          </w:p>
        </w:tc>
        <w:tc>
          <w:tcPr>
            <w:tcW w:w="2552" w:type="dxa"/>
            <w:vAlign w:val="center"/>
          </w:tcPr>
          <w:p w:rsidR="00E96030" w:rsidRDefault="00E96030" w:rsidP="00875D06">
            <w:pPr>
              <w:pStyle w:val="BodyText0ptspace"/>
              <w:spacing w:line="240" w:lineRule="auto"/>
              <w:ind w:right="775"/>
              <w:jc w:val="right"/>
            </w:pPr>
            <w:r w:rsidRPr="00280320">
              <w:t>102°E</w:t>
            </w:r>
          </w:p>
        </w:tc>
      </w:tr>
      <w:tr w:rsidR="00E96030" w:rsidTr="00875D06">
        <w:tc>
          <w:tcPr>
            <w:tcW w:w="4819" w:type="dxa"/>
            <w:vAlign w:val="center"/>
          </w:tcPr>
          <w:p w:rsidR="00E96030" w:rsidRPr="00280320" w:rsidRDefault="00E96030" w:rsidP="00875D06">
            <w:pPr>
              <w:pStyle w:val="BodyText0ptspace"/>
              <w:spacing w:line="240" w:lineRule="auto"/>
            </w:pPr>
            <w:r w:rsidRPr="00280320">
              <w:t>Mogadishu, Somalia</w:t>
            </w:r>
          </w:p>
        </w:tc>
        <w:tc>
          <w:tcPr>
            <w:tcW w:w="2551" w:type="dxa"/>
            <w:vAlign w:val="center"/>
          </w:tcPr>
          <w:p w:rsidR="00E96030" w:rsidRDefault="00E96030" w:rsidP="00875D06">
            <w:pPr>
              <w:pStyle w:val="BodyText0ptspace"/>
              <w:spacing w:line="240" w:lineRule="auto"/>
              <w:ind w:right="827"/>
              <w:jc w:val="right"/>
            </w:pPr>
            <w:r w:rsidRPr="00280320">
              <w:t>2°N</w:t>
            </w:r>
          </w:p>
        </w:tc>
        <w:tc>
          <w:tcPr>
            <w:tcW w:w="2552" w:type="dxa"/>
            <w:vAlign w:val="center"/>
          </w:tcPr>
          <w:p w:rsidR="00E96030" w:rsidRPr="00E96030" w:rsidRDefault="00E96030" w:rsidP="00875D06">
            <w:pPr>
              <w:pStyle w:val="BodyText0ptspace"/>
              <w:spacing w:line="240" w:lineRule="auto"/>
              <w:ind w:right="775"/>
              <w:jc w:val="right"/>
              <w:rPr>
                <w:rStyle w:val="Redbodytext"/>
              </w:rPr>
            </w:pPr>
            <w:r w:rsidRPr="00E96030">
              <w:rPr>
                <w:rStyle w:val="Redbodytext"/>
              </w:rPr>
              <w:t>45°E</w:t>
            </w:r>
          </w:p>
        </w:tc>
      </w:tr>
      <w:tr w:rsidR="00E96030" w:rsidTr="00875D06">
        <w:tc>
          <w:tcPr>
            <w:tcW w:w="4819" w:type="dxa"/>
            <w:vAlign w:val="center"/>
          </w:tcPr>
          <w:p w:rsidR="00E96030" w:rsidRPr="00280320" w:rsidRDefault="00E96030" w:rsidP="00875D06">
            <w:pPr>
              <w:pStyle w:val="BodyText0ptspace"/>
              <w:spacing w:line="240" w:lineRule="auto"/>
            </w:pPr>
            <w:r w:rsidRPr="00280320">
              <w:t>New York, USA</w:t>
            </w:r>
          </w:p>
        </w:tc>
        <w:tc>
          <w:tcPr>
            <w:tcW w:w="2551" w:type="dxa"/>
            <w:vAlign w:val="center"/>
          </w:tcPr>
          <w:p w:rsidR="00E96030" w:rsidRPr="00E96030" w:rsidRDefault="00E96030" w:rsidP="00875D06">
            <w:pPr>
              <w:pStyle w:val="BodyText0ptspace"/>
              <w:spacing w:line="240" w:lineRule="auto"/>
              <w:ind w:right="827"/>
              <w:jc w:val="right"/>
              <w:rPr>
                <w:rStyle w:val="Redbodytext"/>
              </w:rPr>
            </w:pPr>
            <w:r w:rsidRPr="00E96030">
              <w:rPr>
                <w:rStyle w:val="Redbodytext"/>
              </w:rPr>
              <w:t>41°N</w:t>
            </w:r>
          </w:p>
        </w:tc>
        <w:tc>
          <w:tcPr>
            <w:tcW w:w="2552" w:type="dxa"/>
            <w:vAlign w:val="center"/>
          </w:tcPr>
          <w:p w:rsidR="00E96030" w:rsidRDefault="00E96030" w:rsidP="00875D06">
            <w:pPr>
              <w:pStyle w:val="BodyText0ptspace"/>
              <w:spacing w:line="240" w:lineRule="auto"/>
              <w:ind w:right="775"/>
              <w:jc w:val="right"/>
            </w:pPr>
            <w:r w:rsidRPr="00280320">
              <w:t>74°W</w:t>
            </w:r>
          </w:p>
        </w:tc>
      </w:tr>
      <w:tr w:rsidR="00E96030" w:rsidTr="00875D06">
        <w:tc>
          <w:tcPr>
            <w:tcW w:w="4819" w:type="dxa"/>
            <w:vAlign w:val="center"/>
          </w:tcPr>
          <w:p w:rsidR="00E96030" w:rsidRPr="00280320" w:rsidRDefault="00E96030" w:rsidP="00875D06">
            <w:pPr>
              <w:pStyle w:val="BodyText0ptspace"/>
              <w:spacing w:line="240" w:lineRule="auto"/>
            </w:pPr>
            <w:r w:rsidRPr="00280320">
              <w:t>Manila, Philippines</w:t>
            </w:r>
          </w:p>
        </w:tc>
        <w:tc>
          <w:tcPr>
            <w:tcW w:w="2551" w:type="dxa"/>
            <w:vAlign w:val="center"/>
          </w:tcPr>
          <w:p w:rsidR="00E96030" w:rsidRDefault="00E96030" w:rsidP="00875D06">
            <w:pPr>
              <w:pStyle w:val="BodyText0ptspace"/>
              <w:spacing w:line="240" w:lineRule="auto"/>
              <w:ind w:right="827"/>
              <w:jc w:val="right"/>
            </w:pPr>
            <w:r w:rsidRPr="00280320">
              <w:t>15°N</w:t>
            </w:r>
          </w:p>
        </w:tc>
        <w:tc>
          <w:tcPr>
            <w:tcW w:w="2552" w:type="dxa"/>
            <w:vAlign w:val="center"/>
          </w:tcPr>
          <w:p w:rsidR="00E96030" w:rsidRPr="00E96030" w:rsidRDefault="00E96030" w:rsidP="00875D06">
            <w:pPr>
              <w:pStyle w:val="BodyText0ptspace"/>
              <w:spacing w:line="240" w:lineRule="auto"/>
              <w:ind w:right="775"/>
              <w:jc w:val="right"/>
              <w:rPr>
                <w:rStyle w:val="Redbodytext"/>
              </w:rPr>
            </w:pPr>
            <w:r w:rsidRPr="00E96030">
              <w:rPr>
                <w:rStyle w:val="Redbodytext"/>
              </w:rPr>
              <w:t>121°E</w:t>
            </w:r>
          </w:p>
        </w:tc>
      </w:tr>
      <w:tr w:rsidR="00E96030" w:rsidTr="00875D06">
        <w:tc>
          <w:tcPr>
            <w:tcW w:w="4819" w:type="dxa"/>
            <w:vAlign w:val="center"/>
          </w:tcPr>
          <w:p w:rsidR="00E96030" w:rsidRPr="00280320" w:rsidRDefault="00E96030" w:rsidP="00875D06">
            <w:pPr>
              <w:pStyle w:val="BodyText0ptspace"/>
              <w:spacing w:line="240" w:lineRule="auto"/>
            </w:pPr>
            <w:r w:rsidRPr="00280320">
              <w:t>Mumbai, India</w:t>
            </w:r>
          </w:p>
        </w:tc>
        <w:tc>
          <w:tcPr>
            <w:tcW w:w="2551" w:type="dxa"/>
            <w:vAlign w:val="center"/>
          </w:tcPr>
          <w:p w:rsidR="00E96030" w:rsidRPr="00E96030" w:rsidRDefault="00E96030" w:rsidP="00875D06">
            <w:pPr>
              <w:pStyle w:val="BodyText0ptspace"/>
              <w:spacing w:line="240" w:lineRule="auto"/>
              <w:ind w:right="827"/>
              <w:jc w:val="right"/>
              <w:rPr>
                <w:rStyle w:val="Redbodytext"/>
              </w:rPr>
            </w:pPr>
            <w:r w:rsidRPr="00E96030">
              <w:rPr>
                <w:rStyle w:val="Redbodytext"/>
              </w:rPr>
              <w:t>19°N</w:t>
            </w:r>
          </w:p>
        </w:tc>
        <w:tc>
          <w:tcPr>
            <w:tcW w:w="2552" w:type="dxa"/>
            <w:vAlign w:val="center"/>
          </w:tcPr>
          <w:p w:rsidR="00E96030" w:rsidRDefault="00E96030" w:rsidP="00875D06">
            <w:pPr>
              <w:pStyle w:val="BodyText0ptspace"/>
              <w:spacing w:line="240" w:lineRule="auto"/>
              <w:ind w:right="775"/>
              <w:jc w:val="right"/>
            </w:pPr>
            <w:r w:rsidRPr="00280320">
              <w:t>73°E</w:t>
            </w:r>
          </w:p>
        </w:tc>
      </w:tr>
    </w:tbl>
    <w:p w:rsidR="00E96030" w:rsidRPr="00280320" w:rsidRDefault="00E96030" w:rsidP="00875D06">
      <w:pPr>
        <w:pStyle w:val="StyleListNumberAfter12pt"/>
        <w:spacing w:before="240" w:after="120"/>
      </w:pPr>
      <w:r>
        <w:t>L</w:t>
      </w:r>
      <w:r w:rsidRPr="00280320">
        <w:t>ocate the following cities on the world map (Source 1). Record the names of each city at the correct location on the map</w:t>
      </w:r>
      <w:r>
        <w:t>.</w:t>
      </w:r>
    </w:p>
    <w:tbl>
      <w:tblPr>
        <w:tblStyle w:val="TableStyle1"/>
        <w:tblW w:w="9922" w:type="dxa"/>
        <w:tblInd w:w="392" w:type="dxa"/>
        <w:tblLook w:val="04A0" w:firstRow="1" w:lastRow="0" w:firstColumn="1" w:lastColumn="0" w:noHBand="0" w:noVBand="1"/>
      </w:tblPr>
      <w:tblGrid>
        <w:gridCol w:w="4819"/>
        <w:gridCol w:w="2551"/>
        <w:gridCol w:w="2552"/>
      </w:tblGrid>
      <w:tr w:rsidR="00E96030" w:rsidTr="00124C2E">
        <w:trPr>
          <w:cnfStyle w:val="100000000000" w:firstRow="1" w:lastRow="0" w:firstColumn="0" w:lastColumn="0" w:oddVBand="0" w:evenVBand="0" w:oddHBand="0" w:evenHBand="0" w:firstRowFirstColumn="0" w:firstRowLastColumn="0" w:lastRowFirstColumn="0" w:lastRowLastColumn="0"/>
        </w:trPr>
        <w:tc>
          <w:tcPr>
            <w:tcW w:w="4819" w:type="dxa"/>
          </w:tcPr>
          <w:p w:rsidR="00E96030" w:rsidRDefault="00E96030" w:rsidP="00875D06">
            <w:pPr>
              <w:pStyle w:val="BodyText0ptspace"/>
              <w:spacing w:line="240" w:lineRule="auto"/>
            </w:pPr>
            <w:r>
              <w:t>Place</w:t>
            </w:r>
          </w:p>
        </w:tc>
        <w:tc>
          <w:tcPr>
            <w:tcW w:w="2551" w:type="dxa"/>
          </w:tcPr>
          <w:p w:rsidR="00E96030" w:rsidRDefault="00E96030" w:rsidP="00875D06">
            <w:pPr>
              <w:pStyle w:val="BodyText0ptspace"/>
              <w:spacing w:line="240" w:lineRule="auto"/>
              <w:rPr>
                <w:b w:val="0"/>
              </w:rPr>
            </w:pPr>
            <w:r w:rsidRPr="00280320">
              <w:t>Latitude</w:t>
            </w:r>
          </w:p>
        </w:tc>
        <w:tc>
          <w:tcPr>
            <w:tcW w:w="2552" w:type="dxa"/>
          </w:tcPr>
          <w:p w:rsidR="00E96030" w:rsidRDefault="00E96030" w:rsidP="00875D06">
            <w:pPr>
              <w:pStyle w:val="BodyText0ptspace"/>
              <w:spacing w:line="240" w:lineRule="auto"/>
            </w:pPr>
            <w:r w:rsidRPr="00280320">
              <w:t>Longitude</w:t>
            </w:r>
          </w:p>
        </w:tc>
      </w:tr>
      <w:tr w:rsidR="00E96030" w:rsidTr="00875D06">
        <w:tc>
          <w:tcPr>
            <w:tcW w:w="4819" w:type="dxa"/>
            <w:vAlign w:val="center"/>
          </w:tcPr>
          <w:p w:rsidR="00E96030" w:rsidRDefault="00E96030" w:rsidP="00875D06">
            <w:pPr>
              <w:pStyle w:val="BodyText0ptspace"/>
              <w:spacing w:line="240" w:lineRule="auto"/>
            </w:pPr>
            <w:r w:rsidRPr="00280320">
              <w:t>Darwin, Australia</w:t>
            </w:r>
          </w:p>
        </w:tc>
        <w:tc>
          <w:tcPr>
            <w:tcW w:w="2551" w:type="dxa"/>
            <w:vAlign w:val="center"/>
          </w:tcPr>
          <w:p w:rsidR="00E96030" w:rsidRDefault="00E96030" w:rsidP="00875D06">
            <w:pPr>
              <w:pStyle w:val="BodyText0ptspace"/>
              <w:spacing w:line="240" w:lineRule="auto"/>
              <w:ind w:right="827"/>
              <w:jc w:val="right"/>
            </w:pPr>
            <w:r w:rsidRPr="00280320">
              <w:t>12°S</w:t>
            </w:r>
          </w:p>
        </w:tc>
        <w:tc>
          <w:tcPr>
            <w:tcW w:w="2552" w:type="dxa"/>
            <w:vAlign w:val="center"/>
          </w:tcPr>
          <w:p w:rsidR="00E96030" w:rsidRDefault="00E96030" w:rsidP="00875D06">
            <w:pPr>
              <w:pStyle w:val="BodyText0ptspace"/>
              <w:spacing w:line="240" w:lineRule="auto"/>
              <w:ind w:right="775"/>
              <w:jc w:val="right"/>
            </w:pPr>
            <w:r w:rsidRPr="00280320">
              <w:t>131°E</w:t>
            </w:r>
          </w:p>
        </w:tc>
      </w:tr>
      <w:tr w:rsidR="00E96030" w:rsidTr="00875D06">
        <w:tc>
          <w:tcPr>
            <w:tcW w:w="4819" w:type="dxa"/>
            <w:vAlign w:val="center"/>
          </w:tcPr>
          <w:p w:rsidR="00E96030" w:rsidRPr="00280320" w:rsidRDefault="00E96030" w:rsidP="00875D06">
            <w:pPr>
              <w:pStyle w:val="BodyText0ptspace"/>
              <w:spacing w:line="240" w:lineRule="auto"/>
            </w:pPr>
            <w:r w:rsidRPr="00280320">
              <w:t>Jakarta, Indonesia</w:t>
            </w:r>
          </w:p>
        </w:tc>
        <w:tc>
          <w:tcPr>
            <w:tcW w:w="2551" w:type="dxa"/>
            <w:vAlign w:val="center"/>
          </w:tcPr>
          <w:p w:rsidR="00E96030" w:rsidRDefault="00E96030" w:rsidP="00875D06">
            <w:pPr>
              <w:pStyle w:val="BodyText0ptspace"/>
              <w:spacing w:line="240" w:lineRule="auto"/>
              <w:ind w:right="827"/>
              <w:jc w:val="right"/>
            </w:pPr>
            <w:r w:rsidRPr="00280320">
              <w:t>6°N</w:t>
            </w:r>
          </w:p>
        </w:tc>
        <w:tc>
          <w:tcPr>
            <w:tcW w:w="2552" w:type="dxa"/>
            <w:vAlign w:val="center"/>
          </w:tcPr>
          <w:p w:rsidR="00E96030" w:rsidRDefault="00E96030" w:rsidP="00875D06">
            <w:pPr>
              <w:pStyle w:val="BodyText0ptspace"/>
              <w:spacing w:line="240" w:lineRule="auto"/>
              <w:ind w:right="775"/>
              <w:jc w:val="right"/>
            </w:pPr>
            <w:r w:rsidRPr="00280320">
              <w:t>107°E</w:t>
            </w:r>
          </w:p>
        </w:tc>
      </w:tr>
      <w:tr w:rsidR="00E96030" w:rsidTr="00875D06">
        <w:tc>
          <w:tcPr>
            <w:tcW w:w="4819" w:type="dxa"/>
            <w:vAlign w:val="center"/>
          </w:tcPr>
          <w:p w:rsidR="00E96030" w:rsidRPr="00280320" w:rsidRDefault="00E96030" w:rsidP="00875D06">
            <w:pPr>
              <w:pStyle w:val="BodyText0ptspace"/>
              <w:spacing w:line="240" w:lineRule="auto"/>
            </w:pPr>
            <w:r w:rsidRPr="00280320">
              <w:t>London, England</w:t>
            </w:r>
          </w:p>
        </w:tc>
        <w:tc>
          <w:tcPr>
            <w:tcW w:w="2551" w:type="dxa"/>
            <w:vAlign w:val="center"/>
          </w:tcPr>
          <w:p w:rsidR="00E96030" w:rsidRDefault="00E96030" w:rsidP="00875D06">
            <w:pPr>
              <w:pStyle w:val="BodyText0ptspace"/>
              <w:spacing w:line="240" w:lineRule="auto"/>
              <w:ind w:right="827"/>
              <w:jc w:val="right"/>
            </w:pPr>
            <w:r w:rsidRPr="00280320">
              <w:t>52°N</w:t>
            </w:r>
          </w:p>
        </w:tc>
        <w:tc>
          <w:tcPr>
            <w:tcW w:w="2552" w:type="dxa"/>
            <w:vAlign w:val="center"/>
          </w:tcPr>
          <w:p w:rsidR="00E96030" w:rsidRDefault="00E96030" w:rsidP="00875D06">
            <w:pPr>
              <w:pStyle w:val="BodyText0ptspace"/>
              <w:spacing w:line="240" w:lineRule="auto"/>
              <w:ind w:right="935"/>
              <w:jc w:val="right"/>
            </w:pPr>
            <w:r w:rsidRPr="00280320">
              <w:t>0°</w:t>
            </w:r>
          </w:p>
        </w:tc>
      </w:tr>
      <w:tr w:rsidR="00E96030" w:rsidTr="00875D06">
        <w:tc>
          <w:tcPr>
            <w:tcW w:w="4819" w:type="dxa"/>
            <w:vAlign w:val="center"/>
          </w:tcPr>
          <w:p w:rsidR="00E96030" w:rsidRPr="00280320" w:rsidRDefault="00E96030" w:rsidP="00875D06">
            <w:pPr>
              <w:pStyle w:val="BodyText0ptspace"/>
              <w:spacing w:line="240" w:lineRule="auto"/>
            </w:pPr>
            <w:r w:rsidRPr="00280320">
              <w:t>Tokyo, Japan</w:t>
            </w:r>
          </w:p>
        </w:tc>
        <w:tc>
          <w:tcPr>
            <w:tcW w:w="2551" w:type="dxa"/>
            <w:vAlign w:val="center"/>
          </w:tcPr>
          <w:p w:rsidR="00E96030" w:rsidRDefault="00E96030" w:rsidP="00875D06">
            <w:pPr>
              <w:pStyle w:val="BodyText0ptspace"/>
              <w:spacing w:line="240" w:lineRule="auto"/>
              <w:ind w:right="827"/>
              <w:jc w:val="right"/>
            </w:pPr>
            <w:r w:rsidRPr="00280320">
              <w:t>36°N</w:t>
            </w:r>
          </w:p>
        </w:tc>
        <w:tc>
          <w:tcPr>
            <w:tcW w:w="2552" w:type="dxa"/>
            <w:vAlign w:val="center"/>
          </w:tcPr>
          <w:p w:rsidR="00E96030" w:rsidRDefault="00E96030" w:rsidP="00875D06">
            <w:pPr>
              <w:pStyle w:val="BodyText0ptspace"/>
              <w:spacing w:line="240" w:lineRule="auto"/>
              <w:ind w:right="775"/>
              <w:jc w:val="right"/>
            </w:pPr>
            <w:r w:rsidRPr="0052042A">
              <w:t>140°E</w:t>
            </w:r>
          </w:p>
        </w:tc>
      </w:tr>
      <w:tr w:rsidR="00E96030" w:rsidTr="00875D06">
        <w:tc>
          <w:tcPr>
            <w:tcW w:w="4819" w:type="dxa"/>
            <w:vAlign w:val="center"/>
          </w:tcPr>
          <w:p w:rsidR="00E96030" w:rsidRPr="00280320" w:rsidRDefault="00E96030" w:rsidP="00875D06">
            <w:pPr>
              <w:pStyle w:val="BodyText0ptspace"/>
              <w:spacing w:line="240" w:lineRule="auto"/>
            </w:pPr>
            <w:r w:rsidRPr="00280320">
              <w:t>Athens, Greece</w:t>
            </w:r>
          </w:p>
        </w:tc>
        <w:tc>
          <w:tcPr>
            <w:tcW w:w="2551" w:type="dxa"/>
            <w:vAlign w:val="center"/>
          </w:tcPr>
          <w:p w:rsidR="00E96030" w:rsidRDefault="00E96030" w:rsidP="00875D06">
            <w:pPr>
              <w:pStyle w:val="BodyText0ptspace"/>
              <w:spacing w:line="240" w:lineRule="auto"/>
              <w:ind w:right="827"/>
              <w:jc w:val="right"/>
            </w:pPr>
            <w:r w:rsidRPr="00280320">
              <w:t>38°N</w:t>
            </w:r>
          </w:p>
        </w:tc>
        <w:tc>
          <w:tcPr>
            <w:tcW w:w="2552" w:type="dxa"/>
            <w:vAlign w:val="center"/>
          </w:tcPr>
          <w:p w:rsidR="00E96030" w:rsidRDefault="00E96030" w:rsidP="00875D06">
            <w:pPr>
              <w:pStyle w:val="BodyText0ptspace"/>
              <w:spacing w:line="240" w:lineRule="auto"/>
              <w:ind w:right="775"/>
              <w:jc w:val="right"/>
            </w:pPr>
            <w:r w:rsidRPr="0052042A">
              <w:t>24°E</w:t>
            </w:r>
          </w:p>
        </w:tc>
      </w:tr>
      <w:tr w:rsidR="00E96030" w:rsidTr="00875D06">
        <w:tc>
          <w:tcPr>
            <w:tcW w:w="4819" w:type="dxa"/>
            <w:vAlign w:val="center"/>
          </w:tcPr>
          <w:p w:rsidR="00E96030" w:rsidRPr="00280320" w:rsidRDefault="00E96030" w:rsidP="00875D06">
            <w:pPr>
              <w:pStyle w:val="BodyText0ptspace"/>
              <w:spacing w:line="240" w:lineRule="auto"/>
            </w:pPr>
            <w:r w:rsidRPr="00280320">
              <w:t>Rio de Janeiro, Brazil</w:t>
            </w:r>
          </w:p>
        </w:tc>
        <w:tc>
          <w:tcPr>
            <w:tcW w:w="2551" w:type="dxa"/>
            <w:vAlign w:val="center"/>
          </w:tcPr>
          <w:p w:rsidR="00E96030" w:rsidRDefault="00E96030" w:rsidP="00875D06">
            <w:pPr>
              <w:pStyle w:val="BodyText0ptspace"/>
              <w:spacing w:line="240" w:lineRule="auto"/>
              <w:ind w:right="827"/>
            </w:pPr>
            <w:r w:rsidRPr="00280320">
              <w:t>23°S</w:t>
            </w:r>
          </w:p>
        </w:tc>
        <w:tc>
          <w:tcPr>
            <w:tcW w:w="2552" w:type="dxa"/>
            <w:vAlign w:val="center"/>
          </w:tcPr>
          <w:p w:rsidR="00E96030" w:rsidRDefault="00E96030" w:rsidP="00875D06">
            <w:pPr>
              <w:pStyle w:val="BodyText0ptspace"/>
              <w:spacing w:line="240" w:lineRule="auto"/>
              <w:ind w:right="775"/>
            </w:pPr>
            <w:r w:rsidRPr="0052042A">
              <w:t>43°W</w:t>
            </w:r>
          </w:p>
        </w:tc>
      </w:tr>
    </w:tbl>
    <w:p w:rsidR="00E96030" w:rsidRPr="00280320" w:rsidRDefault="00E96030" w:rsidP="00875D06">
      <w:pPr>
        <w:pStyle w:val="BodyText0ptspace"/>
      </w:pPr>
    </w:p>
    <w:p w:rsidR="00E96030" w:rsidRDefault="00E96030" w:rsidP="00875D06">
      <w:pPr>
        <w:pStyle w:val="Indent05cm"/>
        <w:ind w:left="0"/>
      </w:pPr>
      <w:r>
        <w:rPr>
          <w:rFonts w:cs="Arial"/>
          <w:noProof/>
          <w:color w:val="000000" w:themeColor="text1"/>
          <w:sz w:val="22"/>
          <w:szCs w:val="22"/>
          <w:lang w:eastAsia="zh-CN"/>
        </w:rPr>
        <w:lastRenderedPageBreak/>
        <w:drawing>
          <wp:inline distT="0" distB="0" distL="0" distR="0" wp14:anchorId="166D4B62" wp14:editId="79F1BE3F">
            <wp:extent cx="6558556" cy="42113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S_Y06_U3_AT_World_Map_ImageANS.fw.png"/>
                    <pic:cNvPicPr/>
                  </pic:nvPicPr>
                  <pic:blipFill>
                    <a:blip r:embed="rId10">
                      <a:extLst>
                        <a:ext uri="{28A0092B-C50C-407E-A947-70E740481C1C}">
                          <a14:useLocalDpi xmlns:a14="http://schemas.microsoft.com/office/drawing/2010/main" val="0"/>
                        </a:ext>
                      </a:extLst>
                    </a:blip>
                    <a:stretch>
                      <a:fillRect/>
                    </a:stretch>
                  </pic:blipFill>
                  <pic:spPr>
                    <a:xfrm>
                      <a:off x="0" y="0"/>
                      <a:ext cx="6561767" cy="4213453"/>
                    </a:xfrm>
                    <a:prstGeom prst="rect">
                      <a:avLst/>
                    </a:prstGeom>
                  </pic:spPr>
                </pic:pic>
              </a:graphicData>
            </a:graphic>
          </wp:inline>
        </w:drawing>
      </w:r>
    </w:p>
    <w:p w:rsidR="00E96030" w:rsidRDefault="00E96030" w:rsidP="00875D06">
      <w:pPr>
        <w:pStyle w:val="BodyText6ptspace"/>
      </w:pPr>
      <w:r>
        <w:t>Use Source 2 when responding to Q 3</w:t>
      </w:r>
      <w:r>
        <w:rPr>
          <w:rFonts w:cs="Arial"/>
        </w:rPr>
        <w:t>–</w:t>
      </w:r>
      <w:r>
        <w:t>7.</w:t>
      </w:r>
    </w:p>
    <w:p w:rsidR="00E96030" w:rsidRPr="00280320" w:rsidRDefault="00E96030" w:rsidP="00E96030">
      <w:pPr>
        <w:pStyle w:val="StyleListNumberAfter12pt"/>
      </w:pPr>
      <w:r>
        <w:t>Identify the category of GNI for each country listed in the table.</w:t>
      </w:r>
    </w:p>
    <w:tbl>
      <w:tblPr>
        <w:tblStyle w:val="TableStyle1"/>
        <w:tblW w:w="9922" w:type="dxa"/>
        <w:tblInd w:w="392" w:type="dxa"/>
        <w:tblLook w:val="04A0" w:firstRow="1" w:lastRow="0" w:firstColumn="1" w:lastColumn="0" w:noHBand="0" w:noVBand="1"/>
      </w:tblPr>
      <w:tblGrid>
        <w:gridCol w:w="3307"/>
        <w:gridCol w:w="3307"/>
        <w:gridCol w:w="3308"/>
      </w:tblGrid>
      <w:tr w:rsidR="00E96030" w:rsidTr="00124C2E">
        <w:trPr>
          <w:cnfStyle w:val="100000000000" w:firstRow="1" w:lastRow="0" w:firstColumn="0" w:lastColumn="0" w:oddVBand="0" w:evenVBand="0" w:oddHBand="0" w:evenHBand="0" w:firstRowFirstColumn="0" w:firstRowLastColumn="0" w:lastRowFirstColumn="0" w:lastRowLastColumn="0"/>
        </w:trPr>
        <w:tc>
          <w:tcPr>
            <w:tcW w:w="9922" w:type="dxa"/>
            <w:gridSpan w:val="3"/>
            <w:shd w:val="clear" w:color="auto" w:fill="FBBBAB"/>
          </w:tcPr>
          <w:p w:rsidR="00E96030" w:rsidRPr="00DE02C7" w:rsidRDefault="00E96030" w:rsidP="00124C2E">
            <w:pPr>
              <w:pStyle w:val="BodyText0ptspace"/>
            </w:pPr>
            <w:r w:rsidRPr="00DE02C7">
              <w:t>Table: GNI per capita of selected countries of East Asia 2015</w:t>
            </w:r>
          </w:p>
        </w:tc>
      </w:tr>
      <w:tr w:rsidR="00E96030" w:rsidTr="00875D06">
        <w:tc>
          <w:tcPr>
            <w:tcW w:w="3307" w:type="dxa"/>
            <w:shd w:val="clear" w:color="auto" w:fill="FFE9E0"/>
            <w:vAlign w:val="center"/>
          </w:tcPr>
          <w:p w:rsidR="00E96030" w:rsidRPr="00E96030" w:rsidRDefault="00E96030" w:rsidP="00875D06">
            <w:pPr>
              <w:pStyle w:val="BodyText0ptspace"/>
              <w:rPr>
                <w:rStyle w:val="Bold"/>
              </w:rPr>
            </w:pPr>
            <w:r w:rsidRPr="00E96030">
              <w:rPr>
                <w:rStyle w:val="Bold"/>
              </w:rPr>
              <w:t>Country</w:t>
            </w:r>
          </w:p>
        </w:tc>
        <w:tc>
          <w:tcPr>
            <w:tcW w:w="3307" w:type="dxa"/>
            <w:shd w:val="clear" w:color="auto" w:fill="FFE9E0"/>
            <w:vAlign w:val="center"/>
          </w:tcPr>
          <w:p w:rsidR="00E96030" w:rsidRPr="00E96030" w:rsidRDefault="00E96030" w:rsidP="00875D06">
            <w:pPr>
              <w:pStyle w:val="BodyText0ptspace"/>
              <w:jc w:val="center"/>
              <w:rPr>
                <w:rStyle w:val="Bold"/>
              </w:rPr>
            </w:pPr>
            <w:r w:rsidRPr="00E96030">
              <w:rPr>
                <w:rStyle w:val="Bold"/>
              </w:rPr>
              <w:t>GNI per capita (US$)</w:t>
            </w:r>
          </w:p>
        </w:tc>
        <w:tc>
          <w:tcPr>
            <w:tcW w:w="3308" w:type="dxa"/>
            <w:shd w:val="clear" w:color="auto" w:fill="FFE9E0"/>
            <w:vAlign w:val="center"/>
          </w:tcPr>
          <w:p w:rsidR="00E96030" w:rsidRPr="00E96030" w:rsidRDefault="00E96030" w:rsidP="00875D06">
            <w:pPr>
              <w:pStyle w:val="BodyText0ptspace"/>
              <w:ind w:right="227"/>
              <w:jc w:val="center"/>
              <w:rPr>
                <w:rStyle w:val="Bold"/>
              </w:rPr>
            </w:pPr>
            <w:r w:rsidRPr="00E96030">
              <w:rPr>
                <w:rStyle w:val="Bold"/>
              </w:rPr>
              <w:t>Category of GNI</w:t>
            </w:r>
          </w:p>
        </w:tc>
      </w:tr>
      <w:tr w:rsidR="00E96030" w:rsidTr="00875D06">
        <w:tc>
          <w:tcPr>
            <w:tcW w:w="3307" w:type="dxa"/>
            <w:vAlign w:val="center"/>
          </w:tcPr>
          <w:p w:rsidR="00E96030" w:rsidRPr="00280320" w:rsidRDefault="00E96030" w:rsidP="00875D06">
            <w:pPr>
              <w:pStyle w:val="BodyText0ptspace"/>
            </w:pPr>
            <w:r>
              <w:t>China</w:t>
            </w:r>
          </w:p>
        </w:tc>
        <w:tc>
          <w:tcPr>
            <w:tcW w:w="3307" w:type="dxa"/>
            <w:vAlign w:val="center"/>
          </w:tcPr>
          <w:p w:rsidR="00E96030" w:rsidRDefault="00E96030" w:rsidP="00875D06">
            <w:pPr>
              <w:pStyle w:val="BodyText0ptspace"/>
              <w:ind w:right="1134"/>
              <w:jc w:val="right"/>
            </w:pPr>
            <w:r>
              <w:t>$7 820</w:t>
            </w:r>
          </w:p>
        </w:tc>
        <w:tc>
          <w:tcPr>
            <w:tcW w:w="3308" w:type="dxa"/>
            <w:vAlign w:val="center"/>
          </w:tcPr>
          <w:p w:rsidR="00E96030" w:rsidRDefault="00E96030" w:rsidP="00875D06">
            <w:pPr>
              <w:pStyle w:val="BodyText0ptspace"/>
            </w:pPr>
            <w:r>
              <w:t>Upper Middle Income</w:t>
            </w:r>
          </w:p>
        </w:tc>
      </w:tr>
      <w:tr w:rsidR="00E96030" w:rsidTr="00875D06">
        <w:tc>
          <w:tcPr>
            <w:tcW w:w="3307" w:type="dxa"/>
            <w:vAlign w:val="center"/>
          </w:tcPr>
          <w:p w:rsidR="00E96030" w:rsidRPr="00280320" w:rsidRDefault="00E96030" w:rsidP="00875D06">
            <w:pPr>
              <w:pStyle w:val="BodyText0ptspace"/>
            </w:pPr>
            <w:r>
              <w:t>Japan</w:t>
            </w:r>
          </w:p>
        </w:tc>
        <w:tc>
          <w:tcPr>
            <w:tcW w:w="3307" w:type="dxa"/>
            <w:vAlign w:val="center"/>
          </w:tcPr>
          <w:p w:rsidR="00E96030" w:rsidRDefault="00E96030" w:rsidP="00875D06">
            <w:pPr>
              <w:pStyle w:val="BodyText0ptspace"/>
              <w:ind w:right="1134"/>
              <w:jc w:val="right"/>
            </w:pPr>
            <w:r>
              <w:t>$36 680</w:t>
            </w:r>
          </w:p>
        </w:tc>
        <w:tc>
          <w:tcPr>
            <w:tcW w:w="3308" w:type="dxa"/>
            <w:vAlign w:val="center"/>
          </w:tcPr>
          <w:p w:rsidR="00E96030" w:rsidRDefault="00E96030" w:rsidP="00875D06">
            <w:pPr>
              <w:pStyle w:val="BodyText0ptspace"/>
            </w:pPr>
            <w:r>
              <w:t xml:space="preserve">High </w:t>
            </w:r>
            <w:r w:rsidR="00602E1C">
              <w:t>I</w:t>
            </w:r>
            <w:r>
              <w:t>ncome</w:t>
            </w:r>
          </w:p>
        </w:tc>
      </w:tr>
      <w:tr w:rsidR="00E96030" w:rsidTr="00875D06">
        <w:tc>
          <w:tcPr>
            <w:tcW w:w="3307" w:type="dxa"/>
            <w:vAlign w:val="center"/>
          </w:tcPr>
          <w:p w:rsidR="00E96030" w:rsidRPr="00280320" w:rsidRDefault="00E96030" w:rsidP="00875D06">
            <w:pPr>
              <w:pStyle w:val="BodyText0ptspace"/>
            </w:pPr>
            <w:r>
              <w:t>Malaysia</w:t>
            </w:r>
          </w:p>
        </w:tc>
        <w:tc>
          <w:tcPr>
            <w:tcW w:w="3307" w:type="dxa"/>
            <w:vAlign w:val="center"/>
          </w:tcPr>
          <w:p w:rsidR="00E96030" w:rsidRDefault="00E96030" w:rsidP="00875D06">
            <w:pPr>
              <w:pStyle w:val="BodyText0ptspace"/>
              <w:ind w:right="1134"/>
              <w:jc w:val="right"/>
            </w:pPr>
            <w:r>
              <w:t>$10 570</w:t>
            </w:r>
          </w:p>
        </w:tc>
        <w:tc>
          <w:tcPr>
            <w:tcW w:w="3308" w:type="dxa"/>
            <w:vAlign w:val="center"/>
          </w:tcPr>
          <w:p w:rsidR="00E96030" w:rsidRPr="00E96030" w:rsidRDefault="00E96030" w:rsidP="00875D06">
            <w:pPr>
              <w:pStyle w:val="BodyText0ptspace"/>
              <w:rPr>
                <w:rStyle w:val="Redbodytext"/>
              </w:rPr>
            </w:pPr>
            <w:r w:rsidRPr="00E96030">
              <w:rPr>
                <w:rStyle w:val="Redbodytext"/>
              </w:rPr>
              <w:t>Upper Middle Income</w:t>
            </w:r>
          </w:p>
        </w:tc>
      </w:tr>
      <w:tr w:rsidR="00E96030" w:rsidTr="00875D06">
        <w:tc>
          <w:tcPr>
            <w:tcW w:w="3307" w:type="dxa"/>
            <w:vAlign w:val="center"/>
          </w:tcPr>
          <w:p w:rsidR="00E96030" w:rsidRPr="00280320" w:rsidRDefault="00E96030" w:rsidP="00875D06">
            <w:pPr>
              <w:pStyle w:val="BodyText0ptspace"/>
            </w:pPr>
            <w:r>
              <w:t>Vietnam</w:t>
            </w:r>
          </w:p>
        </w:tc>
        <w:tc>
          <w:tcPr>
            <w:tcW w:w="3307" w:type="dxa"/>
            <w:vAlign w:val="center"/>
          </w:tcPr>
          <w:p w:rsidR="00E96030" w:rsidRDefault="00E96030" w:rsidP="00875D06">
            <w:pPr>
              <w:pStyle w:val="BodyText0ptspace"/>
              <w:ind w:right="1134"/>
              <w:jc w:val="right"/>
            </w:pPr>
            <w:r>
              <w:t>$1 980</w:t>
            </w:r>
          </w:p>
        </w:tc>
        <w:tc>
          <w:tcPr>
            <w:tcW w:w="3308" w:type="dxa"/>
            <w:vAlign w:val="center"/>
          </w:tcPr>
          <w:p w:rsidR="00E96030" w:rsidRPr="00E96030" w:rsidRDefault="00E96030" w:rsidP="00875D06">
            <w:pPr>
              <w:pStyle w:val="BodyText0ptspace"/>
              <w:rPr>
                <w:rStyle w:val="Redbodytext"/>
              </w:rPr>
            </w:pPr>
            <w:r>
              <w:rPr>
                <w:rStyle w:val="Redbodytext"/>
              </w:rPr>
              <w:t>Lower Middle Income</w:t>
            </w:r>
          </w:p>
        </w:tc>
      </w:tr>
      <w:tr w:rsidR="00E96030" w:rsidTr="00875D06">
        <w:tc>
          <w:tcPr>
            <w:tcW w:w="3307" w:type="dxa"/>
            <w:vAlign w:val="center"/>
          </w:tcPr>
          <w:p w:rsidR="00E96030" w:rsidRPr="00280320" w:rsidRDefault="00E96030" w:rsidP="00875D06">
            <w:pPr>
              <w:pStyle w:val="BodyText0ptspace"/>
            </w:pPr>
            <w:r>
              <w:t>Cambodia</w:t>
            </w:r>
          </w:p>
        </w:tc>
        <w:tc>
          <w:tcPr>
            <w:tcW w:w="3307" w:type="dxa"/>
            <w:vAlign w:val="center"/>
          </w:tcPr>
          <w:p w:rsidR="00E96030" w:rsidRDefault="00E96030" w:rsidP="00875D06">
            <w:pPr>
              <w:pStyle w:val="BodyText0ptspace"/>
              <w:ind w:right="1134"/>
              <w:jc w:val="right"/>
            </w:pPr>
            <w:r>
              <w:t>$1 070</w:t>
            </w:r>
          </w:p>
        </w:tc>
        <w:tc>
          <w:tcPr>
            <w:tcW w:w="3308" w:type="dxa"/>
            <w:vAlign w:val="center"/>
          </w:tcPr>
          <w:p w:rsidR="00E96030" w:rsidRPr="00E96030" w:rsidRDefault="00E96030" w:rsidP="00875D06">
            <w:pPr>
              <w:pStyle w:val="BodyText0ptspace"/>
              <w:rPr>
                <w:rStyle w:val="Redbodytext"/>
              </w:rPr>
            </w:pPr>
            <w:r w:rsidRPr="00E96030">
              <w:rPr>
                <w:rStyle w:val="Redbodytext"/>
              </w:rPr>
              <w:t>Lower Middle Income</w:t>
            </w:r>
          </w:p>
        </w:tc>
      </w:tr>
      <w:tr w:rsidR="00E96030" w:rsidTr="00875D06">
        <w:tc>
          <w:tcPr>
            <w:tcW w:w="3307" w:type="dxa"/>
            <w:vAlign w:val="center"/>
          </w:tcPr>
          <w:p w:rsidR="00E96030" w:rsidRDefault="00E96030" w:rsidP="00875D06">
            <w:pPr>
              <w:pStyle w:val="BodyText0ptspace"/>
            </w:pPr>
            <w:r>
              <w:t>Philippines</w:t>
            </w:r>
          </w:p>
        </w:tc>
        <w:tc>
          <w:tcPr>
            <w:tcW w:w="3307" w:type="dxa"/>
            <w:vAlign w:val="center"/>
          </w:tcPr>
          <w:p w:rsidR="00E96030" w:rsidRDefault="00E96030" w:rsidP="00875D06">
            <w:pPr>
              <w:pStyle w:val="BodyText0ptspace"/>
              <w:ind w:right="1134"/>
              <w:jc w:val="right"/>
            </w:pPr>
            <w:r>
              <w:t>$3 540</w:t>
            </w:r>
          </w:p>
        </w:tc>
        <w:tc>
          <w:tcPr>
            <w:tcW w:w="3308" w:type="dxa"/>
            <w:vAlign w:val="center"/>
          </w:tcPr>
          <w:p w:rsidR="00E96030" w:rsidRPr="00E96030" w:rsidRDefault="00E96030" w:rsidP="00875D06">
            <w:pPr>
              <w:pStyle w:val="BodyText0ptspace"/>
              <w:rPr>
                <w:rStyle w:val="Redbodytext"/>
              </w:rPr>
            </w:pPr>
            <w:r w:rsidRPr="00E96030">
              <w:rPr>
                <w:rStyle w:val="Redbodytext"/>
              </w:rPr>
              <w:t>Lower Middle Income</w:t>
            </w:r>
          </w:p>
        </w:tc>
      </w:tr>
    </w:tbl>
    <w:p w:rsidR="00E96030" w:rsidRPr="001B50E8" w:rsidRDefault="002D1729" w:rsidP="002D1729">
      <w:pPr>
        <w:pStyle w:val="SourceAttribution"/>
        <w:spacing w:before="60"/>
        <w:ind w:left="283"/>
        <w:rPr>
          <w:rStyle w:val="Bodytextgrey"/>
        </w:rPr>
      </w:pPr>
      <w:r w:rsidRPr="002D1729">
        <w:t xml:space="preserve">Data sourced from: The World Bank, </w:t>
      </w:r>
      <w:r w:rsidRPr="002D1729">
        <w:rPr>
          <w:rStyle w:val="Italic"/>
        </w:rPr>
        <w:t xml:space="preserve">GNI per capita, </w:t>
      </w:r>
      <w:proofErr w:type="gramStart"/>
      <w:r w:rsidRPr="002D1729">
        <w:rPr>
          <w:rStyle w:val="Italic"/>
        </w:rPr>
        <w:t>Atlas</w:t>
      </w:r>
      <w:proofErr w:type="gramEnd"/>
      <w:r w:rsidRPr="002D1729">
        <w:rPr>
          <w:rStyle w:val="Italic"/>
        </w:rPr>
        <w:t xml:space="preserve"> method (current US$)</w:t>
      </w:r>
      <w:r w:rsidRPr="002D1729">
        <w:t xml:space="preserve"> </w:t>
      </w:r>
      <w:r w:rsidRPr="001B50E8">
        <w:rPr>
          <w:rStyle w:val="Bodytextgrey"/>
        </w:rPr>
        <w:t>http://data.worldbank.org/indicator/NY.GNP.PCAP.CD?locations=CN&amp;view=map</w:t>
      </w:r>
    </w:p>
    <w:p w:rsidR="00E96030" w:rsidRPr="00280320" w:rsidRDefault="00784B5F" w:rsidP="00E96030">
      <w:pPr>
        <w:pStyle w:val="ListNumber"/>
      </w:pPr>
      <w:r>
        <w:br w:type="page"/>
      </w:r>
      <w:r w:rsidR="00E96030" w:rsidRPr="00DE02C7">
        <w:lastRenderedPageBreak/>
        <w:t>Represent the category of GNI for these countries on the map. Tick (</w:t>
      </w:r>
      <w:r w:rsidR="00E96030">
        <w:sym w:font="Wingdings 2" w:char="F050"/>
      </w:r>
      <w:r w:rsidR="00E96030" w:rsidRPr="00DE02C7">
        <w:t>) the countries as you record them on the map</w:t>
      </w:r>
      <w:r w:rsidR="00B9303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2794"/>
        <w:gridCol w:w="2853"/>
      </w:tblGrid>
      <w:tr w:rsidR="00B93035" w:rsidTr="00875D06">
        <w:tc>
          <w:tcPr>
            <w:tcW w:w="2797" w:type="dxa"/>
            <w:hideMark/>
          </w:tcPr>
          <w:p w:rsidR="00B93035" w:rsidRDefault="00B93035" w:rsidP="00875D06">
            <w:pPr>
              <w:pStyle w:val="TickboxRed"/>
              <w:spacing w:after="60"/>
              <w:ind w:left="643"/>
            </w:pPr>
            <w:r w:rsidRPr="00B93035">
              <w:rPr>
                <w:color w:val="auto"/>
              </w:rPr>
              <w:t>China</w:t>
            </w:r>
          </w:p>
        </w:tc>
        <w:tc>
          <w:tcPr>
            <w:tcW w:w="2794" w:type="dxa"/>
            <w:hideMark/>
          </w:tcPr>
          <w:p w:rsidR="00B93035" w:rsidRPr="00B93035" w:rsidRDefault="00B93035" w:rsidP="00875D06">
            <w:pPr>
              <w:pStyle w:val="TickboxRed"/>
              <w:spacing w:after="60"/>
              <w:ind w:left="643"/>
            </w:pPr>
            <w:r w:rsidRPr="00B93035">
              <w:rPr>
                <w:color w:val="auto"/>
              </w:rPr>
              <w:t>Malaysia</w:t>
            </w:r>
          </w:p>
        </w:tc>
        <w:tc>
          <w:tcPr>
            <w:tcW w:w="2853" w:type="dxa"/>
            <w:hideMark/>
          </w:tcPr>
          <w:p w:rsidR="00B93035" w:rsidRPr="00B93035" w:rsidRDefault="00B93035" w:rsidP="00875D06">
            <w:pPr>
              <w:pStyle w:val="TickboxRed"/>
              <w:spacing w:after="60"/>
              <w:ind w:left="643"/>
            </w:pPr>
            <w:r w:rsidRPr="00B93035">
              <w:rPr>
                <w:color w:val="auto"/>
              </w:rPr>
              <w:t>Cambodia</w:t>
            </w:r>
          </w:p>
        </w:tc>
      </w:tr>
      <w:tr w:rsidR="00B93035" w:rsidTr="00875D06">
        <w:tc>
          <w:tcPr>
            <w:tcW w:w="2797" w:type="dxa"/>
            <w:hideMark/>
          </w:tcPr>
          <w:p w:rsidR="00B93035" w:rsidRDefault="00B93035" w:rsidP="00875D06">
            <w:pPr>
              <w:pStyle w:val="TickboxRed"/>
              <w:ind w:left="643"/>
            </w:pPr>
            <w:r w:rsidRPr="00B93035">
              <w:rPr>
                <w:color w:val="auto"/>
              </w:rPr>
              <w:t>Japan</w:t>
            </w:r>
          </w:p>
        </w:tc>
        <w:tc>
          <w:tcPr>
            <w:tcW w:w="2794" w:type="dxa"/>
            <w:hideMark/>
          </w:tcPr>
          <w:p w:rsidR="00B93035" w:rsidRDefault="00B93035" w:rsidP="00875D06">
            <w:pPr>
              <w:pStyle w:val="TickboxRed"/>
              <w:ind w:left="643"/>
            </w:pPr>
            <w:r w:rsidRPr="00B93035">
              <w:rPr>
                <w:color w:val="auto"/>
              </w:rPr>
              <w:t>Vietnam</w:t>
            </w:r>
          </w:p>
        </w:tc>
        <w:tc>
          <w:tcPr>
            <w:tcW w:w="2853" w:type="dxa"/>
            <w:hideMark/>
          </w:tcPr>
          <w:p w:rsidR="00B93035" w:rsidRDefault="00B93035" w:rsidP="00875D06">
            <w:pPr>
              <w:pStyle w:val="TickboxRed"/>
              <w:ind w:left="643"/>
            </w:pPr>
            <w:r w:rsidRPr="00B93035">
              <w:rPr>
                <w:color w:val="auto"/>
              </w:rPr>
              <w:t>Philippines</w:t>
            </w:r>
          </w:p>
        </w:tc>
      </w:tr>
    </w:tbl>
    <w:p w:rsidR="00E96030" w:rsidRPr="00A41DC4" w:rsidRDefault="00A41DC4" w:rsidP="00875D06">
      <w:pPr>
        <w:pStyle w:val="BodyText0ptspace"/>
        <w:ind w:left="284"/>
        <w:rPr>
          <w:color w:val="FF0000"/>
        </w:rPr>
      </w:pPr>
      <w:r w:rsidRPr="00A41DC4">
        <w:rPr>
          <w:color w:val="FF0000"/>
        </w:rPr>
        <w:t>Sample map from Source 2.</w:t>
      </w:r>
    </w:p>
    <w:p w:rsidR="00784B5F" w:rsidRPr="00280320" w:rsidRDefault="00784B5F" w:rsidP="00B93035">
      <w:pPr>
        <w:pStyle w:val="Indent05cm"/>
        <w:ind w:left="283"/>
        <w:jc w:val="center"/>
      </w:pPr>
      <w:r>
        <w:rPr>
          <w:noProof/>
          <w:lang w:eastAsia="zh-CN"/>
        </w:rPr>
        <w:drawing>
          <wp:inline distT="0" distB="0" distL="0" distR="0" wp14:anchorId="68F96BDF" wp14:editId="43AC275F">
            <wp:extent cx="2901560" cy="36025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S_Y06_U3_AT_GNIPerCapitaEastAsiaMap_ImageANS.fw.png"/>
                    <pic:cNvPicPr/>
                  </pic:nvPicPr>
                  <pic:blipFill>
                    <a:blip r:embed="rId11" cstate="screen">
                      <a:extLst>
                        <a:ext uri="{28A0092B-C50C-407E-A947-70E740481C1C}">
                          <a14:useLocalDpi xmlns:a14="http://schemas.microsoft.com/office/drawing/2010/main"/>
                        </a:ext>
                      </a:extLst>
                    </a:blip>
                    <a:stretch>
                      <a:fillRect/>
                    </a:stretch>
                  </pic:blipFill>
                  <pic:spPr>
                    <a:xfrm>
                      <a:off x="0" y="0"/>
                      <a:ext cx="2903319" cy="3604701"/>
                    </a:xfrm>
                    <a:prstGeom prst="rect">
                      <a:avLst/>
                    </a:prstGeom>
                  </pic:spPr>
                </pic:pic>
              </a:graphicData>
            </a:graphic>
          </wp:inline>
        </w:drawing>
      </w:r>
    </w:p>
    <w:p w:rsidR="00E96030" w:rsidRPr="00784B5F" w:rsidRDefault="00E96030" w:rsidP="002D1729">
      <w:pPr>
        <w:pStyle w:val="ListNumber"/>
        <w:rPr>
          <w:rStyle w:val="Redbodytext"/>
        </w:rPr>
      </w:pPr>
      <w:r w:rsidRPr="00DE02C7">
        <w:t>Describe the distribution of High Income countries represented on the map — consider the terms clustered, linear and dispersed</w:t>
      </w:r>
      <w:r>
        <w:t>.</w:t>
      </w:r>
      <w:r w:rsidR="00875D06">
        <w:t xml:space="preserve"> </w:t>
      </w:r>
      <w:r w:rsidR="00784B5F" w:rsidRPr="00784B5F">
        <w:rPr>
          <w:rStyle w:val="Redbodytext"/>
        </w:rPr>
        <w:t xml:space="preserve">Answers will vary. </w:t>
      </w:r>
      <w:r w:rsidR="00875D06">
        <w:rPr>
          <w:rStyle w:val="Redbodytext"/>
        </w:rPr>
        <w:br/>
      </w:r>
      <w:r w:rsidR="00784B5F" w:rsidRPr="00784B5F">
        <w:rPr>
          <w:rStyle w:val="Redbodytext"/>
        </w:rPr>
        <w:t xml:space="preserve">The distribution of High Income countries is clustered in the </w:t>
      </w:r>
      <w:r w:rsidR="007430B3">
        <w:rPr>
          <w:rStyle w:val="Redbodytext"/>
        </w:rPr>
        <w:t>n</w:t>
      </w:r>
      <w:r w:rsidR="00784B5F" w:rsidRPr="00784B5F">
        <w:rPr>
          <w:rStyle w:val="Redbodytext"/>
        </w:rPr>
        <w:t xml:space="preserve">orth-east Asia region. It could also be said that the distribution is dispersed due to the location of Australia </w:t>
      </w:r>
      <w:r w:rsidR="007430B3" w:rsidRPr="00875D06">
        <w:rPr>
          <w:rStyle w:val="Redbodytext"/>
          <w:rFonts w:cs="Arial"/>
        </w:rPr>
        <w:t>—</w:t>
      </w:r>
      <w:r w:rsidR="00784B5F" w:rsidRPr="00784B5F">
        <w:rPr>
          <w:rStyle w:val="Redbodytext"/>
        </w:rPr>
        <w:t xml:space="preserve"> the third High Income country </w:t>
      </w:r>
      <w:r w:rsidR="007430B3" w:rsidRPr="00875D06">
        <w:rPr>
          <w:rStyle w:val="Redbodytext"/>
          <w:rFonts w:cs="Arial"/>
        </w:rPr>
        <w:t>—</w:t>
      </w:r>
      <w:r w:rsidR="00784B5F" w:rsidRPr="00784B5F">
        <w:rPr>
          <w:rStyle w:val="Redbodytext"/>
        </w:rPr>
        <w:t xml:space="preserve"> in relation to Japan and South Korea.</w:t>
      </w:r>
    </w:p>
    <w:p w:rsidR="00E96030" w:rsidRPr="00784B5F" w:rsidRDefault="00E96030" w:rsidP="002D1729">
      <w:pPr>
        <w:pStyle w:val="ListNumber"/>
        <w:rPr>
          <w:rStyle w:val="Redbodytext"/>
        </w:rPr>
      </w:pPr>
      <w:r w:rsidRPr="00DE02C7">
        <w:t>Describe the distribution of Lower Middle Income countries represented on the map — consider the terms clustered, linear and dispersed</w:t>
      </w:r>
      <w:r w:rsidR="007430B3">
        <w:t>.</w:t>
      </w:r>
      <w:r w:rsidR="00875D06">
        <w:t xml:space="preserve"> </w:t>
      </w:r>
      <w:r w:rsidR="00784B5F" w:rsidRPr="00784B5F">
        <w:rPr>
          <w:rStyle w:val="Redbodytext"/>
        </w:rPr>
        <w:t xml:space="preserve">Answers will vary. </w:t>
      </w:r>
      <w:r w:rsidR="00875D06">
        <w:rPr>
          <w:rStyle w:val="Redbodytext"/>
        </w:rPr>
        <w:br/>
      </w:r>
      <w:r w:rsidR="00784B5F" w:rsidRPr="00784B5F">
        <w:rPr>
          <w:rStyle w:val="Redbodytext"/>
        </w:rPr>
        <w:t xml:space="preserve">The distribution of Lower Middle Income countries can be described as linear. Countries throughout </w:t>
      </w:r>
      <w:r w:rsidR="007430B3" w:rsidRPr="00784B5F">
        <w:rPr>
          <w:rStyle w:val="Redbodytext"/>
        </w:rPr>
        <w:t xml:space="preserve">west, south </w:t>
      </w:r>
      <w:r w:rsidR="00784B5F" w:rsidRPr="00784B5F">
        <w:rPr>
          <w:rStyle w:val="Redbodytext"/>
        </w:rPr>
        <w:t>and South</w:t>
      </w:r>
      <w:r w:rsidR="007430B3">
        <w:rPr>
          <w:rStyle w:val="Redbodytext"/>
        </w:rPr>
        <w:t>-E</w:t>
      </w:r>
      <w:r w:rsidR="00784B5F" w:rsidRPr="00784B5F">
        <w:rPr>
          <w:rStyle w:val="Redbodytext"/>
        </w:rPr>
        <w:t xml:space="preserve">ast Asia are classified as Lower Middle Income. The distribution could also be described as clustered in </w:t>
      </w:r>
      <w:r w:rsidR="007430B3">
        <w:rPr>
          <w:rStyle w:val="Redbodytext"/>
        </w:rPr>
        <w:t>w</w:t>
      </w:r>
      <w:r w:rsidR="00784B5F" w:rsidRPr="00784B5F">
        <w:rPr>
          <w:rStyle w:val="Redbodytext"/>
        </w:rPr>
        <w:t>est Asia, and clustered in South</w:t>
      </w:r>
      <w:r w:rsidR="007430B3">
        <w:rPr>
          <w:rStyle w:val="Redbodytext"/>
        </w:rPr>
        <w:t>-E</w:t>
      </w:r>
      <w:r w:rsidR="00784B5F" w:rsidRPr="00784B5F">
        <w:rPr>
          <w:rStyle w:val="Redbodytext"/>
        </w:rPr>
        <w:t>ast Asia.</w:t>
      </w:r>
    </w:p>
    <w:p w:rsidR="00E96030" w:rsidRPr="00784B5F" w:rsidRDefault="00E96030" w:rsidP="002D1729">
      <w:pPr>
        <w:pStyle w:val="ListNumber"/>
        <w:rPr>
          <w:rStyle w:val="Redbodytext"/>
        </w:rPr>
      </w:pPr>
      <w:r w:rsidRPr="00DE02C7">
        <w:t>How does Australia’s GNI compare to countries in Asia?</w:t>
      </w:r>
      <w:r w:rsidR="00875D06">
        <w:t xml:space="preserve"> </w:t>
      </w:r>
      <w:r w:rsidR="00784B5F" w:rsidRPr="00784B5F">
        <w:rPr>
          <w:rStyle w:val="Redbodytext"/>
        </w:rPr>
        <w:t xml:space="preserve">Answers will vary. </w:t>
      </w:r>
      <w:r w:rsidR="00875D06">
        <w:rPr>
          <w:rStyle w:val="Redbodytext"/>
        </w:rPr>
        <w:br/>
      </w:r>
      <w:r w:rsidR="00784B5F" w:rsidRPr="00784B5F">
        <w:rPr>
          <w:rStyle w:val="Redbodytext"/>
        </w:rPr>
        <w:t>Australia’s GNI is much greater than most countries in Asia. Australia falls in the High Income category, whereas most Asian countries fall in the Lower Middle Income category.</w:t>
      </w:r>
    </w:p>
    <w:p w:rsidR="00E96030" w:rsidRDefault="00B97278" w:rsidP="002D1729">
      <w:pPr>
        <w:pStyle w:val="BodyText6ptspace"/>
      </w:pPr>
      <w:r>
        <w:br w:type="page"/>
      </w:r>
      <w:r w:rsidR="00E96030">
        <w:lastRenderedPageBreak/>
        <w:t xml:space="preserve">Use Sources </w:t>
      </w:r>
      <w:r w:rsidR="007430B3">
        <w:t>3 to 5 when responding to Q 8–</w:t>
      </w:r>
      <w:r w:rsidR="00E96030">
        <w:t>11.</w:t>
      </w:r>
    </w:p>
    <w:p w:rsidR="00E96030" w:rsidRPr="00784B5F" w:rsidRDefault="00E96030" w:rsidP="00B97278">
      <w:pPr>
        <w:pStyle w:val="ListNumber"/>
        <w:spacing w:after="60"/>
        <w:rPr>
          <w:rStyle w:val="Redbodytext"/>
        </w:rPr>
      </w:pPr>
      <w:r>
        <w:t>Identify and describe the trends represented by the Annual Population Growth data for Australia and Indonesia between 2012 and 2015.</w:t>
      </w:r>
      <w:r w:rsidR="00875D06">
        <w:t xml:space="preserve"> </w:t>
      </w:r>
      <w:r w:rsidR="00B97278">
        <w:br/>
      </w:r>
      <w:r w:rsidR="00784B5F" w:rsidRPr="00784B5F">
        <w:rPr>
          <w:rStyle w:val="Redbodytext"/>
        </w:rPr>
        <w:t>Answers will vary. The data for both countries show a downward trend in Annual Population Growth between 2012 and 2015.</w:t>
      </w:r>
    </w:p>
    <w:p w:rsidR="00E96030" w:rsidRPr="00784B5F" w:rsidRDefault="00E96030" w:rsidP="00B97278">
      <w:pPr>
        <w:pStyle w:val="ListNumber"/>
        <w:spacing w:after="60"/>
        <w:rPr>
          <w:rStyle w:val="Redbodytext"/>
        </w:rPr>
      </w:pPr>
      <w:r w:rsidRPr="00DE02C7">
        <w:t>Describe the average life expectancy of people in Australia compared to Indonesia.</w:t>
      </w:r>
      <w:r w:rsidR="00875D06">
        <w:br/>
      </w:r>
      <w:r w:rsidR="00784B5F" w:rsidRPr="00784B5F">
        <w:rPr>
          <w:rStyle w:val="Redbodytext"/>
        </w:rPr>
        <w:t>Answers will vary. The average life expectancy of people in Australia is greater than that of people living in Indonesia.</w:t>
      </w:r>
    </w:p>
    <w:p w:rsidR="00E96030" w:rsidRPr="00784B5F" w:rsidRDefault="00E96030" w:rsidP="00B97278">
      <w:pPr>
        <w:pStyle w:val="ListNumber"/>
        <w:spacing w:after="60"/>
        <w:rPr>
          <w:rStyle w:val="Redbodytext"/>
        </w:rPr>
      </w:pPr>
      <w:r w:rsidRPr="00DE02C7">
        <w:t>Identify a characteristic from the table that impacts on life expectancy.</w:t>
      </w:r>
      <w:r w:rsidR="00875D06">
        <w:br/>
      </w:r>
      <w:r w:rsidR="00784B5F" w:rsidRPr="00784B5F">
        <w:rPr>
          <w:rStyle w:val="Redbodytext"/>
        </w:rPr>
        <w:t>Answers will vary</w:t>
      </w:r>
      <w:r w:rsidR="00875D06">
        <w:rPr>
          <w:rStyle w:val="Redbodytext"/>
        </w:rPr>
        <w:t>.</w:t>
      </w:r>
      <w:r w:rsidR="00B97278">
        <w:rPr>
          <w:rStyle w:val="Redbodytext"/>
        </w:rPr>
        <w:t xml:space="preserve"> </w:t>
      </w:r>
      <w:r w:rsidR="00784B5F" w:rsidRPr="00784B5F">
        <w:rPr>
          <w:rStyle w:val="Redbodytext"/>
        </w:rPr>
        <w:t>Percentage of population with access to improved drinking water would impact on life expectancy.</w:t>
      </w:r>
    </w:p>
    <w:p w:rsidR="00E96030" w:rsidRPr="00784B5F" w:rsidRDefault="00E96030" w:rsidP="00B97278">
      <w:pPr>
        <w:pStyle w:val="ListNumber"/>
        <w:spacing w:after="60"/>
        <w:rPr>
          <w:rStyle w:val="Redbodytext"/>
        </w:rPr>
      </w:pPr>
      <w:r w:rsidRPr="00DE02C7">
        <w:t>Explain how this characteristic impacts on life expectancy in Indonesia.</w:t>
      </w:r>
      <w:r w:rsidR="00875D06">
        <w:t xml:space="preserve"> </w:t>
      </w:r>
      <w:r w:rsidR="00875D06">
        <w:br/>
      </w:r>
      <w:r w:rsidR="00784B5F" w:rsidRPr="00784B5F">
        <w:rPr>
          <w:rStyle w:val="Redbodytext"/>
        </w:rPr>
        <w:t>Answers will vary. People can become sick and can even die from drinking polluted water. If there is</w:t>
      </w:r>
      <w:bookmarkStart w:id="0" w:name="_GoBack"/>
      <w:bookmarkEnd w:id="0"/>
      <w:r w:rsidR="00784B5F" w:rsidRPr="00784B5F">
        <w:rPr>
          <w:rStyle w:val="Redbodytext"/>
        </w:rPr>
        <w:t xml:space="preserve"> a percentage of people in a country, for example, Indonesia, that cannot access clean water, then this would have an impact on the average life expectancy of the population in that country.</w:t>
      </w:r>
    </w:p>
    <w:p w:rsidR="00E96030" w:rsidRDefault="00E96030" w:rsidP="00784B5F">
      <w:pPr>
        <w:pStyle w:val="Colourbanner2"/>
      </w:pPr>
      <w:r>
        <w:t>Part B: Describing the diversity of places</w:t>
      </w:r>
    </w:p>
    <w:p w:rsidR="00E96030" w:rsidRDefault="00E96030" w:rsidP="00E96030">
      <w:pPr>
        <w:pStyle w:val="BodyText6ptspace"/>
      </w:pPr>
      <w:r>
        <w:t xml:space="preserve">Use the </w:t>
      </w:r>
      <w:r w:rsidRPr="0033685E">
        <w:rPr>
          <w:rStyle w:val="Italic"/>
        </w:rPr>
        <w:t xml:space="preserve">Assessment task — </w:t>
      </w:r>
      <w:r w:rsidR="007430B3" w:rsidRPr="007430B3">
        <w:rPr>
          <w:i/>
          <w:szCs w:val="22"/>
          <w:lang w:eastAsia="zh-CN"/>
        </w:rPr>
        <w:t>Australia in a diverse world: Sources</w:t>
      </w:r>
      <w:r w:rsidR="007430B3">
        <w:t xml:space="preserve"> </w:t>
      </w:r>
      <w:r>
        <w:t>to complete Part B.</w:t>
      </w:r>
    </w:p>
    <w:p w:rsidR="00E96030" w:rsidRPr="0033685E" w:rsidRDefault="00E96030" w:rsidP="00E96030">
      <w:pPr>
        <w:pStyle w:val="BodyText6ptspace"/>
        <w:rPr>
          <w:rStyle w:val="Italic"/>
        </w:rPr>
      </w:pPr>
      <w:r w:rsidRPr="0033685E">
        <w:rPr>
          <w:rStyle w:val="BoldItalic"/>
        </w:rPr>
        <w:t>Note:</w:t>
      </w:r>
      <w:r w:rsidRPr="0033685E">
        <w:rPr>
          <w:rStyle w:val="Italic"/>
        </w:rPr>
        <w:t xml:space="preserve"> Aboriginal peoples and Torres Strait Islander peoples are warned that this resource may contain images and names of persons who may now be deceased.</w:t>
      </w:r>
    </w:p>
    <w:p w:rsidR="00E96030" w:rsidRDefault="00E96030" w:rsidP="00E96030">
      <w:pPr>
        <w:pStyle w:val="BodyText6ptspace"/>
      </w:pPr>
      <w:r>
        <w:t>Use S</w:t>
      </w:r>
      <w:r w:rsidR="00386251">
        <w:t>ource 6 wh</w:t>
      </w:r>
      <w:r>
        <w:t>en responding to Q 1–5.</w:t>
      </w:r>
    </w:p>
    <w:p w:rsidR="00E96030" w:rsidRPr="00784B5F" w:rsidRDefault="00E96030" w:rsidP="002D1729">
      <w:pPr>
        <w:pStyle w:val="ListNumber"/>
        <w:numPr>
          <w:ilvl w:val="0"/>
          <w:numId w:val="5"/>
        </w:numPr>
        <w:ind w:left="284" w:hanging="284"/>
        <w:rPr>
          <w:rStyle w:val="Redbodytext"/>
        </w:rPr>
      </w:pPr>
      <w:r>
        <w:t>Identify and describe an environmental characteristic of Australia and Japan that is similar.</w:t>
      </w:r>
      <w:r w:rsidR="00875D06">
        <w:br/>
      </w:r>
      <w:r w:rsidR="00784B5F" w:rsidRPr="00784B5F">
        <w:rPr>
          <w:rStyle w:val="Redbodytext"/>
        </w:rPr>
        <w:t>Answers will vary. Parts of Japan and Australia have tropical climates. Parts of Japan and Australia experience dangerous natural hazards such as severe storms (typhoons, cyclones).</w:t>
      </w:r>
    </w:p>
    <w:p w:rsidR="00E96030" w:rsidRPr="00784B5F" w:rsidRDefault="00E96030" w:rsidP="002D1729">
      <w:pPr>
        <w:pStyle w:val="ListNumber"/>
        <w:rPr>
          <w:rStyle w:val="Redbodytext"/>
        </w:rPr>
      </w:pPr>
      <w:r>
        <w:t>Identify and describe an environmental characteristic of Australia and Japan that is different.</w:t>
      </w:r>
      <w:r w:rsidR="00875D06">
        <w:br/>
      </w:r>
      <w:r w:rsidR="00784B5F" w:rsidRPr="00784B5F">
        <w:rPr>
          <w:rStyle w:val="Redbodytext"/>
        </w:rPr>
        <w:t>Answers will vary. Most of the land in Japan is rugged and mountainous. In contrast, Australia has desert areas and fertile plains. The land area of Australia is much larger than the land area of Japan.</w:t>
      </w:r>
    </w:p>
    <w:p w:rsidR="00E96030" w:rsidRPr="00784B5F" w:rsidRDefault="00E96030" w:rsidP="002D1729">
      <w:pPr>
        <w:pStyle w:val="ListNumber"/>
        <w:rPr>
          <w:rStyle w:val="Redbodytext"/>
        </w:rPr>
      </w:pPr>
      <w:r>
        <w:t>Identify and describe a social characteristic of Australia and Japan that is different.</w:t>
      </w:r>
      <w:r w:rsidR="00875D06">
        <w:br/>
      </w:r>
      <w:r w:rsidR="00784B5F" w:rsidRPr="00784B5F">
        <w:rPr>
          <w:rStyle w:val="Redbodytext"/>
        </w:rPr>
        <w:t xml:space="preserve">Answers will </w:t>
      </w:r>
      <w:proofErr w:type="spellStart"/>
      <w:r w:rsidR="00784B5F" w:rsidRPr="00784B5F">
        <w:rPr>
          <w:rStyle w:val="Redbodytext"/>
        </w:rPr>
        <w:t>vary.In</w:t>
      </w:r>
      <w:proofErr w:type="spellEnd"/>
      <w:r w:rsidR="00784B5F" w:rsidRPr="00784B5F">
        <w:rPr>
          <w:rStyle w:val="Redbodytext"/>
        </w:rPr>
        <w:t xml:space="preserve"> </w:t>
      </w:r>
      <w:proofErr w:type="gramStart"/>
      <w:r w:rsidR="00784B5F" w:rsidRPr="00784B5F">
        <w:rPr>
          <w:rStyle w:val="Redbodytext"/>
        </w:rPr>
        <w:t>Australia,</w:t>
      </w:r>
      <w:proofErr w:type="gramEnd"/>
      <w:r w:rsidR="00784B5F" w:rsidRPr="00784B5F">
        <w:rPr>
          <w:rStyle w:val="Redbodytext"/>
        </w:rPr>
        <w:t xml:space="preserve"> most people speak English, whereas in Japan, the main language spoken is Japanese.</w:t>
      </w:r>
    </w:p>
    <w:p w:rsidR="00E96030" w:rsidRPr="00784B5F" w:rsidRDefault="00E96030" w:rsidP="00875D06">
      <w:pPr>
        <w:pStyle w:val="ListNumber"/>
        <w:rPr>
          <w:rStyle w:val="Redbodytext"/>
        </w:rPr>
      </w:pPr>
      <w:r>
        <w:t>Explain how economic characteristics (human activities) influence environmental characteristics in Australia and Japan.</w:t>
      </w:r>
      <w:r w:rsidR="00875D06" w:rsidRPr="00784B5F">
        <w:rPr>
          <w:rStyle w:val="Redbodytext"/>
        </w:rPr>
        <w:t xml:space="preserve"> </w:t>
      </w:r>
      <w:r w:rsidR="00B97278">
        <w:rPr>
          <w:rStyle w:val="Redbodytext"/>
        </w:rPr>
        <w:br/>
      </w:r>
      <w:r w:rsidR="00784B5F" w:rsidRPr="00784B5F">
        <w:rPr>
          <w:rStyle w:val="Redbodytext"/>
        </w:rPr>
        <w:t>Answers will vary. In Australia, shipping and tourism has impacted negatively on the Great Barrier Reef. In Japan, pollution from power plants has resulted in acid rain.</w:t>
      </w:r>
    </w:p>
    <w:p w:rsidR="00E96030" w:rsidRPr="00784B5F" w:rsidRDefault="00E96030" w:rsidP="002D1729">
      <w:pPr>
        <w:pStyle w:val="ListNumber"/>
        <w:rPr>
          <w:rStyle w:val="Redbodytext"/>
        </w:rPr>
      </w:pPr>
      <w:r>
        <w:t xml:space="preserve">Draw a final conclusion about how the characteristics of Australia and Japan are </w:t>
      </w:r>
      <w:r w:rsidR="00715300">
        <w:t>diverse.</w:t>
      </w:r>
      <w:r w:rsidR="00875D06">
        <w:br/>
      </w:r>
      <w:r w:rsidR="00784B5F" w:rsidRPr="00784B5F">
        <w:rPr>
          <w:rStyle w:val="Redbodytext"/>
        </w:rPr>
        <w:t>Answers will vary. Although both countries are island nations, Australia and Japan are diverse in many ways. In terms of land area, Australia is much larger than Japan. However, Japan has a much larger population than Australia. This means that in Japan, more people have less space to live. Although Australia and Japan experience natural hazards, the types of hazards differ between countries. Parts of Australia experience severe droughts, floods and fires, whereas parts of Japan experience earthquakes and tsunamis. Social or cultural characteristics also illustrate the diversity of these countries. The main religions of Australia are of European origin, whereas the main religions of Japan are distinctly Asian in origin. Most people in Australia speak English, whereas most people in Japan speak Japanese.</w:t>
      </w:r>
    </w:p>
    <w:p w:rsidR="00E96030" w:rsidRDefault="00E96030" w:rsidP="00E96030">
      <w:pPr>
        <w:pStyle w:val="BodyText6ptspace"/>
      </w:pPr>
      <w:r>
        <w:lastRenderedPageBreak/>
        <w:t>Use S</w:t>
      </w:r>
      <w:r w:rsidR="00386251">
        <w:t>ources 7</w:t>
      </w:r>
      <w:r>
        <w:t xml:space="preserve"> and </w:t>
      </w:r>
      <w:r w:rsidR="00386251">
        <w:t>8</w:t>
      </w:r>
      <w:r>
        <w:t xml:space="preserve"> when responding to Q 6–8.</w:t>
      </w:r>
    </w:p>
    <w:p w:rsidR="00E96030" w:rsidRDefault="00E96030" w:rsidP="00E96030">
      <w:pPr>
        <w:pStyle w:val="StyleListNumberAfter12pt"/>
      </w:pPr>
      <w:r>
        <w:t>Summarise the natural (environmental) and human (cultural) characteristics of the Dayak peoples (Borneo) and the Yolngu people (Arnhem Land).</w:t>
      </w:r>
    </w:p>
    <w:tbl>
      <w:tblPr>
        <w:tblStyle w:val="TableGrid"/>
        <w:tblW w:w="0" w:type="auto"/>
        <w:tblInd w:w="357" w:type="dxa"/>
        <w:tblCellMar>
          <w:top w:w="108" w:type="dxa"/>
          <w:bottom w:w="108" w:type="dxa"/>
        </w:tblCellMar>
        <w:tblLook w:val="04A0" w:firstRow="1" w:lastRow="0" w:firstColumn="1" w:lastColumn="0" w:noHBand="0" w:noVBand="1"/>
      </w:tblPr>
      <w:tblGrid>
        <w:gridCol w:w="1878"/>
        <w:gridCol w:w="4092"/>
        <w:gridCol w:w="4093"/>
      </w:tblGrid>
      <w:tr w:rsidR="00E96030" w:rsidTr="00875D06">
        <w:tc>
          <w:tcPr>
            <w:tcW w:w="1878" w:type="dxa"/>
            <w:tcBorders>
              <w:top w:val="nil"/>
              <w:left w:val="nil"/>
            </w:tcBorders>
          </w:tcPr>
          <w:p w:rsidR="00E96030" w:rsidRDefault="00E96030" w:rsidP="00124C2E">
            <w:pPr>
              <w:pStyle w:val="Indent05cm"/>
              <w:ind w:left="0"/>
            </w:pPr>
          </w:p>
        </w:tc>
        <w:tc>
          <w:tcPr>
            <w:tcW w:w="4092" w:type="dxa"/>
            <w:shd w:val="clear" w:color="auto" w:fill="FBBBAB"/>
            <w:vAlign w:val="center"/>
          </w:tcPr>
          <w:p w:rsidR="00E96030" w:rsidRPr="0033685E" w:rsidRDefault="00E96030" w:rsidP="008B75EC">
            <w:pPr>
              <w:pStyle w:val="BodyText0ptspace"/>
              <w:jc w:val="center"/>
              <w:rPr>
                <w:rStyle w:val="Bold"/>
              </w:rPr>
            </w:pPr>
            <w:r w:rsidRPr="0033685E">
              <w:rPr>
                <w:rStyle w:val="Bold"/>
              </w:rPr>
              <w:t>Dayak peoples</w:t>
            </w:r>
          </w:p>
        </w:tc>
        <w:tc>
          <w:tcPr>
            <w:tcW w:w="4093" w:type="dxa"/>
            <w:shd w:val="clear" w:color="auto" w:fill="FBBBAB"/>
            <w:vAlign w:val="center"/>
          </w:tcPr>
          <w:p w:rsidR="00E96030" w:rsidRPr="0033685E" w:rsidRDefault="00E96030" w:rsidP="008B75EC">
            <w:pPr>
              <w:pStyle w:val="BodyText0ptspace"/>
              <w:jc w:val="center"/>
              <w:rPr>
                <w:rStyle w:val="Bold"/>
              </w:rPr>
            </w:pPr>
            <w:r w:rsidRPr="0033685E">
              <w:rPr>
                <w:rStyle w:val="Bold"/>
              </w:rPr>
              <w:t>Yolngu people</w:t>
            </w:r>
          </w:p>
        </w:tc>
      </w:tr>
      <w:tr w:rsidR="00E96030" w:rsidTr="00B97278">
        <w:trPr>
          <w:trHeight w:val="1938"/>
        </w:trPr>
        <w:tc>
          <w:tcPr>
            <w:tcW w:w="1878" w:type="dxa"/>
            <w:shd w:val="clear" w:color="auto" w:fill="FFE9E0"/>
          </w:tcPr>
          <w:p w:rsidR="00E96030" w:rsidRDefault="00E96030" w:rsidP="00124C2E">
            <w:pPr>
              <w:pStyle w:val="BodyText0ptspace"/>
            </w:pPr>
            <w:r>
              <w:t>Natural characteristics</w:t>
            </w:r>
          </w:p>
        </w:tc>
        <w:tc>
          <w:tcPr>
            <w:tcW w:w="4092" w:type="dxa"/>
          </w:tcPr>
          <w:p w:rsidR="00784B5F" w:rsidRDefault="00784B5F" w:rsidP="00B97278">
            <w:pPr>
              <w:pStyle w:val="Redbullet"/>
              <w:spacing w:after="60"/>
            </w:pPr>
            <w:r>
              <w:t>live in tropical, equatorial region of Borneo (South-east Asia)</w:t>
            </w:r>
          </w:p>
          <w:p w:rsidR="00784B5F" w:rsidRDefault="00784B5F" w:rsidP="00B97278">
            <w:pPr>
              <w:pStyle w:val="Redbullet"/>
              <w:spacing w:after="60"/>
            </w:pPr>
            <w:r>
              <w:t>jungles, hard (difficult) terrain</w:t>
            </w:r>
          </w:p>
          <w:p w:rsidR="00E96030" w:rsidRDefault="00784B5F" w:rsidP="00B97278">
            <w:pPr>
              <w:pStyle w:val="Redbullet"/>
              <w:spacing w:after="60"/>
            </w:pPr>
            <w:proofErr w:type="gramStart"/>
            <w:r>
              <w:t>average</w:t>
            </w:r>
            <w:proofErr w:type="gramEnd"/>
            <w:r>
              <w:t xml:space="preserve"> monthly temp. is between 25°c and 30°c</w:t>
            </w:r>
          </w:p>
        </w:tc>
        <w:tc>
          <w:tcPr>
            <w:tcW w:w="4093" w:type="dxa"/>
          </w:tcPr>
          <w:p w:rsidR="00784B5F" w:rsidRDefault="00784B5F" w:rsidP="00B97278">
            <w:pPr>
              <w:pStyle w:val="Redbullet"/>
              <w:spacing w:after="60"/>
            </w:pPr>
            <w:r>
              <w:t>live in North-east Arnhem Land (Northern Territory)</w:t>
            </w:r>
          </w:p>
          <w:p w:rsidR="00784B5F" w:rsidRDefault="00784B5F" w:rsidP="00B97278">
            <w:pPr>
              <w:pStyle w:val="Redbullet"/>
              <w:spacing w:after="60"/>
            </w:pPr>
            <w:r>
              <w:t>coastal and bush environments</w:t>
            </w:r>
          </w:p>
          <w:p w:rsidR="00E96030" w:rsidRDefault="00784B5F" w:rsidP="00B97278">
            <w:pPr>
              <w:pStyle w:val="Redbullet"/>
              <w:spacing w:after="60"/>
            </w:pPr>
            <w:proofErr w:type="gramStart"/>
            <w:r>
              <w:t>average</w:t>
            </w:r>
            <w:proofErr w:type="gramEnd"/>
            <w:r>
              <w:t xml:space="preserve"> monthly temp. is between 24°c and 29°c</w:t>
            </w:r>
          </w:p>
        </w:tc>
      </w:tr>
      <w:tr w:rsidR="00E96030" w:rsidTr="00B97278">
        <w:trPr>
          <w:trHeight w:val="3882"/>
        </w:trPr>
        <w:tc>
          <w:tcPr>
            <w:tcW w:w="1878" w:type="dxa"/>
            <w:shd w:val="clear" w:color="auto" w:fill="FFE9E0"/>
          </w:tcPr>
          <w:p w:rsidR="00E96030" w:rsidRDefault="00E96030" w:rsidP="00124C2E">
            <w:pPr>
              <w:pStyle w:val="BodyText0ptspace"/>
            </w:pPr>
            <w:r>
              <w:t>Human characteristics</w:t>
            </w:r>
          </w:p>
        </w:tc>
        <w:tc>
          <w:tcPr>
            <w:tcW w:w="4092" w:type="dxa"/>
          </w:tcPr>
          <w:p w:rsidR="00784B5F" w:rsidRDefault="00784B5F" w:rsidP="00B97278">
            <w:pPr>
              <w:pStyle w:val="Redbullet"/>
              <w:spacing w:after="60"/>
            </w:pPr>
            <w:r>
              <w:t>many ethnic groups</w:t>
            </w:r>
          </w:p>
          <w:p w:rsidR="00784B5F" w:rsidRDefault="00784B5F" w:rsidP="00B97278">
            <w:pPr>
              <w:pStyle w:val="Redbullet"/>
              <w:spacing w:after="60"/>
            </w:pPr>
            <w:r>
              <w:t>140 different languages and dialects</w:t>
            </w:r>
          </w:p>
          <w:p w:rsidR="00784B5F" w:rsidRDefault="00784B5F" w:rsidP="00B97278">
            <w:pPr>
              <w:pStyle w:val="Redbullet"/>
              <w:spacing w:after="60"/>
            </w:pPr>
            <w:r>
              <w:t>good hunters/trackers</w:t>
            </w:r>
          </w:p>
          <w:p w:rsidR="00784B5F" w:rsidRDefault="00784B5F" w:rsidP="00B97278">
            <w:pPr>
              <w:pStyle w:val="Redbullet"/>
              <w:spacing w:after="60"/>
            </w:pPr>
            <w:r>
              <w:t>traditional, communal long houses (made from rainforest timber)</w:t>
            </w:r>
          </w:p>
          <w:p w:rsidR="00784B5F" w:rsidRDefault="00784B5F" w:rsidP="00B97278">
            <w:pPr>
              <w:pStyle w:val="Redbullet"/>
              <w:spacing w:after="60"/>
            </w:pPr>
            <w:r>
              <w:t>practise beadwork/make ceramic jars</w:t>
            </w:r>
          </w:p>
          <w:p w:rsidR="00E96030" w:rsidRDefault="00784B5F" w:rsidP="00B97278">
            <w:pPr>
              <w:pStyle w:val="Redbullet"/>
              <w:spacing w:after="60"/>
            </w:pPr>
            <w:r>
              <w:t>dance and ceremony is important</w:t>
            </w:r>
          </w:p>
        </w:tc>
        <w:tc>
          <w:tcPr>
            <w:tcW w:w="4093" w:type="dxa"/>
          </w:tcPr>
          <w:p w:rsidR="00784B5F" w:rsidRDefault="00784B5F" w:rsidP="00B97278">
            <w:pPr>
              <w:pStyle w:val="Redbullet"/>
              <w:spacing w:after="60"/>
            </w:pPr>
            <w:r>
              <w:t xml:space="preserve">speak different dialects of language called ‘Yolngu </w:t>
            </w:r>
            <w:proofErr w:type="spellStart"/>
            <w:r>
              <w:t>Matha</w:t>
            </w:r>
            <w:proofErr w:type="spellEnd"/>
            <w:r>
              <w:t>’</w:t>
            </w:r>
          </w:p>
          <w:p w:rsidR="00784B5F" w:rsidRDefault="00784B5F" w:rsidP="00B97278">
            <w:pPr>
              <w:pStyle w:val="Redbullet"/>
              <w:spacing w:after="60"/>
            </w:pPr>
            <w:r>
              <w:t>‘</w:t>
            </w:r>
            <w:proofErr w:type="spellStart"/>
            <w:r>
              <w:t>yidaki</w:t>
            </w:r>
            <w:proofErr w:type="spellEnd"/>
            <w:r>
              <w:t>’ is a didgeridoo made by Yolngu people in eastern Arnhem Land</w:t>
            </w:r>
          </w:p>
          <w:p w:rsidR="00784B5F" w:rsidRDefault="00784B5F" w:rsidP="00B97278">
            <w:pPr>
              <w:pStyle w:val="Redbullet"/>
              <w:spacing w:after="60"/>
            </w:pPr>
            <w:r>
              <w:t xml:space="preserve">weave </w:t>
            </w:r>
            <w:proofErr w:type="spellStart"/>
            <w:r>
              <w:t>pandanus</w:t>
            </w:r>
            <w:proofErr w:type="spellEnd"/>
            <w:r>
              <w:t xml:space="preserve"> leaves to make baskets</w:t>
            </w:r>
          </w:p>
          <w:p w:rsidR="00784B5F" w:rsidRDefault="00784B5F" w:rsidP="00B97278">
            <w:pPr>
              <w:pStyle w:val="Redbullet"/>
              <w:spacing w:after="60"/>
            </w:pPr>
            <w:r>
              <w:t>make necklaces from natural materials e.g. seeds and shells</w:t>
            </w:r>
          </w:p>
          <w:p w:rsidR="00E96030" w:rsidRDefault="00784B5F" w:rsidP="00B97278">
            <w:pPr>
              <w:pStyle w:val="Redbullet"/>
              <w:spacing w:after="60"/>
            </w:pPr>
            <w:r>
              <w:t>hunt bush animals, sea animals and collect seasonal bush foods</w:t>
            </w:r>
          </w:p>
        </w:tc>
      </w:tr>
    </w:tbl>
    <w:p w:rsidR="00E96030" w:rsidRDefault="00E96030" w:rsidP="00B97278">
      <w:pPr>
        <w:pStyle w:val="BodyText0ptspace"/>
      </w:pPr>
    </w:p>
    <w:p w:rsidR="00E96030" w:rsidRPr="00784B5F" w:rsidRDefault="00E96030" w:rsidP="002D1729">
      <w:pPr>
        <w:pStyle w:val="ListNumber"/>
        <w:rPr>
          <w:rStyle w:val="Redbodytext"/>
        </w:rPr>
      </w:pPr>
      <w:r>
        <w:t>Identify and describe similarities between the natural and human characteristics of the Dayak peoples and the Yolngu people.</w:t>
      </w:r>
      <w:r w:rsidR="00B97278">
        <w:br/>
      </w:r>
      <w:r w:rsidR="00784B5F" w:rsidRPr="00784B5F">
        <w:rPr>
          <w:rStyle w:val="Redbodytext"/>
        </w:rPr>
        <w:t>Answers will vary. The Dayak peoples and the Yolngu people live in places that experience consistent average monthly temperatures that range between 24°c and 30°c. Both groups practise artwork in various forms, using materials from their natural environments.</w:t>
      </w:r>
    </w:p>
    <w:p w:rsidR="00E96030" w:rsidRPr="00784B5F" w:rsidRDefault="00E96030" w:rsidP="002D1729">
      <w:pPr>
        <w:pStyle w:val="ListNumber"/>
        <w:rPr>
          <w:rStyle w:val="Redbodytext"/>
        </w:rPr>
      </w:pPr>
      <w:r>
        <w:t>Identify and describe differences between the natural and human characteristics of the Dayak peoples and the Yolngu people.</w:t>
      </w:r>
      <w:r w:rsidR="00B97278">
        <w:br/>
      </w:r>
      <w:r w:rsidR="00784B5F" w:rsidRPr="00784B5F">
        <w:rPr>
          <w:rStyle w:val="Redbodytext"/>
        </w:rPr>
        <w:t xml:space="preserve">Answers will vary. The Dayak peoples live in places that contain difficult, jungle terrain, whereas the Yolngu people live and hunt in coastal areas. The Dayak peoples speak 140 different languages and dialects. The Yolngu people speak different dialects of a language they call ‘Yolngu </w:t>
      </w:r>
      <w:proofErr w:type="spellStart"/>
      <w:r w:rsidR="00784B5F" w:rsidRPr="00784B5F">
        <w:rPr>
          <w:rStyle w:val="Redbodytext"/>
        </w:rPr>
        <w:t>Matha</w:t>
      </w:r>
      <w:proofErr w:type="spellEnd"/>
      <w:r w:rsidR="00784B5F" w:rsidRPr="00784B5F">
        <w:rPr>
          <w:rStyle w:val="Redbodytext"/>
        </w:rPr>
        <w:t>’.</w:t>
      </w:r>
    </w:p>
    <w:p w:rsidR="00E96030" w:rsidRPr="00784B5F" w:rsidRDefault="00E96030" w:rsidP="002D1729">
      <w:pPr>
        <w:pStyle w:val="ListNumber"/>
        <w:rPr>
          <w:rStyle w:val="Redbodytext"/>
        </w:rPr>
      </w:pPr>
      <w:r>
        <w:t xml:space="preserve">Explain the relationship between the environmental characteristics and the human characteristics of one Indigenous group </w:t>
      </w:r>
      <w:r w:rsidR="00784B5F">
        <w:t>—</w:t>
      </w:r>
      <w:r>
        <w:t xml:space="preserve"> consider how diverse characteristics influence and are influenced.</w:t>
      </w:r>
      <w:r w:rsidR="00B97278">
        <w:br/>
      </w:r>
      <w:r w:rsidR="00784B5F" w:rsidRPr="00784B5F">
        <w:rPr>
          <w:rStyle w:val="Redbodytext"/>
        </w:rPr>
        <w:t xml:space="preserve">Answers will vary. The human characteristics that are present in the home places of the Yolngu people have been influenced by environmental characteristics. Yolngu people use materials from the natural environment to create their art, for example, woven </w:t>
      </w:r>
      <w:proofErr w:type="spellStart"/>
      <w:r w:rsidR="00784B5F" w:rsidRPr="00784B5F">
        <w:rPr>
          <w:rStyle w:val="Redbodytext"/>
        </w:rPr>
        <w:t>pandanus</w:t>
      </w:r>
      <w:proofErr w:type="spellEnd"/>
      <w:r w:rsidR="00784B5F" w:rsidRPr="00784B5F">
        <w:rPr>
          <w:rStyle w:val="Redbodytext"/>
        </w:rPr>
        <w:t xml:space="preserve"> baskets and necklaces made from shells and seeds. The diets of the Yolngu people are also influenced by the types of food that can be caught</w:t>
      </w:r>
      <w:r w:rsidR="00A41DC4">
        <w:rPr>
          <w:rStyle w:val="Redbodytext"/>
        </w:rPr>
        <w:t xml:space="preserve"> </w:t>
      </w:r>
      <w:r w:rsidR="00784B5F" w:rsidRPr="00784B5F">
        <w:rPr>
          <w:rStyle w:val="Redbodytext"/>
        </w:rPr>
        <w:t>/</w:t>
      </w:r>
      <w:r w:rsidR="00A41DC4">
        <w:rPr>
          <w:rStyle w:val="Redbodytext"/>
        </w:rPr>
        <w:t xml:space="preserve"> </w:t>
      </w:r>
      <w:r w:rsidR="00784B5F" w:rsidRPr="00784B5F">
        <w:rPr>
          <w:rStyle w:val="Redbodytext"/>
        </w:rPr>
        <w:t>gathered during different seasons. They rely on the ocean for supplies of seafood, such as fish and oysters.</w:t>
      </w:r>
    </w:p>
    <w:sectPr w:rsidR="00E96030" w:rsidRPr="00784B5F" w:rsidSect="00B6109C">
      <w:headerReference w:type="even" r:id="rId12"/>
      <w:headerReference w:type="default" r:id="rId13"/>
      <w:footerReference w:type="even" r:id="rId14"/>
      <w:footerReference w:type="default" r:id="rId15"/>
      <w:headerReference w:type="first" r:id="rId16"/>
      <w:footerReference w:type="first" r:id="rId17"/>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6030" w:rsidRDefault="00E96030" w:rsidP="00AB207A">
      <w:pPr>
        <w:spacing w:after="0" w:line="240" w:lineRule="auto"/>
      </w:pPr>
      <w:r>
        <w:separator/>
      </w:r>
    </w:p>
    <w:p w:rsidR="00E96030" w:rsidRDefault="00E96030"/>
    <w:p w:rsidR="00E96030" w:rsidRDefault="00E96030"/>
  </w:endnote>
  <w:endnote w:type="continuationSeparator" w:id="0">
    <w:p w:rsidR="00E96030" w:rsidRDefault="00E96030" w:rsidP="00AB207A">
      <w:pPr>
        <w:spacing w:after="0" w:line="240" w:lineRule="auto"/>
      </w:pPr>
      <w:r>
        <w:continuationSeparator/>
      </w:r>
    </w:p>
    <w:p w:rsidR="00E96030" w:rsidRDefault="00E96030"/>
    <w:p w:rsidR="00E96030" w:rsidRDefault="00E960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B53" w:rsidRDefault="001F6B5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15C" w:rsidRPr="00BC4F3D" w:rsidRDefault="00A63CD1" w:rsidP="0088215C">
    <w:pPr>
      <w:pStyle w:val="Footer"/>
    </w:pPr>
    <w:r>
      <w:rPr>
        <w:noProof/>
      </w:rPr>
      <w:drawing>
        <wp:anchor distT="0" distB="0" distL="114300" distR="114300" simplePos="0" relativeHeight="251659264" behindDoc="0" locked="0" layoutInCell="1" allowOverlap="1" wp14:anchorId="6F0B9070" wp14:editId="29B104A9">
          <wp:simplePos x="0" y="0"/>
          <wp:positionH relativeFrom="column">
            <wp:posOffset>4892040</wp:posOffset>
          </wp:positionH>
          <wp:positionV relativeFrom="paragraph">
            <wp:posOffset>-21590</wp:posOffset>
          </wp:positionV>
          <wp:extent cx="1587500" cy="274320"/>
          <wp:effectExtent l="0" t="0" r="0" b="0"/>
          <wp:wrapNone/>
          <wp:docPr id="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88215C">
      <w:rPr>
        <w:noProof/>
      </w:rPr>
      <w:drawing>
        <wp:anchor distT="0" distB="0" distL="114300" distR="114300" simplePos="0" relativeHeight="251660288" behindDoc="0" locked="0" layoutInCell="1" allowOverlap="1" wp14:anchorId="070C977F" wp14:editId="091C9D49">
          <wp:simplePos x="0" y="0"/>
          <wp:positionH relativeFrom="column">
            <wp:posOffset>2141950</wp:posOffset>
          </wp:positionH>
          <wp:positionV relativeFrom="paragraph">
            <wp:posOffset>-19893</wp:posOffset>
          </wp:positionV>
          <wp:extent cx="2052000" cy="248400"/>
          <wp:effectExtent l="0" t="0" r="5715" b="5715"/>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215C" w:rsidRPr="00AB207A">
      <w:fldChar w:fldCharType="begin"/>
    </w:r>
    <w:r w:rsidR="0088215C" w:rsidRPr="00AB207A">
      <w:instrText xml:space="preserve"> PAGE </w:instrText>
    </w:r>
    <w:r w:rsidR="0088215C" w:rsidRPr="00AB207A">
      <w:fldChar w:fldCharType="separate"/>
    </w:r>
    <w:r w:rsidR="007215C0">
      <w:rPr>
        <w:noProof/>
      </w:rPr>
      <w:t>4</w:t>
    </w:r>
    <w:r w:rsidR="0088215C" w:rsidRPr="00AB207A">
      <w:fldChar w:fldCharType="end"/>
    </w:r>
    <w:r w:rsidR="0088215C" w:rsidRPr="00AB207A">
      <w:t xml:space="preserve"> of </w:t>
    </w:r>
    <w:r w:rsidR="007215C0">
      <w:fldChar w:fldCharType="begin"/>
    </w:r>
    <w:r w:rsidR="007215C0">
      <w:instrText xml:space="preserve"> NUMPAGES </w:instrText>
    </w:r>
    <w:r w:rsidR="007215C0">
      <w:fldChar w:fldCharType="separate"/>
    </w:r>
    <w:r w:rsidR="007215C0">
      <w:rPr>
        <w:noProof/>
      </w:rPr>
      <w:t>5</w:t>
    </w:r>
    <w:r w:rsidR="007215C0">
      <w:rPr>
        <w:noProof/>
      </w:rPr>
      <w:fldChar w:fldCharType="end"/>
    </w:r>
  </w:p>
  <w:p w:rsidR="00212EA5" w:rsidRDefault="00B97278" w:rsidP="007331DB">
    <w:pPr>
      <w:pStyle w:val="Footergrey"/>
    </w:pPr>
    <w:fldSimple w:instr=" FILENAME   \* MERGEFORMAT ">
      <w:r w:rsidR="001F6B53">
        <w:rPr>
          <w:noProof/>
        </w:rPr>
        <w:t>HASS_Y06_U3_AT_MR_AustDiverseWorld.docx</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B53" w:rsidRDefault="001F6B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6030" w:rsidRDefault="00E96030" w:rsidP="00AB207A">
      <w:pPr>
        <w:spacing w:after="0" w:line="240" w:lineRule="auto"/>
      </w:pPr>
      <w:r>
        <w:separator/>
      </w:r>
    </w:p>
    <w:p w:rsidR="00E96030" w:rsidRDefault="00E96030"/>
    <w:p w:rsidR="00E96030" w:rsidRDefault="00E96030"/>
  </w:footnote>
  <w:footnote w:type="continuationSeparator" w:id="0">
    <w:p w:rsidR="00E96030" w:rsidRDefault="00E96030" w:rsidP="00AB207A">
      <w:pPr>
        <w:spacing w:after="0" w:line="240" w:lineRule="auto"/>
      </w:pPr>
      <w:r>
        <w:continuationSeparator/>
      </w:r>
    </w:p>
    <w:p w:rsidR="00E96030" w:rsidRDefault="00E96030"/>
    <w:p w:rsidR="00E96030" w:rsidRDefault="00E9603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B53" w:rsidRDefault="001F6B5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B53" w:rsidRDefault="001F6B5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B53" w:rsidRDefault="001F6B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35F8EC14"/>
    <w:lvl w:ilvl="0">
      <w:start w:val="1"/>
      <w:numFmt w:val="decimal"/>
      <w:pStyle w:val="ListNumber"/>
      <w:lvlText w:val="%1."/>
      <w:lvlJc w:val="left"/>
      <w:pPr>
        <w:tabs>
          <w:tab w:val="num" w:pos="360"/>
        </w:tabs>
        <w:ind w:left="360" w:hanging="360"/>
      </w:pPr>
      <w:rPr>
        <w:color w:val="000000" w:themeColor="text1"/>
      </w:rPr>
    </w:lvl>
  </w:abstractNum>
  <w:abstractNum w:abstractNumId="1">
    <w:nsid w:val="0ABF73B1"/>
    <w:multiLevelType w:val="hybridMultilevel"/>
    <w:tmpl w:val="1F5C7B8A"/>
    <w:lvl w:ilvl="0" w:tplc="14AA411A">
      <w:start w:val="1"/>
      <w:numFmt w:val="bullet"/>
      <w:pStyle w:val="Redbullet"/>
      <w:lvlText w:val="•"/>
      <w:lvlJc w:val="left"/>
      <w:pPr>
        <w:ind w:left="720" w:hanging="360"/>
      </w:pPr>
      <w:rPr>
        <w:rFonts w:ascii="Arial" w:hAnsi="Arial" w:hint="default"/>
        <w:color w:val="FF0000"/>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5252C62"/>
    <w:multiLevelType w:val="hybridMultilevel"/>
    <w:tmpl w:val="BCC67A12"/>
    <w:lvl w:ilvl="0" w:tplc="942274CC">
      <w:start w:val="1"/>
      <w:numFmt w:val="bullet"/>
      <w:pStyle w:val="TickboxRed"/>
      <w:lvlText w:val=""/>
      <w:lvlJc w:val="left"/>
      <w:pPr>
        <w:ind w:left="785" w:hanging="360"/>
      </w:pPr>
      <w:rPr>
        <w:rFonts w:ascii="Wingdings 2" w:hAnsi="Wingdings 2" w:hint="default"/>
        <w:color w:val="FF0000"/>
        <w:position w:val="0"/>
        <w:sz w:val="36"/>
        <w:szCs w:val="32"/>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3">
    <w:nsid w:val="53C500B6"/>
    <w:multiLevelType w:val="hybridMultilevel"/>
    <w:tmpl w:val="4D4E369C"/>
    <w:lvl w:ilvl="0" w:tplc="5224A246">
      <w:start w:val="1"/>
      <w:numFmt w:val="bullet"/>
      <w:pStyle w:val="Tickbox"/>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765278CD"/>
    <w:multiLevelType w:val="hybridMultilevel"/>
    <w:tmpl w:val="6DB8A636"/>
    <w:lvl w:ilvl="0" w:tplc="153AA580">
      <w:start w:val="1"/>
      <w:numFmt w:val="bullet"/>
      <w:pStyle w:val="ListBullet"/>
      <w:lvlText w:val=""/>
      <w:lvlJc w:val="left"/>
      <w:pPr>
        <w:ind w:left="360" w:hanging="360"/>
      </w:pPr>
      <w:rPr>
        <w:rFonts w:ascii="Symbol" w:hAnsi="Symbol" w:hint="default"/>
        <w:color w:val="auto"/>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0"/>
    <w:lvlOverride w:ilvl="0">
      <w:startOverride w:val="1"/>
    </w:lvlOverride>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1228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030"/>
    <w:rsid w:val="000043C9"/>
    <w:rsid w:val="00014372"/>
    <w:rsid w:val="000230B3"/>
    <w:rsid w:val="00026540"/>
    <w:rsid w:val="0002668A"/>
    <w:rsid w:val="000277FD"/>
    <w:rsid w:val="000417D8"/>
    <w:rsid w:val="00052B6B"/>
    <w:rsid w:val="000560D4"/>
    <w:rsid w:val="0006096E"/>
    <w:rsid w:val="0006305E"/>
    <w:rsid w:val="00065792"/>
    <w:rsid w:val="0006752E"/>
    <w:rsid w:val="00075FF0"/>
    <w:rsid w:val="00085148"/>
    <w:rsid w:val="00086DFC"/>
    <w:rsid w:val="00092BCD"/>
    <w:rsid w:val="000933CF"/>
    <w:rsid w:val="00093C33"/>
    <w:rsid w:val="00096F3B"/>
    <w:rsid w:val="000A30C5"/>
    <w:rsid w:val="000A6F1D"/>
    <w:rsid w:val="000B1CA8"/>
    <w:rsid w:val="000D748E"/>
    <w:rsid w:val="000F122C"/>
    <w:rsid w:val="000F41F4"/>
    <w:rsid w:val="00112DF6"/>
    <w:rsid w:val="00121266"/>
    <w:rsid w:val="00125F41"/>
    <w:rsid w:val="001361FC"/>
    <w:rsid w:val="0014230D"/>
    <w:rsid w:val="00151DD2"/>
    <w:rsid w:val="00166B48"/>
    <w:rsid w:val="00191EF3"/>
    <w:rsid w:val="00195CC0"/>
    <w:rsid w:val="001A2DF8"/>
    <w:rsid w:val="001B50E8"/>
    <w:rsid w:val="001B7583"/>
    <w:rsid w:val="001E7F20"/>
    <w:rsid w:val="001F6B53"/>
    <w:rsid w:val="00201A2E"/>
    <w:rsid w:val="00212EA5"/>
    <w:rsid w:val="00216B4B"/>
    <w:rsid w:val="00223A18"/>
    <w:rsid w:val="002934C7"/>
    <w:rsid w:val="002A1F9A"/>
    <w:rsid w:val="002A76BF"/>
    <w:rsid w:val="002B14F9"/>
    <w:rsid w:val="002C4FC6"/>
    <w:rsid w:val="002C5F8A"/>
    <w:rsid w:val="002C6F4C"/>
    <w:rsid w:val="002D119A"/>
    <w:rsid w:val="002D1729"/>
    <w:rsid w:val="002D6522"/>
    <w:rsid w:val="002D74A1"/>
    <w:rsid w:val="002E2E83"/>
    <w:rsid w:val="002E7C76"/>
    <w:rsid w:val="002F119F"/>
    <w:rsid w:val="00311AFF"/>
    <w:rsid w:val="0033326A"/>
    <w:rsid w:val="00360F80"/>
    <w:rsid w:val="00370F56"/>
    <w:rsid w:val="00386251"/>
    <w:rsid w:val="003A0B1C"/>
    <w:rsid w:val="003A0B37"/>
    <w:rsid w:val="003E7F2C"/>
    <w:rsid w:val="00400C19"/>
    <w:rsid w:val="0040384A"/>
    <w:rsid w:val="00404C9D"/>
    <w:rsid w:val="00424421"/>
    <w:rsid w:val="00427F27"/>
    <w:rsid w:val="004465FA"/>
    <w:rsid w:val="0044680D"/>
    <w:rsid w:val="00450803"/>
    <w:rsid w:val="00456DFD"/>
    <w:rsid w:val="0045795B"/>
    <w:rsid w:val="004622D2"/>
    <w:rsid w:val="00482704"/>
    <w:rsid w:val="004D42B9"/>
    <w:rsid w:val="004E04CE"/>
    <w:rsid w:val="004E1841"/>
    <w:rsid w:val="004F0978"/>
    <w:rsid w:val="00505D37"/>
    <w:rsid w:val="00510F18"/>
    <w:rsid w:val="00532DCA"/>
    <w:rsid w:val="005353E7"/>
    <w:rsid w:val="00536D7A"/>
    <w:rsid w:val="00544F61"/>
    <w:rsid w:val="005623D3"/>
    <w:rsid w:val="005626ED"/>
    <w:rsid w:val="005641C9"/>
    <w:rsid w:val="005652B6"/>
    <w:rsid w:val="00565EC4"/>
    <w:rsid w:val="0056792A"/>
    <w:rsid w:val="00573011"/>
    <w:rsid w:val="005738A9"/>
    <w:rsid w:val="00590BDD"/>
    <w:rsid w:val="005A177A"/>
    <w:rsid w:val="005B2920"/>
    <w:rsid w:val="0060123C"/>
    <w:rsid w:val="00602E1C"/>
    <w:rsid w:val="00632113"/>
    <w:rsid w:val="00641596"/>
    <w:rsid w:val="006460FA"/>
    <w:rsid w:val="006472E7"/>
    <w:rsid w:val="00651946"/>
    <w:rsid w:val="006556C8"/>
    <w:rsid w:val="00683707"/>
    <w:rsid w:val="00683B5B"/>
    <w:rsid w:val="00695682"/>
    <w:rsid w:val="006A0E33"/>
    <w:rsid w:val="006A3DA5"/>
    <w:rsid w:val="006B2553"/>
    <w:rsid w:val="006C7384"/>
    <w:rsid w:val="006D2620"/>
    <w:rsid w:val="006D628A"/>
    <w:rsid w:val="006F45C6"/>
    <w:rsid w:val="007039F2"/>
    <w:rsid w:val="00715300"/>
    <w:rsid w:val="007215C0"/>
    <w:rsid w:val="00727F75"/>
    <w:rsid w:val="007300F6"/>
    <w:rsid w:val="007331DB"/>
    <w:rsid w:val="00734CB9"/>
    <w:rsid w:val="007430B3"/>
    <w:rsid w:val="0074648D"/>
    <w:rsid w:val="007507B4"/>
    <w:rsid w:val="00770DA6"/>
    <w:rsid w:val="007715FC"/>
    <w:rsid w:val="00775C09"/>
    <w:rsid w:val="00783074"/>
    <w:rsid w:val="00784B5F"/>
    <w:rsid w:val="00787C27"/>
    <w:rsid w:val="00792631"/>
    <w:rsid w:val="00793529"/>
    <w:rsid w:val="00796275"/>
    <w:rsid w:val="0079637D"/>
    <w:rsid w:val="007A1E45"/>
    <w:rsid w:val="007B7C40"/>
    <w:rsid w:val="007C1695"/>
    <w:rsid w:val="007D5E14"/>
    <w:rsid w:val="007D5F6F"/>
    <w:rsid w:val="007E06A2"/>
    <w:rsid w:val="007E6765"/>
    <w:rsid w:val="007F361D"/>
    <w:rsid w:val="008152AE"/>
    <w:rsid w:val="00834994"/>
    <w:rsid w:val="00853014"/>
    <w:rsid w:val="00875D06"/>
    <w:rsid w:val="00877525"/>
    <w:rsid w:val="0088215C"/>
    <w:rsid w:val="0089609E"/>
    <w:rsid w:val="008B0676"/>
    <w:rsid w:val="008B75EC"/>
    <w:rsid w:val="008F13AD"/>
    <w:rsid w:val="008F79EE"/>
    <w:rsid w:val="00906BBF"/>
    <w:rsid w:val="009107D2"/>
    <w:rsid w:val="00945E77"/>
    <w:rsid w:val="009462B5"/>
    <w:rsid w:val="0095405D"/>
    <w:rsid w:val="00967E6B"/>
    <w:rsid w:val="0097221D"/>
    <w:rsid w:val="00973D6F"/>
    <w:rsid w:val="00980704"/>
    <w:rsid w:val="009908B2"/>
    <w:rsid w:val="009918D4"/>
    <w:rsid w:val="00993676"/>
    <w:rsid w:val="009A1ADE"/>
    <w:rsid w:val="009C3A8C"/>
    <w:rsid w:val="009F0188"/>
    <w:rsid w:val="00A048D9"/>
    <w:rsid w:val="00A21FC5"/>
    <w:rsid w:val="00A2223A"/>
    <w:rsid w:val="00A2268B"/>
    <w:rsid w:val="00A3484F"/>
    <w:rsid w:val="00A41DC4"/>
    <w:rsid w:val="00A504B1"/>
    <w:rsid w:val="00A63CD1"/>
    <w:rsid w:val="00A770E9"/>
    <w:rsid w:val="00A77122"/>
    <w:rsid w:val="00A81BD4"/>
    <w:rsid w:val="00AA07CB"/>
    <w:rsid w:val="00AB207A"/>
    <w:rsid w:val="00AC1603"/>
    <w:rsid w:val="00AD29A0"/>
    <w:rsid w:val="00AE2F6F"/>
    <w:rsid w:val="00AF457F"/>
    <w:rsid w:val="00B04203"/>
    <w:rsid w:val="00B0543F"/>
    <w:rsid w:val="00B35377"/>
    <w:rsid w:val="00B4363F"/>
    <w:rsid w:val="00B44934"/>
    <w:rsid w:val="00B46AD5"/>
    <w:rsid w:val="00B555A3"/>
    <w:rsid w:val="00B6109C"/>
    <w:rsid w:val="00B66578"/>
    <w:rsid w:val="00B75254"/>
    <w:rsid w:val="00B8573A"/>
    <w:rsid w:val="00B93035"/>
    <w:rsid w:val="00B9707D"/>
    <w:rsid w:val="00B97278"/>
    <w:rsid w:val="00BA6747"/>
    <w:rsid w:val="00BC056E"/>
    <w:rsid w:val="00BC2BEB"/>
    <w:rsid w:val="00BC4877"/>
    <w:rsid w:val="00BC4F3D"/>
    <w:rsid w:val="00BC6497"/>
    <w:rsid w:val="00BC72CD"/>
    <w:rsid w:val="00BE38EA"/>
    <w:rsid w:val="00C04D31"/>
    <w:rsid w:val="00C2632D"/>
    <w:rsid w:val="00C33734"/>
    <w:rsid w:val="00C35F24"/>
    <w:rsid w:val="00C45601"/>
    <w:rsid w:val="00C4647F"/>
    <w:rsid w:val="00C642CA"/>
    <w:rsid w:val="00C8384B"/>
    <w:rsid w:val="00CA4508"/>
    <w:rsid w:val="00CD0523"/>
    <w:rsid w:val="00CE71F8"/>
    <w:rsid w:val="00CE7EF8"/>
    <w:rsid w:val="00CF32CB"/>
    <w:rsid w:val="00CF4E20"/>
    <w:rsid w:val="00D24440"/>
    <w:rsid w:val="00D319E6"/>
    <w:rsid w:val="00D53034"/>
    <w:rsid w:val="00D5348A"/>
    <w:rsid w:val="00D63F1A"/>
    <w:rsid w:val="00D7335E"/>
    <w:rsid w:val="00D753D1"/>
    <w:rsid w:val="00D879A4"/>
    <w:rsid w:val="00DB4799"/>
    <w:rsid w:val="00DB4B5B"/>
    <w:rsid w:val="00DC2F61"/>
    <w:rsid w:val="00DC6925"/>
    <w:rsid w:val="00DF34D7"/>
    <w:rsid w:val="00E02D5E"/>
    <w:rsid w:val="00E412F2"/>
    <w:rsid w:val="00E56DEE"/>
    <w:rsid w:val="00E56F44"/>
    <w:rsid w:val="00E6229A"/>
    <w:rsid w:val="00E7656E"/>
    <w:rsid w:val="00E8285B"/>
    <w:rsid w:val="00E84EBD"/>
    <w:rsid w:val="00E908A8"/>
    <w:rsid w:val="00E96030"/>
    <w:rsid w:val="00EA44D9"/>
    <w:rsid w:val="00EB195B"/>
    <w:rsid w:val="00EB1A2C"/>
    <w:rsid w:val="00EB57D5"/>
    <w:rsid w:val="00EB67C9"/>
    <w:rsid w:val="00EC6148"/>
    <w:rsid w:val="00EC7711"/>
    <w:rsid w:val="00ED0BAB"/>
    <w:rsid w:val="00ED4A2F"/>
    <w:rsid w:val="00EE0F8C"/>
    <w:rsid w:val="00EF2B15"/>
    <w:rsid w:val="00EF3059"/>
    <w:rsid w:val="00F074E8"/>
    <w:rsid w:val="00F249A3"/>
    <w:rsid w:val="00F55807"/>
    <w:rsid w:val="00F55FE6"/>
    <w:rsid w:val="00F661B0"/>
    <w:rsid w:val="00F96560"/>
    <w:rsid w:val="00FA1C51"/>
    <w:rsid w:val="00FB2515"/>
    <w:rsid w:val="00FB5A8F"/>
    <w:rsid w:val="00FB7C4C"/>
    <w:rsid w:val="00FC3BDE"/>
    <w:rsid w:val="00FC57F8"/>
    <w:rsid w:val="00FC7061"/>
    <w:rsid w:val="00FD5ED7"/>
    <w:rsid w:val="00FD6D74"/>
    <w:rsid w:val="00FE036C"/>
    <w:rsid w:val="00FE0E73"/>
    <w:rsid w:val="00FE3DD2"/>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D1729"/>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uiPriority w:val="1"/>
    <w:rsid w:val="000D748E"/>
    <w:rPr>
      <w:rFonts w:ascii="Arial" w:hAnsi="Arial"/>
      <w:b/>
      <w:sz w:val="24"/>
    </w:rPr>
  </w:style>
  <w:style w:type="paragraph" w:customStyle="1" w:styleId="BodyText6ptspace">
    <w:name w:val="Body Text 6pt space"/>
    <w:basedOn w:val="Normal"/>
    <w:next w:val="Normal"/>
    <w:link w:val="BodyText6ptspaceChar"/>
    <w:uiPriority w:val="99"/>
    <w:rsid w:val="000D748E"/>
    <w:rPr>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character" w:customStyle="1" w:styleId="BodyText6ptspaceChar">
    <w:name w:val="Body Text 6pt space Char"/>
    <w:link w:val="BodyText6ptspace"/>
    <w:uiPriority w:val="99"/>
    <w:locked/>
    <w:rsid w:val="000D748E"/>
    <w:rPr>
      <w:rFonts w:ascii="Arial" w:hAnsi="Arial"/>
      <w:lang w:eastAsia="en-US"/>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olourBanner1st">
    <w:name w:val="Colour Banner_1st"/>
    <w:basedOn w:val="Normal"/>
    <w:next w:val="Normal"/>
    <w:qFormat/>
    <w:rsid w:val="000D748E"/>
    <w:pPr>
      <w:shd w:val="clear" w:color="auto" w:fill="FFE9E0"/>
      <w:spacing w:before="360" w:after="240"/>
    </w:pPr>
    <w:rPr>
      <w:b/>
    </w:rPr>
  </w:style>
  <w:style w:type="paragraph" w:customStyle="1" w:styleId="Colourbanner2">
    <w:name w:val="Colour banner_2+"/>
    <w:basedOn w:val="Normal"/>
    <w:next w:val="Normal"/>
    <w:qFormat/>
    <w:rsid w:val="000D748E"/>
    <w:pPr>
      <w:shd w:val="clear" w:color="auto" w:fill="FFE9E0"/>
      <w:spacing w:before="240" w:after="240"/>
    </w:pPr>
    <w:rPr>
      <w:b/>
    </w:rPr>
  </w:style>
  <w:style w:type="character" w:customStyle="1" w:styleId="Redbodytext">
    <w:name w:val="Red body text"/>
    <w:basedOn w:val="DefaultParagraphFont"/>
    <w:uiPriority w:val="1"/>
    <w:qFormat/>
    <w:rsid w:val="000D748E"/>
    <w:rPr>
      <w:rFonts w:ascii="Arial" w:hAnsi="Arial"/>
      <w:color w:val="FF0000"/>
      <w:sz w:val="24"/>
    </w:rPr>
  </w:style>
  <w:style w:type="paragraph" w:customStyle="1" w:styleId="Footergrey">
    <w:name w:val="Footer grey"/>
    <w:basedOn w:val="Normal"/>
    <w:rsid w:val="000F41F4"/>
    <w:pPr>
      <w:spacing w:after="0" w:line="240" w:lineRule="auto"/>
    </w:pPr>
    <w:rPr>
      <w:color w:val="808080"/>
      <w:sz w:val="14"/>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0D748E"/>
    <w:pPr>
      <w:spacing w:after="0" w:line="240" w:lineRule="auto"/>
      <w:jc w:val="right"/>
    </w:pPr>
    <w:rPr>
      <w:rFonts w:ascii="Arial Bold" w:eastAsia="Arial Unicode MS" w:hAnsi="Arial Bold"/>
      <w:b/>
      <w:color w:val="FFFFFF" w:themeColor="background1"/>
      <w:sz w:val="28"/>
    </w:rPr>
  </w:style>
  <w:style w:type="paragraph" w:styleId="Header">
    <w:name w:val="header"/>
    <w:basedOn w:val="Normal"/>
    <w:link w:val="HeaderChar"/>
    <w:unhideWhenUsed/>
    <w:rsid w:val="00C35F24"/>
    <w:pPr>
      <w:tabs>
        <w:tab w:val="center" w:pos="4513"/>
        <w:tab w:val="right" w:pos="9026"/>
      </w:tabs>
      <w:spacing w:after="0" w:line="240" w:lineRule="auto"/>
    </w:pPr>
  </w:style>
  <w:style w:type="character" w:customStyle="1" w:styleId="HeaderChar">
    <w:name w:val="Header Char"/>
    <w:basedOn w:val="DefaultParagraphFont"/>
    <w:link w:val="Header"/>
    <w:rsid w:val="00C35F24"/>
    <w:rPr>
      <w:rFonts w:ascii="Arial" w:hAnsi="Arial"/>
      <w:szCs w:val="22"/>
    </w:rPr>
  </w:style>
  <w:style w:type="character" w:customStyle="1" w:styleId="Redbodytextbold">
    <w:name w:val="Red body text bold"/>
    <w:basedOn w:val="Redbodytext"/>
    <w:uiPriority w:val="1"/>
    <w:qFormat/>
    <w:rsid w:val="002D119A"/>
    <w:rPr>
      <w:rFonts w:ascii="Arial" w:hAnsi="Arial"/>
      <w:b/>
      <w:color w:val="FF0000"/>
      <w:sz w:val="24"/>
    </w:rPr>
  </w:style>
  <w:style w:type="character" w:customStyle="1" w:styleId="Redbodytextitalic">
    <w:name w:val="Red body text italic"/>
    <w:basedOn w:val="Redbodytextbold"/>
    <w:uiPriority w:val="1"/>
    <w:qFormat/>
    <w:rsid w:val="002D119A"/>
    <w:rPr>
      <w:rFonts w:ascii="Arial" w:hAnsi="Arial"/>
      <w:b w:val="0"/>
      <w:i/>
      <w:color w:val="FF0000"/>
      <w:sz w:val="24"/>
    </w:rPr>
  </w:style>
  <w:style w:type="character" w:customStyle="1" w:styleId="Redbodytextunderline">
    <w:name w:val="Red body text underline"/>
    <w:basedOn w:val="DefaultParagraphFont"/>
    <w:uiPriority w:val="1"/>
    <w:qFormat/>
    <w:rsid w:val="002D119A"/>
    <w:rPr>
      <w:rFonts w:ascii="Arial" w:hAnsi="Arial"/>
      <w:i w:val="0"/>
      <w:color w:val="FF0000"/>
      <w:sz w:val="24"/>
      <w:u w:val="single"/>
    </w:rPr>
  </w:style>
  <w:style w:type="character" w:customStyle="1" w:styleId="Redbodytextbolditalic">
    <w:name w:val="Red body text bold_italic"/>
    <w:basedOn w:val="DefaultParagraphFont"/>
    <w:uiPriority w:val="1"/>
    <w:qFormat/>
    <w:rsid w:val="002D119A"/>
    <w:rPr>
      <w:b/>
      <w:i/>
      <w:color w:val="FF0000"/>
    </w:rPr>
  </w:style>
  <w:style w:type="character" w:customStyle="1" w:styleId="Bodytextcondensed">
    <w:name w:val="Body text_condensed"/>
    <w:uiPriority w:val="1"/>
    <w:rsid w:val="00FC57F8"/>
    <w:rPr>
      <w:spacing w:val="-2"/>
    </w:rPr>
  </w:style>
  <w:style w:type="character" w:customStyle="1" w:styleId="Bodytextgrey">
    <w:name w:val="Body text_grey"/>
    <w:uiPriority w:val="1"/>
    <w:qFormat/>
    <w:rsid w:val="00FC57F8"/>
    <w:rPr>
      <w:color w:val="A6A6A6"/>
    </w:rPr>
  </w:style>
  <w:style w:type="character" w:customStyle="1" w:styleId="BoldItalic">
    <w:name w:val="Bold_Italic"/>
    <w:uiPriority w:val="1"/>
    <w:rsid w:val="00FC57F8"/>
    <w:rPr>
      <w:b/>
      <w:i/>
    </w:rPr>
  </w:style>
  <w:style w:type="character" w:customStyle="1" w:styleId="Hyperlinkgreen">
    <w:name w:val="Hyperlink_green"/>
    <w:uiPriority w:val="1"/>
    <w:rsid w:val="00FC57F8"/>
    <w:rPr>
      <w:color w:val="00B050"/>
    </w:rPr>
  </w:style>
  <w:style w:type="character" w:customStyle="1" w:styleId="Italic">
    <w:name w:val="Italic"/>
    <w:uiPriority w:val="1"/>
    <w:rsid w:val="00FC57F8"/>
    <w:rPr>
      <w:i/>
    </w:rPr>
  </w:style>
  <w:style w:type="character" w:customStyle="1" w:styleId="Underline">
    <w:name w:val="Underline"/>
    <w:uiPriority w:val="1"/>
    <w:qFormat/>
    <w:rsid w:val="00FC57F8"/>
    <w:rPr>
      <w:u w:val="single"/>
    </w:rPr>
  </w:style>
  <w:style w:type="character" w:customStyle="1" w:styleId="Bodytextgreyitalic">
    <w:name w:val="Body text_grey italic"/>
    <w:basedOn w:val="DefaultParagraphFont"/>
    <w:uiPriority w:val="1"/>
    <w:rsid w:val="00FC57F8"/>
    <w:rPr>
      <w:i/>
      <w:color w:val="A6A6A6" w:themeColor="background1" w:themeShade="A6"/>
    </w:rPr>
  </w:style>
  <w:style w:type="character" w:customStyle="1" w:styleId="Bodytextgreybold">
    <w:name w:val="Body text_grey bold"/>
    <w:basedOn w:val="DefaultParagraphFont"/>
    <w:uiPriority w:val="1"/>
    <w:qFormat/>
    <w:rsid w:val="00FC57F8"/>
    <w:rPr>
      <w:b/>
      <w:color w:val="A6A6A6" w:themeColor="background1" w:themeShade="A6"/>
    </w:rPr>
  </w:style>
  <w:style w:type="character" w:customStyle="1" w:styleId="Bodytextgreyunderline">
    <w:name w:val="Body text_grey underline"/>
    <w:basedOn w:val="DefaultParagraphFont"/>
    <w:uiPriority w:val="1"/>
    <w:qFormat/>
    <w:rsid w:val="00FC57F8"/>
    <w:rPr>
      <w:color w:val="A6A6A6" w:themeColor="background1" w:themeShade="A6"/>
      <w:u w:val="single"/>
    </w:rPr>
  </w:style>
  <w:style w:type="paragraph" w:styleId="ListNumber">
    <w:name w:val="List Number"/>
    <w:basedOn w:val="Normal"/>
    <w:uiPriority w:val="99"/>
    <w:unhideWhenUsed/>
    <w:rsid w:val="002D1729"/>
    <w:pPr>
      <w:numPr>
        <w:numId w:val="1"/>
      </w:numPr>
      <w:adjustRightInd w:val="0"/>
      <w:ind w:left="284" w:hanging="284"/>
    </w:pPr>
  </w:style>
  <w:style w:type="paragraph" w:customStyle="1" w:styleId="Tickbox">
    <w:name w:val="Tick box"/>
    <w:basedOn w:val="Normal"/>
    <w:rsid w:val="00E96030"/>
    <w:pPr>
      <w:numPr>
        <w:numId w:val="2"/>
      </w:numPr>
      <w:adjustRightInd w:val="0"/>
      <w:snapToGrid w:val="0"/>
      <w:ind w:left="357" w:hanging="357"/>
    </w:pPr>
    <w:rPr>
      <w:szCs w:val="24"/>
      <w:lang w:eastAsia="en-US"/>
    </w:rPr>
  </w:style>
  <w:style w:type="paragraph" w:customStyle="1" w:styleId="BodyText0ptspace">
    <w:name w:val="Body Text 0pt space"/>
    <w:basedOn w:val="Normal"/>
    <w:next w:val="Normal"/>
    <w:rsid w:val="00E96030"/>
    <w:pPr>
      <w:spacing w:after="0"/>
    </w:pPr>
  </w:style>
  <w:style w:type="paragraph" w:customStyle="1" w:styleId="Bodytextbeforeboxtable">
    <w:name w:val="Body text before box/table"/>
    <w:basedOn w:val="Normal"/>
    <w:next w:val="Normal"/>
    <w:rsid w:val="00E96030"/>
    <w:pPr>
      <w:spacing w:after="240"/>
    </w:pPr>
  </w:style>
  <w:style w:type="paragraph" w:customStyle="1" w:styleId="Answerlineindent02middlerows">
    <w:name w:val="Answer line indent 02 middle rows"/>
    <w:basedOn w:val="Normal"/>
    <w:next w:val="Answerlineindent03lastrow"/>
    <w:rsid w:val="00E96030"/>
    <w:pPr>
      <w:spacing w:after="260"/>
      <w:ind w:left="357"/>
    </w:pPr>
    <w:rPr>
      <w:rFonts w:eastAsia="MS Gothic"/>
      <w:noProof/>
    </w:rPr>
  </w:style>
  <w:style w:type="paragraph" w:styleId="ListBullet">
    <w:name w:val="List Bullet"/>
    <w:basedOn w:val="Normal"/>
    <w:uiPriority w:val="99"/>
    <w:unhideWhenUsed/>
    <w:rsid w:val="00E96030"/>
    <w:pPr>
      <w:numPr>
        <w:numId w:val="3"/>
      </w:numPr>
      <w:adjustRightInd w:val="0"/>
      <w:snapToGrid w:val="0"/>
      <w:spacing w:after="0"/>
      <w:ind w:left="284" w:hanging="284"/>
    </w:pPr>
  </w:style>
  <w:style w:type="paragraph" w:customStyle="1" w:styleId="Answerlineindent03lastrow">
    <w:name w:val="Answer line indent 03 last row"/>
    <w:basedOn w:val="Normal"/>
    <w:next w:val="Normal"/>
    <w:rsid w:val="00E96030"/>
    <w:pPr>
      <w:spacing w:after="240"/>
      <w:ind w:left="357"/>
    </w:pPr>
    <w:rPr>
      <w:rFonts w:eastAsia="MS Gothic"/>
      <w:noProof/>
    </w:rPr>
  </w:style>
  <w:style w:type="paragraph" w:customStyle="1" w:styleId="Answerlineindent01firstrow">
    <w:name w:val="Answer line indent 01 first row"/>
    <w:basedOn w:val="Normal"/>
    <w:next w:val="Answerlineindent02middlerows"/>
    <w:rsid w:val="00E96030"/>
    <w:pPr>
      <w:spacing w:before="260" w:after="260"/>
      <w:ind w:left="357"/>
    </w:pPr>
  </w:style>
  <w:style w:type="table" w:customStyle="1" w:styleId="TableStyle1">
    <w:name w:val="Table Style 1"/>
    <w:basedOn w:val="TableNormal"/>
    <w:uiPriority w:val="99"/>
    <w:rsid w:val="00E96030"/>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paragraph" w:customStyle="1" w:styleId="Indent05cm">
    <w:name w:val="Indent 0.5cm"/>
    <w:basedOn w:val="Normal"/>
    <w:rsid w:val="00E96030"/>
    <w:pPr>
      <w:ind w:left="357"/>
    </w:pPr>
    <w:rPr>
      <w:szCs w:val="24"/>
      <w:lang w:eastAsia="en-US"/>
    </w:rPr>
  </w:style>
  <w:style w:type="paragraph" w:customStyle="1" w:styleId="StyleListNumberAfter12pt">
    <w:name w:val="Style List Number + After:  12 pt"/>
    <w:basedOn w:val="ListNumber"/>
    <w:rsid w:val="002D1729"/>
    <w:pPr>
      <w:spacing w:after="240"/>
    </w:pPr>
    <w:rPr>
      <w:szCs w:val="20"/>
    </w:rPr>
  </w:style>
  <w:style w:type="character" w:styleId="CommentReference">
    <w:name w:val="annotation reference"/>
    <w:basedOn w:val="DefaultParagraphFont"/>
    <w:uiPriority w:val="99"/>
    <w:semiHidden/>
    <w:unhideWhenUsed/>
    <w:rsid w:val="00E96030"/>
    <w:rPr>
      <w:sz w:val="16"/>
      <w:szCs w:val="16"/>
    </w:rPr>
  </w:style>
  <w:style w:type="paragraph" w:styleId="CommentText">
    <w:name w:val="annotation text"/>
    <w:basedOn w:val="Normal"/>
    <w:link w:val="CommentTextChar"/>
    <w:uiPriority w:val="99"/>
    <w:semiHidden/>
    <w:unhideWhenUsed/>
    <w:rsid w:val="00E96030"/>
    <w:pPr>
      <w:spacing w:line="240" w:lineRule="auto"/>
    </w:pPr>
    <w:rPr>
      <w:sz w:val="20"/>
      <w:szCs w:val="20"/>
    </w:rPr>
  </w:style>
  <w:style w:type="character" w:customStyle="1" w:styleId="CommentTextChar">
    <w:name w:val="Comment Text Char"/>
    <w:basedOn w:val="DefaultParagraphFont"/>
    <w:link w:val="CommentText"/>
    <w:uiPriority w:val="99"/>
    <w:semiHidden/>
    <w:rsid w:val="00E9603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6030"/>
    <w:rPr>
      <w:b/>
      <w:bCs/>
    </w:rPr>
  </w:style>
  <w:style w:type="character" w:customStyle="1" w:styleId="CommentSubjectChar">
    <w:name w:val="Comment Subject Char"/>
    <w:basedOn w:val="CommentTextChar"/>
    <w:link w:val="CommentSubject"/>
    <w:uiPriority w:val="99"/>
    <w:semiHidden/>
    <w:rsid w:val="00E96030"/>
    <w:rPr>
      <w:rFonts w:ascii="Arial" w:hAnsi="Arial"/>
      <w:b/>
      <w:bCs/>
      <w:sz w:val="20"/>
      <w:szCs w:val="20"/>
    </w:rPr>
  </w:style>
  <w:style w:type="paragraph" w:customStyle="1" w:styleId="TickboxRed">
    <w:name w:val="Tick box Red"/>
    <w:basedOn w:val="Normal"/>
    <w:next w:val="Normal"/>
    <w:rsid w:val="00E96030"/>
    <w:pPr>
      <w:numPr>
        <w:numId w:val="4"/>
      </w:numPr>
    </w:pPr>
    <w:rPr>
      <w:color w:val="FF0000"/>
      <w:position w:val="6"/>
    </w:rPr>
  </w:style>
  <w:style w:type="paragraph" w:customStyle="1" w:styleId="Redbullet">
    <w:name w:val="Red bullet"/>
    <w:basedOn w:val="ListBullet"/>
    <w:rsid w:val="00784B5F"/>
    <w:pPr>
      <w:numPr>
        <w:numId w:val="6"/>
      </w:numPr>
      <w:spacing w:after="120"/>
      <w:ind w:left="357" w:hanging="357"/>
    </w:pPr>
    <w:rPr>
      <w:color w:val="FF0000"/>
    </w:rPr>
  </w:style>
  <w:style w:type="paragraph" w:customStyle="1" w:styleId="SourceAttribution">
    <w:name w:val="Source Attribution"/>
    <w:next w:val="Normal"/>
    <w:qFormat/>
    <w:rsid w:val="002D1729"/>
    <w:rPr>
      <w:rFonts w:ascii="Arial" w:hAnsi="Arial" w:cs="Arial"/>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D1729"/>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uiPriority w:val="1"/>
    <w:rsid w:val="000D748E"/>
    <w:rPr>
      <w:rFonts w:ascii="Arial" w:hAnsi="Arial"/>
      <w:b/>
      <w:sz w:val="24"/>
    </w:rPr>
  </w:style>
  <w:style w:type="paragraph" w:customStyle="1" w:styleId="BodyText6ptspace">
    <w:name w:val="Body Text 6pt space"/>
    <w:basedOn w:val="Normal"/>
    <w:next w:val="Normal"/>
    <w:link w:val="BodyText6ptspaceChar"/>
    <w:uiPriority w:val="99"/>
    <w:rsid w:val="000D748E"/>
    <w:rPr>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character" w:customStyle="1" w:styleId="BodyText6ptspaceChar">
    <w:name w:val="Body Text 6pt space Char"/>
    <w:link w:val="BodyText6ptspace"/>
    <w:uiPriority w:val="99"/>
    <w:locked/>
    <w:rsid w:val="000D748E"/>
    <w:rPr>
      <w:rFonts w:ascii="Arial" w:hAnsi="Arial"/>
      <w:lang w:eastAsia="en-US"/>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olourBanner1st">
    <w:name w:val="Colour Banner_1st"/>
    <w:basedOn w:val="Normal"/>
    <w:next w:val="Normal"/>
    <w:qFormat/>
    <w:rsid w:val="000D748E"/>
    <w:pPr>
      <w:shd w:val="clear" w:color="auto" w:fill="FFE9E0"/>
      <w:spacing w:before="360" w:after="240"/>
    </w:pPr>
    <w:rPr>
      <w:b/>
    </w:rPr>
  </w:style>
  <w:style w:type="paragraph" w:customStyle="1" w:styleId="Colourbanner2">
    <w:name w:val="Colour banner_2+"/>
    <w:basedOn w:val="Normal"/>
    <w:next w:val="Normal"/>
    <w:qFormat/>
    <w:rsid w:val="000D748E"/>
    <w:pPr>
      <w:shd w:val="clear" w:color="auto" w:fill="FFE9E0"/>
      <w:spacing w:before="240" w:after="240"/>
    </w:pPr>
    <w:rPr>
      <w:b/>
    </w:rPr>
  </w:style>
  <w:style w:type="character" w:customStyle="1" w:styleId="Redbodytext">
    <w:name w:val="Red body text"/>
    <w:basedOn w:val="DefaultParagraphFont"/>
    <w:uiPriority w:val="1"/>
    <w:qFormat/>
    <w:rsid w:val="000D748E"/>
    <w:rPr>
      <w:rFonts w:ascii="Arial" w:hAnsi="Arial"/>
      <w:color w:val="FF0000"/>
      <w:sz w:val="24"/>
    </w:rPr>
  </w:style>
  <w:style w:type="paragraph" w:customStyle="1" w:styleId="Footergrey">
    <w:name w:val="Footer grey"/>
    <w:basedOn w:val="Normal"/>
    <w:rsid w:val="000F41F4"/>
    <w:pPr>
      <w:spacing w:after="0" w:line="240" w:lineRule="auto"/>
    </w:pPr>
    <w:rPr>
      <w:color w:val="808080"/>
      <w:sz w:val="14"/>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E56DEE"/>
    <w:pPr>
      <w:spacing w:after="0"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0D748E"/>
    <w:pPr>
      <w:spacing w:after="0" w:line="240" w:lineRule="auto"/>
      <w:jc w:val="right"/>
    </w:pPr>
    <w:rPr>
      <w:rFonts w:ascii="Arial Bold" w:eastAsia="Arial Unicode MS" w:hAnsi="Arial Bold"/>
      <w:b/>
      <w:color w:val="FFFFFF" w:themeColor="background1"/>
      <w:sz w:val="28"/>
    </w:rPr>
  </w:style>
  <w:style w:type="paragraph" w:styleId="Header">
    <w:name w:val="header"/>
    <w:basedOn w:val="Normal"/>
    <w:link w:val="HeaderChar"/>
    <w:unhideWhenUsed/>
    <w:rsid w:val="00C35F24"/>
    <w:pPr>
      <w:tabs>
        <w:tab w:val="center" w:pos="4513"/>
        <w:tab w:val="right" w:pos="9026"/>
      </w:tabs>
      <w:spacing w:after="0" w:line="240" w:lineRule="auto"/>
    </w:pPr>
  </w:style>
  <w:style w:type="character" w:customStyle="1" w:styleId="HeaderChar">
    <w:name w:val="Header Char"/>
    <w:basedOn w:val="DefaultParagraphFont"/>
    <w:link w:val="Header"/>
    <w:rsid w:val="00C35F24"/>
    <w:rPr>
      <w:rFonts w:ascii="Arial" w:hAnsi="Arial"/>
      <w:szCs w:val="22"/>
    </w:rPr>
  </w:style>
  <w:style w:type="character" w:customStyle="1" w:styleId="Redbodytextbold">
    <w:name w:val="Red body text bold"/>
    <w:basedOn w:val="Redbodytext"/>
    <w:uiPriority w:val="1"/>
    <w:qFormat/>
    <w:rsid w:val="002D119A"/>
    <w:rPr>
      <w:rFonts w:ascii="Arial" w:hAnsi="Arial"/>
      <w:b/>
      <w:color w:val="FF0000"/>
      <w:sz w:val="24"/>
    </w:rPr>
  </w:style>
  <w:style w:type="character" w:customStyle="1" w:styleId="Redbodytextitalic">
    <w:name w:val="Red body text italic"/>
    <w:basedOn w:val="Redbodytextbold"/>
    <w:uiPriority w:val="1"/>
    <w:qFormat/>
    <w:rsid w:val="002D119A"/>
    <w:rPr>
      <w:rFonts w:ascii="Arial" w:hAnsi="Arial"/>
      <w:b w:val="0"/>
      <w:i/>
      <w:color w:val="FF0000"/>
      <w:sz w:val="24"/>
    </w:rPr>
  </w:style>
  <w:style w:type="character" w:customStyle="1" w:styleId="Redbodytextunderline">
    <w:name w:val="Red body text underline"/>
    <w:basedOn w:val="DefaultParagraphFont"/>
    <w:uiPriority w:val="1"/>
    <w:qFormat/>
    <w:rsid w:val="002D119A"/>
    <w:rPr>
      <w:rFonts w:ascii="Arial" w:hAnsi="Arial"/>
      <w:i w:val="0"/>
      <w:color w:val="FF0000"/>
      <w:sz w:val="24"/>
      <w:u w:val="single"/>
    </w:rPr>
  </w:style>
  <w:style w:type="character" w:customStyle="1" w:styleId="Redbodytextbolditalic">
    <w:name w:val="Red body text bold_italic"/>
    <w:basedOn w:val="DefaultParagraphFont"/>
    <w:uiPriority w:val="1"/>
    <w:qFormat/>
    <w:rsid w:val="002D119A"/>
    <w:rPr>
      <w:b/>
      <w:i/>
      <w:color w:val="FF0000"/>
    </w:rPr>
  </w:style>
  <w:style w:type="character" w:customStyle="1" w:styleId="Bodytextcondensed">
    <w:name w:val="Body text_condensed"/>
    <w:uiPriority w:val="1"/>
    <w:rsid w:val="00FC57F8"/>
    <w:rPr>
      <w:spacing w:val="-2"/>
    </w:rPr>
  </w:style>
  <w:style w:type="character" w:customStyle="1" w:styleId="Bodytextgrey">
    <w:name w:val="Body text_grey"/>
    <w:uiPriority w:val="1"/>
    <w:qFormat/>
    <w:rsid w:val="00FC57F8"/>
    <w:rPr>
      <w:color w:val="A6A6A6"/>
    </w:rPr>
  </w:style>
  <w:style w:type="character" w:customStyle="1" w:styleId="BoldItalic">
    <w:name w:val="Bold_Italic"/>
    <w:uiPriority w:val="1"/>
    <w:rsid w:val="00FC57F8"/>
    <w:rPr>
      <w:b/>
      <w:i/>
    </w:rPr>
  </w:style>
  <w:style w:type="character" w:customStyle="1" w:styleId="Hyperlinkgreen">
    <w:name w:val="Hyperlink_green"/>
    <w:uiPriority w:val="1"/>
    <w:rsid w:val="00FC57F8"/>
    <w:rPr>
      <w:color w:val="00B050"/>
    </w:rPr>
  </w:style>
  <w:style w:type="character" w:customStyle="1" w:styleId="Italic">
    <w:name w:val="Italic"/>
    <w:uiPriority w:val="1"/>
    <w:rsid w:val="00FC57F8"/>
    <w:rPr>
      <w:i/>
    </w:rPr>
  </w:style>
  <w:style w:type="character" w:customStyle="1" w:styleId="Underline">
    <w:name w:val="Underline"/>
    <w:uiPriority w:val="1"/>
    <w:qFormat/>
    <w:rsid w:val="00FC57F8"/>
    <w:rPr>
      <w:u w:val="single"/>
    </w:rPr>
  </w:style>
  <w:style w:type="character" w:customStyle="1" w:styleId="Bodytextgreyitalic">
    <w:name w:val="Body text_grey italic"/>
    <w:basedOn w:val="DefaultParagraphFont"/>
    <w:uiPriority w:val="1"/>
    <w:rsid w:val="00FC57F8"/>
    <w:rPr>
      <w:i/>
      <w:color w:val="A6A6A6" w:themeColor="background1" w:themeShade="A6"/>
    </w:rPr>
  </w:style>
  <w:style w:type="character" w:customStyle="1" w:styleId="Bodytextgreybold">
    <w:name w:val="Body text_grey bold"/>
    <w:basedOn w:val="DefaultParagraphFont"/>
    <w:uiPriority w:val="1"/>
    <w:qFormat/>
    <w:rsid w:val="00FC57F8"/>
    <w:rPr>
      <w:b/>
      <w:color w:val="A6A6A6" w:themeColor="background1" w:themeShade="A6"/>
    </w:rPr>
  </w:style>
  <w:style w:type="character" w:customStyle="1" w:styleId="Bodytextgreyunderline">
    <w:name w:val="Body text_grey underline"/>
    <w:basedOn w:val="DefaultParagraphFont"/>
    <w:uiPriority w:val="1"/>
    <w:qFormat/>
    <w:rsid w:val="00FC57F8"/>
    <w:rPr>
      <w:color w:val="A6A6A6" w:themeColor="background1" w:themeShade="A6"/>
      <w:u w:val="single"/>
    </w:rPr>
  </w:style>
  <w:style w:type="paragraph" w:styleId="ListNumber">
    <w:name w:val="List Number"/>
    <w:basedOn w:val="Normal"/>
    <w:uiPriority w:val="99"/>
    <w:unhideWhenUsed/>
    <w:rsid w:val="002D1729"/>
    <w:pPr>
      <w:numPr>
        <w:numId w:val="1"/>
      </w:numPr>
      <w:adjustRightInd w:val="0"/>
      <w:ind w:left="284" w:hanging="284"/>
    </w:pPr>
  </w:style>
  <w:style w:type="paragraph" w:customStyle="1" w:styleId="Tickbox">
    <w:name w:val="Tick box"/>
    <w:basedOn w:val="Normal"/>
    <w:rsid w:val="00E96030"/>
    <w:pPr>
      <w:numPr>
        <w:numId w:val="2"/>
      </w:numPr>
      <w:adjustRightInd w:val="0"/>
      <w:snapToGrid w:val="0"/>
      <w:ind w:left="357" w:hanging="357"/>
    </w:pPr>
    <w:rPr>
      <w:szCs w:val="24"/>
      <w:lang w:eastAsia="en-US"/>
    </w:rPr>
  </w:style>
  <w:style w:type="paragraph" w:customStyle="1" w:styleId="BodyText0ptspace">
    <w:name w:val="Body Text 0pt space"/>
    <w:basedOn w:val="Normal"/>
    <w:next w:val="Normal"/>
    <w:rsid w:val="00E96030"/>
    <w:pPr>
      <w:spacing w:after="0"/>
    </w:pPr>
  </w:style>
  <w:style w:type="paragraph" w:customStyle="1" w:styleId="Bodytextbeforeboxtable">
    <w:name w:val="Body text before box/table"/>
    <w:basedOn w:val="Normal"/>
    <w:next w:val="Normal"/>
    <w:rsid w:val="00E96030"/>
    <w:pPr>
      <w:spacing w:after="240"/>
    </w:pPr>
  </w:style>
  <w:style w:type="paragraph" w:customStyle="1" w:styleId="Answerlineindent02middlerows">
    <w:name w:val="Answer line indent 02 middle rows"/>
    <w:basedOn w:val="Normal"/>
    <w:next w:val="Answerlineindent03lastrow"/>
    <w:rsid w:val="00E96030"/>
    <w:pPr>
      <w:spacing w:after="260"/>
      <w:ind w:left="357"/>
    </w:pPr>
    <w:rPr>
      <w:rFonts w:eastAsia="MS Gothic"/>
      <w:noProof/>
    </w:rPr>
  </w:style>
  <w:style w:type="paragraph" w:styleId="ListBullet">
    <w:name w:val="List Bullet"/>
    <w:basedOn w:val="Normal"/>
    <w:uiPriority w:val="99"/>
    <w:unhideWhenUsed/>
    <w:rsid w:val="00E96030"/>
    <w:pPr>
      <w:numPr>
        <w:numId w:val="3"/>
      </w:numPr>
      <w:adjustRightInd w:val="0"/>
      <w:snapToGrid w:val="0"/>
      <w:spacing w:after="0"/>
      <w:ind w:left="284" w:hanging="284"/>
    </w:pPr>
  </w:style>
  <w:style w:type="paragraph" w:customStyle="1" w:styleId="Answerlineindent03lastrow">
    <w:name w:val="Answer line indent 03 last row"/>
    <w:basedOn w:val="Normal"/>
    <w:next w:val="Normal"/>
    <w:rsid w:val="00E96030"/>
    <w:pPr>
      <w:spacing w:after="240"/>
      <w:ind w:left="357"/>
    </w:pPr>
    <w:rPr>
      <w:rFonts w:eastAsia="MS Gothic"/>
      <w:noProof/>
    </w:rPr>
  </w:style>
  <w:style w:type="paragraph" w:customStyle="1" w:styleId="Answerlineindent01firstrow">
    <w:name w:val="Answer line indent 01 first row"/>
    <w:basedOn w:val="Normal"/>
    <w:next w:val="Answerlineindent02middlerows"/>
    <w:rsid w:val="00E96030"/>
    <w:pPr>
      <w:spacing w:before="260" w:after="260"/>
      <w:ind w:left="357"/>
    </w:pPr>
  </w:style>
  <w:style w:type="table" w:customStyle="1" w:styleId="TableStyle1">
    <w:name w:val="Table Style 1"/>
    <w:basedOn w:val="TableNormal"/>
    <w:uiPriority w:val="99"/>
    <w:rsid w:val="00E96030"/>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paragraph" w:customStyle="1" w:styleId="Indent05cm">
    <w:name w:val="Indent 0.5cm"/>
    <w:basedOn w:val="Normal"/>
    <w:rsid w:val="00E96030"/>
    <w:pPr>
      <w:ind w:left="357"/>
    </w:pPr>
    <w:rPr>
      <w:szCs w:val="24"/>
      <w:lang w:eastAsia="en-US"/>
    </w:rPr>
  </w:style>
  <w:style w:type="paragraph" w:customStyle="1" w:styleId="StyleListNumberAfter12pt">
    <w:name w:val="Style List Number + After:  12 pt"/>
    <w:basedOn w:val="ListNumber"/>
    <w:rsid w:val="002D1729"/>
    <w:pPr>
      <w:spacing w:after="240"/>
    </w:pPr>
    <w:rPr>
      <w:szCs w:val="20"/>
    </w:rPr>
  </w:style>
  <w:style w:type="character" w:styleId="CommentReference">
    <w:name w:val="annotation reference"/>
    <w:basedOn w:val="DefaultParagraphFont"/>
    <w:uiPriority w:val="99"/>
    <w:semiHidden/>
    <w:unhideWhenUsed/>
    <w:rsid w:val="00E96030"/>
    <w:rPr>
      <w:sz w:val="16"/>
      <w:szCs w:val="16"/>
    </w:rPr>
  </w:style>
  <w:style w:type="paragraph" w:styleId="CommentText">
    <w:name w:val="annotation text"/>
    <w:basedOn w:val="Normal"/>
    <w:link w:val="CommentTextChar"/>
    <w:uiPriority w:val="99"/>
    <w:semiHidden/>
    <w:unhideWhenUsed/>
    <w:rsid w:val="00E96030"/>
    <w:pPr>
      <w:spacing w:line="240" w:lineRule="auto"/>
    </w:pPr>
    <w:rPr>
      <w:sz w:val="20"/>
      <w:szCs w:val="20"/>
    </w:rPr>
  </w:style>
  <w:style w:type="character" w:customStyle="1" w:styleId="CommentTextChar">
    <w:name w:val="Comment Text Char"/>
    <w:basedOn w:val="DefaultParagraphFont"/>
    <w:link w:val="CommentText"/>
    <w:uiPriority w:val="99"/>
    <w:semiHidden/>
    <w:rsid w:val="00E9603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6030"/>
    <w:rPr>
      <w:b/>
      <w:bCs/>
    </w:rPr>
  </w:style>
  <w:style w:type="character" w:customStyle="1" w:styleId="CommentSubjectChar">
    <w:name w:val="Comment Subject Char"/>
    <w:basedOn w:val="CommentTextChar"/>
    <w:link w:val="CommentSubject"/>
    <w:uiPriority w:val="99"/>
    <w:semiHidden/>
    <w:rsid w:val="00E96030"/>
    <w:rPr>
      <w:rFonts w:ascii="Arial" w:hAnsi="Arial"/>
      <w:b/>
      <w:bCs/>
      <w:sz w:val="20"/>
      <w:szCs w:val="20"/>
    </w:rPr>
  </w:style>
  <w:style w:type="paragraph" w:customStyle="1" w:styleId="TickboxRed">
    <w:name w:val="Tick box Red"/>
    <w:basedOn w:val="Normal"/>
    <w:next w:val="Normal"/>
    <w:rsid w:val="00E96030"/>
    <w:pPr>
      <w:numPr>
        <w:numId w:val="4"/>
      </w:numPr>
    </w:pPr>
    <w:rPr>
      <w:color w:val="FF0000"/>
      <w:position w:val="6"/>
    </w:rPr>
  </w:style>
  <w:style w:type="paragraph" w:customStyle="1" w:styleId="Redbullet">
    <w:name w:val="Red bullet"/>
    <w:basedOn w:val="ListBullet"/>
    <w:rsid w:val="00784B5F"/>
    <w:pPr>
      <w:numPr>
        <w:numId w:val="6"/>
      </w:numPr>
      <w:spacing w:after="120"/>
      <w:ind w:left="357" w:hanging="357"/>
    </w:pPr>
    <w:rPr>
      <w:color w:val="FF0000"/>
    </w:rPr>
  </w:style>
  <w:style w:type="paragraph" w:customStyle="1" w:styleId="SourceAttribution">
    <w:name w:val="Source Attribution"/>
    <w:next w:val="Normal"/>
    <w:qFormat/>
    <w:rsid w:val="002D1729"/>
    <w:rPr>
      <w:rFonts w:ascii="Arial" w:hAnsi="Arial" w:cs="Arial"/>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111478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776FB9-7E7C-4F77-BB5E-D6412C48B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A6F9A324.dotm</Template>
  <TotalTime>79</TotalTime>
  <Pages>5</Pages>
  <Words>1356</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8649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MOORE, Kristy</cp:lastModifiedBy>
  <cp:revision>16</cp:revision>
  <cp:lastPrinted>2012-06-12T07:44:00Z</cp:lastPrinted>
  <dcterms:created xsi:type="dcterms:W3CDTF">2017-03-26T22:40:00Z</dcterms:created>
  <dcterms:modified xsi:type="dcterms:W3CDTF">2018-01-16T00:24:00Z</dcterms:modified>
</cp:coreProperties>
</file>