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2392" w:type="dxa"/>
        <w:tblLayout w:type="fixed"/>
        <w:tblLook w:val="04A0" w:firstRow="1" w:lastRow="0" w:firstColumn="1" w:lastColumn="0" w:noHBand="0" w:noVBand="1"/>
      </w:tblPr>
      <w:tblGrid>
        <w:gridCol w:w="1974"/>
        <w:gridCol w:w="4536"/>
        <w:gridCol w:w="948"/>
        <w:gridCol w:w="1322"/>
        <w:gridCol w:w="848"/>
        <w:gridCol w:w="1276"/>
        <w:gridCol w:w="286"/>
        <w:gridCol w:w="706"/>
        <w:gridCol w:w="3026"/>
        <w:gridCol w:w="664"/>
        <w:gridCol w:w="1404"/>
        <w:gridCol w:w="1852"/>
        <w:gridCol w:w="3550"/>
      </w:tblGrid>
      <w:tr w:rsidR="00A97DA4" w:rsidRPr="00D90C2F" w14:paraId="377DC67F" w14:textId="77777777" w:rsidTr="00A97DA4">
        <w:tc>
          <w:tcPr>
            <w:tcW w:w="22392" w:type="dxa"/>
            <w:gridSpan w:val="13"/>
          </w:tcPr>
          <w:p w14:paraId="3E32A201" w14:textId="2C4ACEDE" w:rsidR="00A97DA4" w:rsidRPr="00593099" w:rsidRDefault="00A97DA4" w:rsidP="00593099">
            <w:pPr>
              <w:spacing w:after="160" w:line="259" w:lineRule="auto"/>
              <w:jc w:val="center"/>
              <w:rPr>
                <w:b/>
                <w:bCs/>
                <w:color w:val="FFFFFF" w:themeColor="background1"/>
                <w:sz w:val="40"/>
                <w:szCs w:val="40"/>
              </w:rPr>
            </w:pPr>
            <w:r>
              <w:rPr>
                <w:noProof/>
              </w:rPr>
              <w:drawing>
                <wp:anchor distT="0" distB="0" distL="114300" distR="114300" simplePos="0" relativeHeight="251660288" behindDoc="0" locked="0" layoutInCell="1" allowOverlap="1" wp14:anchorId="59154FB3" wp14:editId="7F08211F">
                  <wp:simplePos x="0" y="0"/>
                  <wp:positionH relativeFrom="column">
                    <wp:posOffset>-71755</wp:posOffset>
                  </wp:positionH>
                  <wp:positionV relativeFrom="paragraph">
                    <wp:posOffset>-8890</wp:posOffset>
                  </wp:positionV>
                  <wp:extent cx="2159635" cy="4070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r="-1695"/>
                          <a:stretch/>
                        </pic:blipFill>
                        <pic:spPr>
                          <a:xfrm>
                            <a:off x="0" y="0"/>
                            <a:ext cx="2159635" cy="407035"/>
                          </a:xfrm>
                          <a:prstGeom prst="rect">
                            <a:avLst/>
                          </a:prstGeom>
                        </pic:spPr>
                      </pic:pic>
                    </a:graphicData>
                  </a:graphic>
                </wp:anchor>
              </w:drawing>
            </w:r>
            <w:r w:rsidRPr="3773EAB1">
              <w:rPr>
                <w:b/>
                <w:bCs/>
                <w:color w:val="FFFFFF" w:themeColor="background1"/>
                <w:sz w:val="40"/>
                <w:szCs w:val="40"/>
              </w:rPr>
              <w:t>UNIT PLAN</w:t>
            </w:r>
          </w:p>
        </w:tc>
      </w:tr>
      <w:tr w:rsidR="00A97DA4" w:rsidRPr="00D90C2F" w14:paraId="27F33E89" w14:textId="77777777" w:rsidTr="000D2CFF">
        <w:tc>
          <w:tcPr>
            <w:tcW w:w="6510" w:type="dxa"/>
            <w:gridSpan w:val="2"/>
          </w:tcPr>
          <w:p w14:paraId="6F34D093" w14:textId="3D3EAC9F" w:rsidR="00A97DA4" w:rsidRPr="00D90C2F" w:rsidRDefault="00A97DA4" w:rsidP="00D90C2F">
            <w:pPr>
              <w:spacing w:after="160" w:line="259" w:lineRule="auto"/>
              <w:rPr>
                <w:b/>
                <w:sz w:val="28"/>
                <w:szCs w:val="28"/>
              </w:rPr>
            </w:pPr>
            <w:r w:rsidRPr="00D90C2F">
              <w:rPr>
                <w:b/>
                <w:sz w:val="28"/>
                <w:szCs w:val="28"/>
              </w:rPr>
              <w:t>Year level</w:t>
            </w:r>
            <w:r>
              <w:rPr>
                <w:b/>
                <w:sz w:val="28"/>
                <w:szCs w:val="28"/>
              </w:rPr>
              <w:t xml:space="preserve"> - </w:t>
            </w:r>
            <w:r w:rsidR="00274F82">
              <w:rPr>
                <w:b/>
                <w:sz w:val="28"/>
                <w:szCs w:val="28"/>
              </w:rPr>
              <w:t>5</w:t>
            </w:r>
            <w:r>
              <w:rPr>
                <w:b/>
                <w:sz w:val="28"/>
                <w:szCs w:val="28"/>
              </w:rPr>
              <w:t xml:space="preserve">              K-6 Unit 4</w:t>
            </w:r>
          </w:p>
        </w:tc>
        <w:tc>
          <w:tcPr>
            <w:tcW w:w="5386" w:type="dxa"/>
            <w:gridSpan w:val="6"/>
          </w:tcPr>
          <w:p w14:paraId="58327A75" w14:textId="274FAF80" w:rsidR="00A97DA4" w:rsidRPr="00D90C2F" w:rsidRDefault="00A97DA4" w:rsidP="00D90C2F">
            <w:pPr>
              <w:spacing w:after="160" w:line="259" w:lineRule="auto"/>
              <w:rPr>
                <w:b/>
                <w:sz w:val="28"/>
                <w:szCs w:val="28"/>
              </w:rPr>
            </w:pPr>
            <w:r w:rsidRPr="00D90C2F">
              <w:rPr>
                <w:b/>
                <w:sz w:val="28"/>
                <w:szCs w:val="28"/>
              </w:rPr>
              <w:t>Subject / Learning Area</w:t>
            </w:r>
            <w:r>
              <w:rPr>
                <w:b/>
                <w:sz w:val="28"/>
                <w:szCs w:val="28"/>
              </w:rPr>
              <w:t xml:space="preserve"> - English</w:t>
            </w:r>
          </w:p>
        </w:tc>
        <w:tc>
          <w:tcPr>
            <w:tcW w:w="5094" w:type="dxa"/>
            <w:gridSpan w:val="3"/>
          </w:tcPr>
          <w:p w14:paraId="2390B971" w14:textId="1AC0B314" w:rsidR="00A97DA4" w:rsidRPr="00D90C2F" w:rsidRDefault="00A97DA4" w:rsidP="00D90C2F">
            <w:pPr>
              <w:spacing w:after="160" w:line="259" w:lineRule="auto"/>
              <w:rPr>
                <w:b/>
                <w:sz w:val="28"/>
                <w:szCs w:val="28"/>
              </w:rPr>
            </w:pPr>
            <w:r w:rsidRPr="00D90C2F">
              <w:rPr>
                <w:b/>
                <w:sz w:val="28"/>
                <w:szCs w:val="28"/>
              </w:rPr>
              <w:t>Unit Title</w:t>
            </w:r>
            <w:r>
              <w:rPr>
                <w:b/>
                <w:sz w:val="28"/>
                <w:szCs w:val="28"/>
              </w:rPr>
              <w:t xml:space="preserve"> – Examining and responding to poetry and prose.  </w:t>
            </w:r>
          </w:p>
        </w:tc>
        <w:tc>
          <w:tcPr>
            <w:tcW w:w="5402" w:type="dxa"/>
            <w:gridSpan w:val="2"/>
          </w:tcPr>
          <w:p>
            <w:pPr>
              <w:spacing w:after="80" w:line="240" w:lineRule="auto"/>
            </w:pPr>
            <w:r>
              <w:rPr>
                <w:sz w:val="24"/>
                <w:color w:val="000000"/>
              </w:rPr>
              <w:t>Duration of Unit - Term 4, 10 weeks</w:t>
            </w:r>
          </w:p>
          <w:p>
            <w:pPr>
              <w:spacing w:after="80" w:line="240" w:lineRule="auto"/>
            </w:pPr>
            <w:r>
              <w:rPr>
                <w:sz w:val="24"/>
                <w:color w:val="000000"/>
              </w:rPr>
              <w:t>4 lessons per week; 60 minutes per lesson</w:t>
            </w:r>
          </w:p>
          <w:p>
            <w:pPr>
              <w:spacing w:after="80" w:line="240" w:lineRule="auto"/>
            </w:pPr>
            <w:r>
              <w:rPr>
                <w:sz w:val="24"/>
                <w:color w:val="000000"/>
              </w:rPr>
              <w:t>40 lessons in total; assessment in Week 7</w:t>
            </w:r>
          </w:p>
        </w:tc>
      </w:tr>
      <w:tr w:rsidR="00274F82" w14:paraId="3271BC06" w14:textId="77777777" w:rsidTr="002E6C23">
        <w:trPr>
          <w:trHeight w:val="505"/>
        </w:trPr>
        <w:tc>
          <w:tcPr>
            <w:tcW w:w="1974" w:type="dxa"/>
          </w:tcPr>
          <w:p w14:paraId="109167B4" w14:textId="77777777" w:rsidR="00274F82" w:rsidRPr="00D90C2F" w:rsidRDefault="00274F82">
            <w:pPr>
              <w:rPr>
                <w:b/>
                <w:sz w:val="28"/>
                <w:szCs w:val="28"/>
              </w:rPr>
            </w:pPr>
          </w:p>
        </w:tc>
        <w:tc>
          <w:tcPr>
            <w:tcW w:w="20418" w:type="dxa"/>
            <w:gridSpan w:val="12"/>
            <w:shd w:val="clear" w:color="auto" w:fill="FFC000"/>
          </w:tcPr>
          <w:p w14:paraId="65777288" w14:textId="55E17115" w:rsidR="00274F82" w:rsidRPr="002B7D81" w:rsidRDefault="00274F82" w:rsidP="00DA48BE">
            <w:pPr>
              <w:pStyle w:val="BodyText3pt"/>
              <w:jc w:val="center"/>
              <w:rPr>
                <w:rFonts w:asciiTheme="minorHAnsi" w:hAnsiTheme="minorHAnsi" w:cstheme="minorHAnsi"/>
                <w:color w:val="FF0000"/>
                <w:sz w:val="36"/>
                <w:szCs w:val="36"/>
              </w:rPr>
            </w:pPr>
            <w:r w:rsidRPr="00DA48BE">
              <w:rPr>
                <w:sz w:val="36"/>
                <w:szCs w:val="36"/>
              </w:rPr>
              <w:t xml:space="preserve">Year </w:t>
            </w:r>
            <w:r>
              <w:rPr>
                <w:sz w:val="36"/>
                <w:szCs w:val="36"/>
              </w:rPr>
              <w:t>5</w:t>
            </w:r>
          </w:p>
        </w:tc>
      </w:tr>
      <w:tr w:rsidR="00274F82" w14:paraId="68F847B0" w14:textId="77777777" w:rsidTr="00BF17C8">
        <w:trPr>
          <w:trHeight w:val="1561"/>
        </w:trPr>
        <w:tc>
          <w:tcPr>
            <w:tcW w:w="1974" w:type="dxa"/>
          </w:tcPr>
          <w:p w14:paraId="3C3948A8" w14:textId="77777777" w:rsidR="00274F82" w:rsidRPr="00D90C2F" w:rsidRDefault="00274F82">
            <w:pPr>
              <w:rPr>
                <w:b/>
                <w:sz w:val="28"/>
                <w:szCs w:val="28"/>
              </w:rPr>
            </w:pPr>
            <w:r w:rsidRPr="00D90C2F">
              <w:rPr>
                <w:b/>
                <w:sz w:val="28"/>
                <w:szCs w:val="28"/>
              </w:rPr>
              <w:t>Overview of Unit</w:t>
            </w:r>
          </w:p>
        </w:tc>
        <w:tc>
          <w:tcPr>
            <w:tcW w:w="20418" w:type="dxa"/>
            <w:gridSpan w:val="12"/>
          </w:tcPr>
          <w:p w14:paraId="77FEA9D6" w14:textId="77777777" w:rsidR="00274F82" w:rsidRPr="006C6706" w:rsidRDefault="00274F82" w:rsidP="006F0586">
            <w:pPr>
              <w:pStyle w:val="Tabletext9singleafter2"/>
            </w:pPr>
            <w:r w:rsidRPr="006C6706">
              <w:t xml:space="preserve">Students engage with a </w:t>
            </w:r>
            <w:r>
              <w:t>range</w:t>
            </w:r>
            <w:r w:rsidRPr="006C6706">
              <w:t xml:space="preserve"> of </w:t>
            </w:r>
            <w:r>
              <w:t xml:space="preserve">spoken, written and multimodal literary </w:t>
            </w:r>
            <w:r w:rsidRPr="006C6706">
              <w:t>texts</w:t>
            </w:r>
            <w:r>
              <w:t>,</w:t>
            </w:r>
            <w:r w:rsidRPr="006C6706">
              <w:t xml:space="preserve"> including film and digital texts, novels, poetry, songs and dramatic performances. </w:t>
            </w:r>
            <w:r>
              <w:t>They participate in both shared and independent reading, listening and viewing experiences and explore how texts develop ideas, represent experiences and use language features, including imagery, figurative language and sound devices, to create effects.</w:t>
            </w:r>
          </w:p>
          <w:p w14:paraId="7CA5353C" w14:textId="7FC666E8" w:rsidR="00274F82" w:rsidRPr="00090A12" w:rsidRDefault="00274F82" w:rsidP="006F0586">
            <w:pPr>
              <w:rPr>
                <w:rFonts w:ascii="Arial" w:hAnsi="Arial" w:cs="Arial"/>
                <w:color w:val="7030A0"/>
                <w:sz w:val="20"/>
                <w:szCs w:val="20"/>
              </w:rPr>
            </w:pPr>
            <w:r>
              <w:t>Students examine how text structures and language features support purpose and audience of texts. They analyse how authors use literary devices, including simile, metaphor and personification, to convey meaning and respond to texts by explaining their interpretations and opinions.</w:t>
            </w:r>
          </w:p>
        </w:tc>
      </w:tr>
      <w:tr w:rsidR="00274F82" w:rsidRPr="008C75AB" w14:paraId="2E193803" w14:textId="77777777" w:rsidTr="00564B78">
        <w:tc>
          <w:tcPr>
            <w:tcW w:w="1974" w:type="dxa"/>
          </w:tcPr>
          <w:p w14:paraId="17E325BF" w14:textId="61DE04C0" w:rsidR="00274F82" w:rsidRPr="0009469C" w:rsidRDefault="00274F82" w:rsidP="00CD3916">
            <w:pPr>
              <w:rPr>
                <w:sz w:val="28"/>
                <w:szCs w:val="28"/>
              </w:rPr>
            </w:pPr>
            <w:r w:rsidRPr="001C0F6B">
              <w:rPr>
                <w:b/>
                <w:sz w:val="28"/>
                <w:szCs w:val="28"/>
              </w:rPr>
              <w:t>Assessmen</w:t>
            </w:r>
            <w:r w:rsidRPr="0009469C">
              <w:rPr>
                <w:sz w:val="28"/>
                <w:szCs w:val="28"/>
              </w:rPr>
              <w:t>t</w:t>
            </w:r>
            <w:r>
              <w:rPr>
                <w:sz w:val="28"/>
                <w:szCs w:val="28"/>
              </w:rPr>
              <w:t xml:space="preserve"> (</w:t>
            </w:r>
            <w:r w:rsidRPr="00FC725D">
              <w:rPr>
                <w:b/>
                <w:sz w:val="28"/>
                <w:szCs w:val="28"/>
              </w:rPr>
              <w:t>summative</w:t>
            </w:r>
            <w:r>
              <w:rPr>
                <w:sz w:val="28"/>
                <w:szCs w:val="28"/>
              </w:rPr>
              <w:t>)</w:t>
            </w:r>
            <w:r w:rsidRPr="0009469C">
              <w:rPr>
                <w:sz w:val="28"/>
                <w:szCs w:val="28"/>
              </w:rPr>
              <w:t xml:space="preserve"> – </w:t>
            </w:r>
            <w:r w:rsidRPr="00DE763E">
              <w:rPr>
                <w:i/>
                <w:sz w:val="24"/>
                <w:szCs w:val="24"/>
              </w:rPr>
              <w:t>what is being assessed</w:t>
            </w:r>
          </w:p>
        </w:tc>
        <w:tc>
          <w:tcPr>
            <w:tcW w:w="20418" w:type="dxa"/>
            <w:gridSpan w:val="12"/>
          </w:tcPr>
          <w:p>
            <w:pPr>
              <w:spacing w:after="80" w:line="240" w:lineRule="auto"/>
            </w:pPr>
            <w:r>
              <w:rPr>
                <w:sz w:val="24"/>
                <w:color w:val="000000"/>
              </w:rPr>
              <w:t>Assessment 4 - Examining the features of poetry</w:t>
            </w:r>
          </w:p>
          <w:p>
            <w:pPr>
              <w:spacing w:after="80" w:line="240" w:lineRule="auto"/>
            </w:pPr>
            <w:r>
              <w:rPr>
                <w:sz w:val="24"/>
                <w:color w:val="000000"/>
              </w:rPr>
              <w:t>Purpose: read, view and comprehend an unfamiliar poem and explain its characteristic features, meaning and effects using evidence.</w:t>
            </w:r>
          </w:p>
          <w:p>
            <w:pPr>
              <w:spacing w:after="80" w:line="240" w:lineRule="auto"/>
            </w:pPr>
            <w:r>
              <w:rPr>
                <w:sz w:val="24"/>
                <w:color w:val="000000"/>
              </w:rPr>
              <w:t>Timing: Week 7. Assessment poem to be selected by the teacher later. Confirm questions, marking guide, duration and conditions before administration.</w:t>
            </w:r>
          </w:p>
          <w:p>
            <w:pPr>
              <w:spacing w:after="80" w:line="240" w:lineRule="auto"/>
            </w:pPr>
            <w:r>
              <w:rPr>
                <w:sz w:val="24"/>
                <w:color w:val="000000"/>
              </w:rPr>
              <w:t>Speaking, paired fluency and short creative responses support learning; they are not additional summative tasks.</w:t>
            </w:r>
          </w:p>
        </w:tc>
      </w:tr>
      <w:tr w:rsidR="00274F82" w14:paraId="6A366B3C" w14:textId="77777777" w:rsidTr="00ED2C9A">
        <w:trPr>
          <w:trHeight w:val="699"/>
        </w:trPr>
        <w:tc>
          <w:tcPr>
            <w:tcW w:w="1974" w:type="dxa"/>
          </w:tcPr>
          <w:p w14:paraId="3AADF128" w14:textId="2DCC7DF6" w:rsidR="00274F82" w:rsidRDefault="00274F82" w:rsidP="00CD3916">
            <w:pPr>
              <w:rPr>
                <w:i/>
                <w:sz w:val="24"/>
                <w:szCs w:val="24"/>
              </w:rPr>
            </w:pPr>
            <w:r w:rsidRPr="001C0F6B">
              <w:rPr>
                <w:b/>
                <w:sz w:val="28"/>
                <w:szCs w:val="28"/>
              </w:rPr>
              <w:t>Achievement Standard</w:t>
            </w:r>
            <w:r>
              <w:rPr>
                <w:sz w:val="28"/>
                <w:szCs w:val="28"/>
              </w:rPr>
              <w:t xml:space="preserve"> – </w:t>
            </w:r>
            <w:r>
              <w:rPr>
                <w:i/>
                <w:sz w:val="24"/>
                <w:szCs w:val="24"/>
              </w:rPr>
              <w:t>coloured text</w:t>
            </w:r>
            <w:r w:rsidRPr="00DE763E">
              <w:rPr>
                <w:i/>
                <w:sz w:val="24"/>
                <w:szCs w:val="24"/>
              </w:rPr>
              <w:t xml:space="preserve"> </w:t>
            </w:r>
            <w:r>
              <w:rPr>
                <w:i/>
                <w:sz w:val="24"/>
                <w:szCs w:val="24"/>
              </w:rPr>
              <w:t xml:space="preserve">aspect of </w:t>
            </w:r>
            <w:r w:rsidRPr="00DE763E">
              <w:rPr>
                <w:i/>
                <w:sz w:val="24"/>
                <w:szCs w:val="24"/>
              </w:rPr>
              <w:t>achievement standard being assess</w:t>
            </w:r>
            <w:r>
              <w:rPr>
                <w:i/>
                <w:sz w:val="24"/>
                <w:szCs w:val="24"/>
              </w:rPr>
              <w:t>ed</w:t>
            </w:r>
          </w:p>
          <w:p w14:paraId="1886A4B5" w14:textId="7C9B91B0" w:rsidR="00274F82" w:rsidRPr="0009469C" w:rsidRDefault="00274F82" w:rsidP="00CD3916">
            <w:pPr>
              <w:rPr>
                <w:sz w:val="28"/>
                <w:szCs w:val="28"/>
              </w:rPr>
            </w:pPr>
            <w:r w:rsidRPr="008B2D90">
              <w:rPr>
                <w:i/>
                <w:sz w:val="24"/>
                <w:szCs w:val="24"/>
              </w:rPr>
              <w:t>Monitoring</w:t>
            </w:r>
            <w:r>
              <w:rPr>
                <w:i/>
                <w:color w:val="5B9BD5" w:themeColor="accent1"/>
                <w:sz w:val="24"/>
                <w:szCs w:val="24"/>
              </w:rPr>
              <w:t xml:space="preserve"> – </w:t>
            </w:r>
            <w:r w:rsidRPr="00DE348E">
              <w:rPr>
                <w:i/>
                <w:color w:val="000000" w:themeColor="text1"/>
                <w:sz w:val="24"/>
                <w:szCs w:val="24"/>
                <w:u w:val="single"/>
              </w:rPr>
              <w:t>underlined  i</w:t>
            </w:r>
            <w:r>
              <w:rPr>
                <w:i/>
                <w:sz w:val="24"/>
                <w:szCs w:val="24"/>
              </w:rPr>
              <w:t>s  monitored aspect of achievement standard</w:t>
            </w:r>
          </w:p>
        </w:tc>
        <w:tc>
          <w:tcPr>
            <w:tcW w:w="20418" w:type="dxa"/>
            <w:gridSpan w:val="12"/>
          </w:tcPr>
          <w:p w14:paraId="5DAE330A" w14:textId="77777777" w:rsidR="00274F82" w:rsidRDefault="00274F82" w:rsidP="00CD3916">
            <w:pPr>
              <w:rPr>
                <w:rFonts w:ascii="Arial" w:hAnsi="Arial" w:cs="Arial"/>
                <w:color w:val="FFC000"/>
                <w:sz w:val="18"/>
                <w:szCs w:val="18"/>
              </w:rPr>
            </w:pPr>
            <w:r w:rsidRPr="002F12A7">
              <w:rPr>
                <w:rFonts w:ascii="Arial" w:hAnsi="Arial" w:cs="Arial"/>
                <w:color w:val="FFC000"/>
                <w:sz w:val="18"/>
                <w:szCs w:val="18"/>
              </w:rPr>
              <w:t>Year 5</w:t>
            </w:r>
          </w:p>
          <w:p w14:paraId="7EE8FAC5" w14:textId="77777777" w:rsidR="00274F82" w:rsidRPr="00CD3916" w:rsidRDefault="00274F82" w:rsidP="00CD3916">
            <w:pPr>
              <w:rPr>
                <w:rFonts w:ascii="Arial" w:hAnsi="Arial" w:cs="Arial"/>
                <w:b/>
                <w:bCs/>
                <w:sz w:val="18"/>
                <w:szCs w:val="18"/>
              </w:rPr>
            </w:pPr>
            <w:r w:rsidRPr="00CD3916">
              <w:rPr>
                <w:rFonts w:ascii="Arial" w:hAnsi="Arial" w:cs="Arial"/>
                <w:b/>
                <w:bCs/>
                <w:sz w:val="18"/>
                <w:szCs w:val="18"/>
              </w:rPr>
              <w:t>Speaking and listening</w:t>
            </w:r>
          </w:p>
          <w:p w14:paraId="4AE9463C" w14:textId="77777777" w:rsidR="00274F82" w:rsidRPr="00D27F74" w:rsidRDefault="00274F82" w:rsidP="00CD3916">
            <w:pPr>
              <w:rPr>
                <w:rFonts w:ascii="Arial" w:hAnsi="Arial" w:cs="Arial"/>
                <w:sz w:val="16"/>
                <w:szCs w:val="16"/>
              </w:rPr>
            </w:pPr>
            <w:r w:rsidRPr="006F0586">
              <w:rPr>
                <w:rFonts w:ascii="Arial" w:hAnsi="Arial" w:cs="Arial"/>
                <w:sz w:val="16"/>
                <w:szCs w:val="16"/>
                <w:u w:val="single"/>
              </w:rPr>
              <w:t>By the end of Year 5, students interact with others, and listen to and create spoken</w:t>
            </w:r>
            <w:r w:rsidRPr="00D27F74">
              <w:rPr>
                <w:rFonts w:ascii="Arial" w:hAnsi="Arial" w:cs="Arial"/>
                <w:sz w:val="16"/>
                <w:szCs w:val="16"/>
              </w:rPr>
              <w:t xml:space="preserve"> and/or</w:t>
            </w:r>
            <w:r w:rsidRPr="006F0586">
              <w:rPr>
                <w:rFonts w:ascii="Arial" w:hAnsi="Arial" w:cs="Arial"/>
                <w:sz w:val="16"/>
                <w:szCs w:val="16"/>
              </w:rPr>
              <w:t xml:space="preserve"> multimodal</w:t>
            </w:r>
            <w:r w:rsidRPr="006F0586">
              <w:rPr>
                <w:rFonts w:ascii="Arial" w:hAnsi="Arial" w:cs="Arial"/>
                <w:sz w:val="16"/>
                <w:szCs w:val="16"/>
                <w:u w:val="single"/>
              </w:rPr>
              <w:t xml:space="preserve"> texts</w:t>
            </w:r>
            <w:r w:rsidRPr="00D27F74">
              <w:rPr>
                <w:rFonts w:ascii="Arial" w:hAnsi="Arial" w:cs="Arial"/>
                <w:sz w:val="16"/>
                <w:szCs w:val="16"/>
              </w:rPr>
              <w:t xml:space="preserve"> including literary texts. For particular purposes and audiences, they share, develop and expand on ideas and opinions, using supporting details from topics or texts. They use different text structures to organise, develop and link ideas. They use language features including topic-specific vocabulary and literary devices, and/or multimodal features and features of voice.</w:t>
            </w:r>
          </w:p>
          <w:p w14:paraId="72385093" w14:textId="77777777" w:rsidR="00274F82" w:rsidRPr="00D27F74" w:rsidRDefault="00274F82" w:rsidP="00CD3916">
            <w:pPr>
              <w:rPr>
                <w:rFonts w:ascii="Arial" w:hAnsi="Arial" w:cs="Arial"/>
                <w:b/>
                <w:bCs/>
                <w:sz w:val="16"/>
                <w:szCs w:val="16"/>
              </w:rPr>
            </w:pPr>
            <w:r w:rsidRPr="00D27F74">
              <w:rPr>
                <w:rFonts w:ascii="Arial" w:hAnsi="Arial" w:cs="Arial"/>
                <w:b/>
                <w:bCs/>
                <w:sz w:val="16"/>
                <w:szCs w:val="16"/>
              </w:rPr>
              <w:t>Reading and viewing</w:t>
            </w:r>
          </w:p>
          <w:p w14:paraId="7577FD01" w14:textId="77777777" w:rsidR="00274F82" w:rsidRPr="00D27F74" w:rsidRDefault="00274F82" w:rsidP="00CD3916">
            <w:pPr>
              <w:rPr>
                <w:rFonts w:ascii="Arial" w:hAnsi="Arial" w:cs="Arial"/>
                <w:sz w:val="16"/>
                <w:szCs w:val="16"/>
              </w:rPr>
            </w:pPr>
            <w:r w:rsidRPr="00D27F74">
              <w:rPr>
                <w:rFonts w:ascii="Arial" w:hAnsi="Arial" w:cs="Arial"/>
                <w:sz w:val="16"/>
                <w:szCs w:val="16"/>
                <w:shd w:val="clear" w:color="auto" w:fill="FFC000"/>
              </w:rPr>
              <w:t xml:space="preserve">They read, view and comprehend </w:t>
            </w:r>
            <w:r w:rsidRPr="006F0586">
              <w:rPr>
                <w:rFonts w:ascii="Arial" w:hAnsi="Arial" w:cs="Arial"/>
                <w:sz w:val="16"/>
                <w:szCs w:val="16"/>
                <w:shd w:val="clear" w:color="auto" w:fill="FFC000"/>
              </w:rPr>
              <w:t xml:space="preserve"> texts</w:t>
            </w:r>
            <w:r w:rsidRPr="00D27F74">
              <w:rPr>
                <w:rFonts w:ascii="Arial" w:hAnsi="Arial" w:cs="Arial"/>
                <w:sz w:val="16"/>
                <w:szCs w:val="16"/>
                <w:shd w:val="clear" w:color="auto" w:fill="FFC000"/>
              </w:rPr>
              <w:t xml:space="preserve"> created to</w:t>
            </w:r>
            <w:r w:rsidRPr="00D27F74">
              <w:rPr>
                <w:rFonts w:ascii="Arial" w:hAnsi="Arial" w:cs="Arial"/>
                <w:sz w:val="16"/>
                <w:szCs w:val="16"/>
              </w:rPr>
              <w:t xml:space="preserve"> inform, influence and/or </w:t>
            </w:r>
            <w:r w:rsidRPr="00D27F74">
              <w:rPr>
                <w:rFonts w:ascii="Arial" w:hAnsi="Arial" w:cs="Arial"/>
                <w:sz w:val="16"/>
                <w:szCs w:val="16"/>
                <w:shd w:val="clear" w:color="auto" w:fill="FFC000"/>
              </w:rPr>
              <w:t>engage audiences.</w:t>
            </w:r>
            <w:r w:rsidRPr="00D27F74">
              <w:rPr>
                <w:rFonts w:ascii="Arial" w:hAnsi="Arial" w:cs="Arial"/>
                <w:sz w:val="16"/>
                <w:szCs w:val="16"/>
              </w:rPr>
              <w:t xml:space="preserve"> They explain how ideas are developed including through characters, settings and/or events, and how texts reflect contexts. </w:t>
            </w:r>
            <w:r w:rsidRPr="00D27F74">
              <w:rPr>
                <w:rFonts w:ascii="Arial" w:hAnsi="Arial" w:cs="Arial"/>
                <w:sz w:val="16"/>
                <w:szCs w:val="16"/>
                <w:shd w:val="clear" w:color="auto" w:fill="FFC000"/>
              </w:rPr>
              <w:t>They explain how characteristic text structures support the purpose of texts.</w:t>
            </w:r>
            <w:r w:rsidRPr="00D27F74">
              <w:rPr>
                <w:rFonts w:ascii="Arial" w:hAnsi="Arial" w:cs="Arial"/>
                <w:sz w:val="16"/>
                <w:szCs w:val="16"/>
              </w:rPr>
              <w:t xml:space="preserve"> </w:t>
            </w:r>
            <w:r w:rsidRPr="00D27F74">
              <w:rPr>
                <w:rFonts w:ascii="Arial" w:hAnsi="Arial" w:cs="Arial"/>
                <w:sz w:val="16"/>
                <w:szCs w:val="16"/>
                <w:shd w:val="clear" w:color="auto" w:fill="FFC000"/>
              </w:rPr>
              <w:t>They explain how language</w:t>
            </w:r>
            <w:r w:rsidRPr="00D27F74">
              <w:rPr>
                <w:rFonts w:ascii="Arial" w:hAnsi="Arial" w:cs="Arial"/>
                <w:sz w:val="16"/>
                <w:szCs w:val="16"/>
              </w:rPr>
              <w:t xml:space="preserve"> </w:t>
            </w:r>
            <w:r w:rsidRPr="00D27F74">
              <w:rPr>
                <w:rFonts w:ascii="Arial" w:hAnsi="Arial" w:cs="Arial"/>
                <w:sz w:val="16"/>
                <w:szCs w:val="16"/>
                <w:shd w:val="clear" w:color="auto" w:fill="FFC000"/>
              </w:rPr>
              <w:t xml:space="preserve">features including literary devices, </w:t>
            </w:r>
            <w:r w:rsidRPr="00D27F74">
              <w:rPr>
                <w:rFonts w:ascii="Arial" w:hAnsi="Arial" w:cs="Arial"/>
                <w:sz w:val="16"/>
                <w:szCs w:val="16"/>
              </w:rPr>
              <w:t xml:space="preserve">and visual features </w:t>
            </w:r>
            <w:r w:rsidRPr="00D27F74">
              <w:rPr>
                <w:rFonts w:ascii="Arial" w:hAnsi="Arial" w:cs="Arial"/>
                <w:sz w:val="16"/>
                <w:szCs w:val="16"/>
                <w:shd w:val="clear" w:color="auto" w:fill="FFC000"/>
              </w:rPr>
              <w:t>contribute to the effect and meaning of a text.</w:t>
            </w:r>
          </w:p>
          <w:p w14:paraId="1731F4E5" w14:textId="77777777" w:rsidR="00274F82" w:rsidRPr="00D27F74" w:rsidRDefault="00274F82" w:rsidP="00D27F74">
            <w:pPr>
              <w:pStyle w:val="Intabletextheading"/>
              <w:rPr>
                <w:rFonts w:ascii="Arial" w:hAnsi="Arial" w:cs="Arial"/>
                <w:sz w:val="16"/>
                <w:szCs w:val="16"/>
              </w:rPr>
            </w:pPr>
            <w:r w:rsidRPr="00D27F74">
              <w:rPr>
                <w:rFonts w:ascii="Arial" w:hAnsi="Arial" w:cs="Arial"/>
                <w:sz w:val="16"/>
                <w:szCs w:val="16"/>
              </w:rPr>
              <w:t>Writing and creating</w:t>
            </w:r>
          </w:p>
          <w:p w14:paraId="00697EE9" w14:textId="728CAD76" w:rsidR="00274F82" w:rsidRPr="00090A12" w:rsidRDefault="00274F82" w:rsidP="00D27F74">
            <w:pPr>
              <w:rPr>
                <w:rFonts w:ascii="Arial" w:hAnsi="Arial" w:cs="Arial"/>
                <w:color w:val="7030A0"/>
                <w:sz w:val="20"/>
                <w:szCs w:val="20"/>
              </w:rPr>
            </w:pPr>
            <w:r w:rsidRPr="00D27F74">
              <w:rPr>
                <w:rFonts w:ascii="Arial" w:hAnsi="Arial" w:cs="Arial"/>
                <w:sz w:val="16"/>
                <w:szCs w:val="16"/>
              </w:rPr>
              <w:t>They create written and/or multimodal texts, including literary texts, for particular purposes and audiences, developing and expanding on ideas with supporting details from topics or texts. They use paragraphs to organise, develop and link ideas. They use language features including complex sentences, tenses, topic-specific vocabulary and literary devices, and/or multimodal features. They spell using phonic, morphemic and grammatical knowledge.</w:t>
            </w:r>
          </w:p>
        </w:tc>
      </w:tr>
      <w:tr w:rsidR="00274F82" w14:paraId="4E5454A1" w14:textId="77777777" w:rsidTr="009D3C86">
        <w:trPr>
          <w:trHeight w:val="463"/>
        </w:trPr>
        <w:tc>
          <w:tcPr>
            <w:tcW w:w="1974" w:type="dxa"/>
          </w:tcPr>
          <w:p w14:paraId="20901B49" w14:textId="77777777" w:rsidR="00274F82" w:rsidRDefault="00274F82" w:rsidP="00CD3916">
            <w:pPr>
              <w:rPr>
                <w:b/>
                <w:color w:val="000000" w:themeColor="text1"/>
                <w:sz w:val="28"/>
                <w:szCs w:val="28"/>
              </w:rPr>
            </w:pPr>
          </w:p>
          <w:p w14:paraId="0824FE9E" w14:textId="77777777" w:rsidR="00274F82" w:rsidRPr="00092875" w:rsidRDefault="00274F82" w:rsidP="00CD3916">
            <w:pPr>
              <w:rPr>
                <w:b/>
                <w:color w:val="000000" w:themeColor="text1"/>
                <w:sz w:val="28"/>
                <w:szCs w:val="28"/>
              </w:rPr>
            </w:pPr>
          </w:p>
        </w:tc>
        <w:tc>
          <w:tcPr>
            <w:tcW w:w="20418" w:type="dxa"/>
            <w:gridSpan w:val="12"/>
            <w:shd w:val="clear" w:color="auto" w:fill="FFC000"/>
          </w:tcPr>
          <w:p w14:paraId="38D13E6B" w14:textId="1BCB2253" w:rsidR="00274F82" w:rsidRPr="00090A12" w:rsidRDefault="00274F82" w:rsidP="00CD3916">
            <w:pPr>
              <w:jc w:val="center"/>
              <w:rPr>
                <w:rFonts w:ascii="Arial" w:hAnsi="Arial" w:cs="Arial"/>
                <w:b/>
                <w:bCs/>
                <w:color w:val="7030A0"/>
                <w:sz w:val="24"/>
                <w:szCs w:val="24"/>
              </w:rPr>
            </w:pPr>
            <w:r>
              <w:rPr>
                <w:rFonts w:ascii="Arial" w:hAnsi="Arial" w:cs="Arial"/>
                <w:b/>
                <w:bCs/>
                <w:sz w:val="24"/>
                <w:szCs w:val="24"/>
              </w:rPr>
              <w:t>Year 5</w:t>
            </w:r>
          </w:p>
        </w:tc>
      </w:tr>
      <w:tr w:rsidR="00274F82" w14:paraId="667E64BF" w14:textId="77777777" w:rsidTr="001D67D2">
        <w:trPr>
          <w:trHeight w:val="695"/>
        </w:trPr>
        <w:tc>
          <w:tcPr>
            <w:tcW w:w="1974" w:type="dxa"/>
            <w:vMerge w:val="restart"/>
          </w:tcPr>
          <w:p w14:paraId="44BCDEA6" w14:textId="77777777" w:rsidR="00274F82" w:rsidRPr="0009469C" w:rsidRDefault="00274F82" w:rsidP="00CD3916">
            <w:pPr>
              <w:rPr>
                <w:sz w:val="28"/>
                <w:szCs w:val="28"/>
              </w:rPr>
            </w:pPr>
            <w:r w:rsidRPr="001C0F6B">
              <w:rPr>
                <w:b/>
                <w:sz w:val="28"/>
                <w:szCs w:val="28"/>
              </w:rPr>
              <w:t>Content descriptions</w:t>
            </w:r>
            <w:r w:rsidRPr="0009469C">
              <w:rPr>
                <w:sz w:val="28"/>
                <w:szCs w:val="28"/>
              </w:rPr>
              <w:t xml:space="preserve"> </w:t>
            </w:r>
            <w:r w:rsidRPr="00DE763E">
              <w:rPr>
                <w:i/>
                <w:sz w:val="24"/>
                <w:szCs w:val="24"/>
              </w:rPr>
              <w:t>that guide teaching and learning leading to the assessment</w:t>
            </w:r>
          </w:p>
        </w:tc>
        <w:tc>
          <w:tcPr>
            <w:tcW w:w="20418" w:type="dxa"/>
            <w:gridSpan w:val="12"/>
          </w:tcPr>
          <w:p w14:paraId="3E7FC5C8" w14:textId="77777777" w:rsidR="00274F82" w:rsidRPr="009D7704" w:rsidRDefault="00274F82" w:rsidP="00D27F74">
            <w:pPr>
              <w:pStyle w:val="Heading1"/>
              <w:spacing w:before="0"/>
              <w:rPr>
                <w:rFonts w:ascii="Arial" w:hAnsi="Arial" w:cs="Arial"/>
                <w:color w:val="FFC000"/>
                <w:sz w:val="16"/>
                <w:szCs w:val="16"/>
              </w:rPr>
            </w:pPr>
            <w:r w:rsidRPr="009D7704">
              <w:rPr>
                <w:rFonts w:ascii="Arial" w:hAnsi="Arial" w:cs="Arial"/>
                <w:color w:val="FFC000"/>
                <w:sz w:val="16"/>
                <w:szCs w:val="16"/>
              </w:rPr>
              <w:t>Language</w:t>
            </w:r>
          </w:p>
          <w:p w14:paraId="46D3684A"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Language for interacting with others</w:t>
            </w:r>
          </w:p>
          <w:p w14:paraId="3754C888"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how to move beyond making bare assertions by taking account of differing ideas or opinions and authoritative sources. (AC9E5LA02)</w:t>
            </w:r>
          </w:p>
          <w:p w14:paraId="4A9DE797" w14:textId="77777777" w:rsidR="00274F82" w:rsidRPr="009D7704" w:rsidRDefault="00274F82" w:rsidP="00D27F74">
            <w:pPr>
              <w:pStyle w:val="Heading2"/>
              <w:rPr>
                <w:rFonts w:ascii="Arial" w:hAnsi="Arial" w:cs="Arial"/>
                <w:color w:val="FFC000"/>
                <w:sz w:val="16"/>
                <w:szCs w:val="16"/>
              </w:rPr>
            </w:pPr>
            <w:r w:rsidRPr="009D7704">
              <w:rPr>
                <w:rFonts w:ascii="Arial" w:hAnsi="Arial" w:cs="Arial"/>
                <w:color w:val="FFC000"/>
                <w:sz w:val="16"/>
                <w:szCs w:val="16"/>
              </w:rPr>
              <w:t>Text structure and organisation</w:t>
            </w:r>
          </w:p>
          <w:p w14:paraId="26CA720F" w14:textId="77777777" w:rsidR="00274F82" w:rsidRPr="00D27F74" w:rsidRDefault="00274F82" w:rsidP="00B81D01">
            <w:pPr>
              <w:shd w:val="clear" w:color="auto" w:fill="FFC000"/>
              <w:rPr>
                <w:rFonts w:ascii="Arial" w:hAnsi="Arial" w:cs="Arial"/>
                <w:sz w:val="16"/>
                <w:szCs w:val="16"/>
              </w:rPr>
            </w:pPr>
            <w:r w:rsidRPr="00D27F74">
              <w:rPr>
                <w:rFonts w:ascii="Arial" w:hAnsi="Arial" w:cs="Arial"/>
                <w:sz w:val="16"/>
                <w:szCs w:val="16"/>
              </w:rPr>
              <w:t>• Describe how spoken, written and multimodal texts use language features and are typically organised into characteristic stages and phases, depending on purposes in texts. (AC9E5LA03)</w:t>
            </w:r>
          </w:p>
          <w:p w14:paraId="3F8679FF"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how texts can be made cohesive by using the starting point of a sentence or paragraph to give prominence to the message and to guide the reader through the text. (AC9E5LA04)</w:t>
            </w:r>
          </w:p>
          <w:p w14:paraId="25030F98" w14:textId="77777777" w:rsidR="00274F82" w:rsidRPr="009D7704" w:rsidRDefault="00274F82" w:rsidP="00D27F74">
            <w:pPr>
              <w:pStyle w:val="Heading2"/>
              <w:rPr>
                <w:rFonts w:ascii="Arial" w:hAnsi="Arial" w:cs="Arial"/>
                <w:color w:val="FFC000"/>
                <w:sz w:val="16"/>
                <w:szCs w:val="16"/>
              </w:rPr>
            </w:pPr>
            <w:r w:rsidRPr="009D7704">
              <w:rPr>
                <w:rFonts w:ascii="Arial" w:hAnsi="Arial" w:cs="Arial"/>
                <w:color w:val="FFC000"/>
                <w:sz w:val="16"/>
                <w:szCs w:val="16"/>
              </w:rPr>
              <w:t>Language for expressing and developing ideas</w:t>
            </w:r>
          </w:p>
          <w:p w14:paraId="0179F98A"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that the structure of a complex sentence includes a main clause and at least one dependent clause, and understand how writers can use this structure for effect. (AC9E5LA05)</w:t>
            </w:r>
          </w:p>
          <w:p w14:paraId="3F66C2E7"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how noun groups can be expanded in a variety of ways to provide a fuller description of a person, place, thing or idea. (AC9E5LA06)</w:t>
            </w:r>
          </w:p>
          <w:p w14:paraId="644FF25B" w14:textId="77777777" w:rsidR="00274F82" w:rsidRPr="00D27F74" w:rsidRDefault="00274F82" w:rsidP="00D27F74">
            <w:pPr>
              <w:rPr>
                <w:rFonts w:ascii="Arial" w:hAnsi="Arial" w:cs="Arial"/>
                <w:sz w:val="16"/>
                <w:szCs w:val="16"/>
              </w:rPr>
            </w:pPr>
            <w:r w:rsidRPr="00D27F74">
              <w:rPr>
                <w:rFonts w:ascii="Arial" w:hAnsi="Arial" w:cs="Arial"/>
                <w:sz w:val="16"/>
                <w:szCs w:val="16"/>
              </w:rPr>
              <w:t xml:space="preserve">• Explain how the sequence of images in print, digital and film texts </w:t>
            </w:r>
            <w:proofErr w:type="gramStart"/>
            <w:r w:rsidRPr="00D27F74">
              <w:rPr>
                <w:rFonts w:ascii="Arial" w:hAnsi="Arial" w:cs="Arial"/>
                <w:sz w:val="16"/>
                <w:szCs w:val="16"/>
              </w:rPr>
              <w:t>has</w:t>
            </w:r>
            <w:proofErr w:type="gramEnd"/>
            <w:r w:rsidRPr="00D27F74">
              <w:rPr>
                <w:rFonts w:ascii="Arial" w:hAnsi="Arial" w:cs="Arial"/>
                <w:sz w:val="16"/>
                <w:szCs w:val="16"/>
              </w:rPr>
              <w:t xml:space="preserve"> an effect on meaning. (AC9E5LA07)</w:t>
            </w:r>
          </w:p>
          <w:p w14:paraId="6A117B93"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how vocabulary is used to express greater precision of meaning, including through the use of specialist and technical terms, and explore the history of words. (AC9E5LA08)</w:t>
            </w:r>
          </w:p>
          <w:p w14:paraId="3BBEB388" w14:textId="77777777" w:rsidR="00274F82" w:rsidRDefault="00274F82" w:rsidP="009D7704">
            <w:pPr>
              <w:rPr>
                <w:rFonts w:ascii="Arial" w:hAnsi="Arial" w:cs="Arial"/>
                <w:sz w:val="16"/>
                <w:szCs w:val="16"/>
              </w:rPr>
            </w:pPr>
            <w:r w:rsidRPr="00D27F74">
              <w:rPr>
                <w:rFonts w:ascii="Arial" w:hAnsi="Arial" w:cs="Arial"/>
                <w:sz w:val="16"/>
                <w:szCs w:val="16"/>
              </w:rPr>
              <w:t>• Use commas to indicate prepositional phrases, and apostrophes where there is multiple possession. (AC9E5LA09)</w:t>
            </w:r>
          </w:p>
          <w:p w14:paraId="1DFA4F49" w14:textId="77777777" w:rsidR="00274F82" w:rsidRPr="009D7704" w:rsidRDefault="00274F82" w:rsidP="009D7704">
            <w:pPr>
              <w:rPr>
                <w:rFonts w:ascii="Arial" w:hAnsi="Arial" w:cs="Arial"/>
                <w:sz w:val="16"/>
                <w:szCs w:val="16"/>
              </w:rPr>
            </w:pPr>
            <w:r w:rsidRPr="009D7704">
              <w:rPr>
                <w:rFonts w:ascii="Arial" w:hAnsi="Arial" w:cs="Arial"/>
                <w:color w:val="FFC000"/>
                <w:sz w:val="16"/>
                <w:szCs w:val="16"/>
              </w:rPr>
              <w:t>Literature</w:t>
            </w:r>
          </w:p>
          <w:p w14:paraId="26C0660F"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Literature and contexts</w:t>
            </w:r>
          </w:p>
          <w:p w14:paraId="3E180C51" w14:textId="77777777" w:rsidR="00274F82" w:rsidRPr="00B81D01" w:rsidRDefault="00274F82" w:rsidP="00B81D01">
            <w:pPr>
              <w:rPr>
                <w:rFonts w:ascii="Arial" w:hAnsi="Arial" w:cs="Arial"/>
                <w:sz w:val="16"/>
                <w:szCs w:val="16"/>
              </w:rPr>
            </w:pPr>
            <w:r w:rsidRPr="00B81D01">
              <w:rPr>
                <w:rFonts w:ascii="Arial" w:hAnsi="Arial" w:cs="Arial"/>
                <w:sz w:val="16"/>
                <w:szCs w:val="16"/>
              </w:rPr>
              <w:t>• Identify aspects of literary texts that represent details or information about historical, social and cultural contexts in literature by First Nations Australian, and wide-ranging Australian and world authors. (AC9E5LE01)</w:t>
            </w:r>
          </w:p>
          <w:p w14:paraId="3B9D421D"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Engaging with and responding to literature (not covered)</w:t>
            </w:r>
          </w:p>
          <w:p w14:paraId="1AFE1F57"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Examining literature</w:t>
            </w:r>
          </w:p>
          <w:p w14:paraId="2205070D" w14:textId="77777777" w:rsidR="00274F82" w:rsidRPr="00B81D01" w:rsidRDefault="00274F82" w:rsidP="00B81D01">
            <w:pPr>
              <w:rPr>
                <w:rFonts w:ascii="Arial" w:hAnsi="Arial" w:cs="Arial"/>
                <w:sz w:val="16"/>
                <w:szCs w:val="16"/>
              </w:rPr>
            </w:pPr>
            <w:r w:rsidRPr="00B81D01">
              <w:rPr>
                <w:rFonts w:ascii="Arial" w:hAnsi="Arial" w:cs="Arial"/>
                <w:sz w:val="16"/>
                <w:szCs w:val="16"/>
              </w:rPr>
              <w:t>• Recognise that the point of view in a literary text influences how readers interpret and respond to events and characters. (AC9E5LE03)</w:t>
            </w:r>
          </w:p>
          <w:p w14:paraId="35EC4B46" w14:textId="77777777" w:rsidR="00274F82" w:rsidRPr="00B81D01" w:rsidRDefault="00274F82" w:rsidP="00B81D01">
            <w:pPr>
              <w:shd w:val="clear" w:color="auto" w:fill="FFC000"/>
              <w:rPr>
                <w:rFonts w:ascii="Arial" w:hAnsi="Arial" w:cs="Arial"/>
                <w:sz w:val="16"/>
                <w:szCs w:val="16"/>
              </w:rPr>
            </w:pPr>
            <w:r w:rsidRPr="00B81D01">
              <w:rPr>
                <w:rFonts w:ascii="Arial" w:hAnsi="Arial" w:cs="Arial"/>
                <w:sz w:val="16"/>
                <w:szCs w:val="16"/>
              </w:rPr>
              <w:t>• Examine the effects of imagery, including simile, metaphor and personification, and sound devices in narratives, poetry and songs. (AC9E5LE04)</w:t>
            </w:r>
          </w:p>
          <w:p w14:paraId="45109632"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Creating literature (not covered)</w:t>
            </w:r>
          </w:p>
          <w:p w14:paraId="285EC6DF" w14:textId="77777777" w:rsidR="00274F82" w:rsidRDefault="00274F82" w:rsidP="00B81D01">
            <w:pPr>
              <w:rPr>
                <w:rFonts w:ascii="Arial" w:hAnsi="Arial" w:cs="Arial"/>
                <w:sz w:val="16"/>
                <w:szCs w:val="16"/>
              </w:rPr>
            </w:pPr>
          </w:p>
          <w:p w14:paraId="5EE3DC11" w14:textId="2706362D" w:rsidR="00274F82" w:rsidRPr="00C76AEA" w:rsidRDefault="00274F82" w:rsidP="00250D95">
            <w:pPr>
              <w:rPr>
                <w:color w:val="7030A0"/>
                <w:sz w:val="20"/>
                <w:szCs w:val="20"/>
              </w:rPr>
            </w:pPr>
          </w:p>
        </w:tc>
      </w:tr>
      <w:tr w:rsidR="00274F82" w14:paraId="477E274B" w14:textId="77777777" w:rsidTr="001E4D0B">
        <w:trPr>
          <w:trHeight w:val="70"/>
        </w:trPr>
        <w:tc>
          <w:tcPr>
            <w:tcW w:w="1974" w:type="dxa"/>
            <w:vMerge/>
          </w:tcPr>
          <w:p w14:paraId="4FACB452" w14:textId="77777777" w:rsidR="00274F82" w:rsidRPr="001C0F6B" w:rsidRDefault="00274F82" w:rsidP="00CD3916">
            <w:pPr>
              <w:rPr>
                <w:b/>
                <w:sz w:val="28"/>
                <w:szCs w:val="28"/>
              </w:rPr>
            </w:pPr>
          </w:p>
        </w:tc>
        <w:tc>
          <w:tcPr>
            <w:tcW w:w="20418" w:type="dxa"/>
            <w:gridSpan w:val="12"/>
          </w:tcPr>
          <w:p w14:paraId="642FF1C6" w14:textId="77777777" w:rsidR="00274F82" w:rsidRPr="009D7704" w:rsidRDefault="00274F82" w:rsidP="00B81D01">
            <w:pPr>
              <w:pStyle w:val="Heading1"/>
              <w:spacing w:before="0"/>
              <w:rPr>
                <w:rFonts w:ascii="Arial" w:hAnsi="Arial" w:cs="Arial"/>
                <w:color w:val="FFC000"/>
                <w:sz w:val="16"/>
                <w:szCs w:val="16"/>
              </w:rPr>
            </w:pPr>
            <w:r w:rsidRPr="009D7704">
              <w:rPr>
                <w:rFonts w:ascii="Arial" w:hAnsi="Arial" w:cs="Arial"/>
                <w:color w:val="FFC000"/>
                <w:sz w:val="16"/>
                <w:szCs w:val="16"/>
              </w:rPr>
              <w:t>Literacy</w:t>
            </w:r>
          </w:p>
          <w:p w14:paraId="1E5B2BDF"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Texts in context</w:t>
            </w:r>
          </w:p>
          <w:p w14:paraId="2AAED5EA" w14:textId="77777777" w:rsidR="00274F82" w:rsidRPr="00B81D01" w:rsidRDefault="00274F82" w:rsidP="00B81D01">
            <w:pPr>
              <w:rPr>
                <w:rFonts w:ascii="Arial" w:hAnsi="Arial" w:cs="Arial"/>
                <w:sz w:val="16"/>
                <w:szCs w:val="16"/>
              </w:rPr>
            </w:pPr>
            <w:r w:rsidRPr="00B81D01">
              <w:rPr>
                <w:rFonts w:ascii="Arial" w:hAnsi="Arial" w:cs="Arial"/>
                <w:sz w:val="16"/>
                <w:szCs w:val="16"/>
              </w:rPr>
              <w:t>• Describe the ways in which a text reflects the time and place in which it was created. (AC9E5LY01)</w:t>
            </w:r>
          </w:p>
          <w:p w14:paraId="10514BED"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Interacting with others (not covered)</w:t>
            </w:r>
          </w:p>
          <w:p w14:paraId="19DA7561"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Analysing, interpreting and evaluating</w:t>
            </w:r>
          </w:p>
          <w:p w14:paraId="6CD5B924" w14:textId="77777777" w:rsidR="00274F82" w:rsidRPr="00B81D01" w:rsidRDefault="00274F82" w:rsidP="00B81D01">
            <w:pPr>
              <w:shd w:val="clear" w:color="auto" w:fill="FFC000"/>
              <w:rPr>
                <w:rFonts w:ascii="Arial" w:hAnsi="Arial" w:cs="Arial"/>
                <w:sz w:val="16"/>
                <w:szCs w:val="16"/>
              </w:rPr>
            </w:pPr>
            <w:r w:rsidRPr="00B81D01">
              <w:rPr>
                <w:rFonts w:ascii="Arial" w:hAnsi="Arial" w:cs="Arial"/>
                <w:sz w:val="16"/>
                <w:szCs w:val="16"/>
              </w:rPr>
              <w:t>• Explain characteristic features used in imaginative, informative and persuasive texts to meet the purpose of the text. (AC9E5LY03)</w:t>
            </w:r>
          </w:p>
          <w:p w14:paraId="5E2C8F0A" w14:textId="77777777" w:rsidR="00274F82" w:rsidRPr="00B81D01" w:rsidRDefault="00274F82" w:rsidP="00B81D01">
            <w:pPr>
              <w:shd w:val="clear" w:color="auto" w:fill="FFC000"/>
              <w:rPr>
                <w:rFonts w:ascii="Arial" w:hAnsi="Arial" w:cs="Arial"/>
                <w:sz w:val="16"/>
                <w:szCs w:val="16"/>
              </w:rPr>
            </w:pPr>
            <w:r w:rsidRPr="00B81D01">
              <w:rPr>
                <w:rFonts w:ascii="Arial" w:hAnsi="Arial" w:cs="Arial"/>
                <w:sz w:val="16"/>
                <w:szCs w:val="16"/>
              </w:rPr>
              <w:lastRenderedPageBreak/>
              <w:t>• Navigate and read texts for specific purposes, monitoring meaning using strategies such as skimming, scanning and confirming. (AC9E5LY04)</w:t>
            </w:r>
          </w:p>
          <w:p w14:paraId="6E78614D" w14:textId="77777777" w:rsidR="00274F82" w:rsidRPr="00B81D01" w:rsidRDefault="00274F82" w:rsidP="00B81D01">
            <w:pPr>
              <w:shd w:val="clear" w:color="auto" w:fill="FFC000"/>
              <w:rPr>
                <w:rFonts w:ascii="Arial" w:hAnsi="Arial" w:cs="Arial"/>
                <w:sz w:val="16"/>
                <w:szCs w:val="16"/>
              </w:rPr>
            </w:pPr>
            <w:r w:rsidRPr="00B81D01">
              <w:rPr>
                <w:rFonts w:ascii="Arial" w:hAnsi="Arial" w:cs="Arial"/>
                <w:sz w:val="16"/>
                <w:szCs w:val="16"/>
              </w:rPr>
              <w:t>• Use comprehension strategies such as visualising, predicting, connecting, summarising, monitoring and questioning to build literal and inferred meaning to evaluate information and ideas. (AC9E5LY05)</w:t>
            </w:r>
          </w:p>
          <w:p w14:paraId="1B39ABAE"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Creating texts (not covered)</w:t>
            </w:r>
          </w:p>
          <w:p w14:paraId="0E7BEA7C"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Phonic and word knowledge</w:t>
            </w:r>
          </w:p>
          <w:p w14:paraId="42DF5A55" w14:textId="77777777" w:rsidR="00274F82" w:rsidRPr="00B81D01" w:rsidRDefault="00274F82" w:rsidP="00B81D01">
            <w:pPr>
              <w:rPr>
                <w:rFonts w:ascii="Arial" w:hAnsi="Arial" w:cs="Arial"/>
                <w:sz w:val="16"/>
                <w:szCs w:val="16"/>
              </w:rPr>
            </w:pPr>
            <w:r w:rsidRPr="00B81D01">
              <w:rPr>
                <w:rFonts w:ascii="Arial" w:hAnsi="Arial" w:cs="Arial"/>
                <w:sz w:val="16"/>
                <w:szCs w:val="16"/>
              </w:rPr>
              <w:t>• Use phonic, morphemic and vocabulary knowledge to read and spell words that share common letter patterns but have different pronunciations. (AC9E5LY08)</w:t>
            </w:r>
          </w:p>
          <w:p w14:paraId="2A952286" w14:textId="77777777" w:rsidR="00274F82" w:rsidRDefault="00274F82" w:rsidP="00CD3916">
            <w:pPr>
              <w:rPr>
                <w:color w:val="7030A0"/>
              </w:rPr>
            </w:pPr>
          </w:p>
          <w:p w14:paraId="09F6433D" w14:textId="66FEF044" w:rsidR="00274F82" w:rsidRPr="000A7717" w:rsidRDefault="00274F82" w:rsidP="00CD3916">
            <w:pPr>
              <w:rPr>
                <w:rFonts w:ascii="Calibri" w:hAnsi="Calibri" w:cs="Calibri"/>
                <w:i/>
                <w:iCs/>
                <w:color w:val="7030A0"/>
                <w:sz w:val="20"/>
                <w:szCs w:val="20"/>
              </w:rPr>
            </w:pPr>
          </w:p>
        </w:tc>
      </w:tr>
      <w:tr w:rsidR="00A97DA4" w14:paraId="7FF9ABB4" w14:textId="77777777" w:rsidTr="000D2CFF">
        <w:trPr>
          <w:trHeight w:val="5133"/>
        </w:trPr>
        <w:tc>
          <w:tcPr>
            <w:tcW w:w="1974" w:type="dxa"/>
          </w:tcPr>
          <w:p w14:paraId="71AB49BB" w14:textId="013F8597" w:rsidR="00A97DA4" w:rsidRPr="001C0F6B" w:rsidRDefault="000D2CFF" w:rsidP="00CD3916">
            <w:pPr>
              <w:rPr>
                <w:b/>
                <w:sz w:val="28"/>
                <w:szCs w:val="28"/>
              </w:rPr>
            </w:pPr>
            <w:r w:rsidRPr="001C0F6B">
              <w:rPr>
                <w:b/>
                <w:sz w:val="28"/>
                <w:szCs w:val="28"/>
              </w:rPr>
              <w:lastRenderedPageBreak/>
              <w:t>Moderation</w:t>
            </w:r>
            <w:r>
              <w:rPr>
                <w:sz w:val="28"/>
                <w:szCs w:val="28"/>
              </w:rPr>
              <w:t xml:space="preserve"> – </w:t>
            </w:r>
            <w:r w:rsidRPr="001C0F6B">
              <w:rPr>
                <w:i/>
                <w:sz w:val="28"/>
                <w:szCs w:val="28"/>
              </w:rPr>
              <w:t>identify opportunities to moderate at multiple junctures</w:t>
            </w:r>
            <w:r>
              <w:rPr>
                <w:i/>
                <w:sz w:val="28"/>
                <w:szCs w:val="28"/>
              </w:rPr>
              <w:t xml:space="preserve"> </w:t>
            </w:r>
            <w:r w:rsidRPr="001C0F6B">
              <w:rPr>
                <w:i/>
              </w:rPr>
              <w:t>(when/who with/ what / next steps etc)</w:t>
            </w:r>
          </w:p>
        </w:tc>
        <w:tc>
          <w:tcPr>
            <w:tcW w:w="6806" w:type="dxa"/>
            <w:gridSpan w:val="3"/>
          </w:tcPr>
          <w:p w14:paraId="4207DCEF" w14:textId="2CE8125C" w:rsidR="000D2CFF" w:rsidRDefault="00A97DA4" w:rsidP="00CD3916">
            <w:pPr>
              <w:pStyle w:val="TableText9pt-3ptSpaceatleast11"/>
              <w:rPr>
                <w:b/>
                <w:sz w:val="24"/>
              </w:rPr>
            </w:pPr>
            <w:r w:rsidRPr="001C0F6B">
              <w:rPr>
                <w:b/>
                <w:sz w:val="24"/>
              </w:rPr>
              <w:t>Before</w:t>
            </w:r>
            <w:r>
              <w:rPr>
                <w:b/>
                <w:sz w:val="24"/>
              </w:rPr>
              <w:t xml:space="preserve"> (before assessment takes place and at the planning stage)</w:t>
            </w:r>
          </w:p>
          <w:p w14:paraId="610A9FDB" w14:textId="6EF06EA8" w:rsidR="006F0586" w:rsidRPr="006F0586" w:rsidRDefault="006F0586" w:rsidP="00CD3916">
            <w:pPr>
              <w:pStyle w:val="TableText9pt-3ptSpaceatleast11"/>
              <w:rPr>
                <w:b/>
                <w:sz w:val="24"/>
              </w:rPr>
            </w:pPr>
            <w:r>
              <w:rPr>
                <w:b/>
                <w:sz w:val="24"/>
              </w:rPr>
              <w:t>(Week 9 Term 4) 2027</w:t>
            </w:r>
          </w:p>
          <w:p w14:paraId="2BEAD145" w14:textId="45832719" w:rsidR="000D2CFF" w:rsidRDefault="000D2CFF" w:rsidP="00CD3916">
            <w:pPr>
              <w:pStyle w:val="TableText9pt-3ptSpaceatleast11"/>
              <w:rPr>
                <w:sz w:val="24"/>
              </w:rPr>
            </w:pPr>
            <w:r w:rsidRPr="000D2CFF">
              <w:rPr>
                <w:sz w:val="24"/>
              </w:rPr>
              <w:t>Aligning targeted aspects of the achievement standard being assessed with appropriate curriculum elements</w:t>
            </w:r>
            <w:r>
              <w:rPr>
                <w:sz w:val="24"/>
              </w:rPr>
              <w:t>.</w:t>
            </w:r>
          </w:p>
          <w:p w14:paraId="669EE11C" w14:textId="77777777" w:rsidR="000D2CFF" w:rsidRPr="000D2CFF" w:rsidRDefault="000D2CFF" w:rsidP="00CD3916">
            <w:pPr>
              <w:pStyle w:val="TableText9pt-3ptSpaceatleast11"/>
              <w:rPr>
                <w:b/>
                <w:sz w:val="24"/>
              </w:rPr>
            </w:pPr>
          </w:p>
          <w:p w14:paraId="6D52A707" w14:textId="47D17696" w:rsidR="0048435C" w:rsidRDefault="0048435C" w:rsidP="00CD3916">
            <w:pPr>
              <w:pStyle w:val="TableText9pt-3ptSpaceatleast11"/>
              <w:rPr>
                <w:sz w:val="24"/>
              </w:rPr>
            </w:pPr>
            <w:r w:rsidRPr="0048435C">
              <w:rPr>
                <w:sz w:val="24"/>
              </w:rPr>
              <w:t>Calibrating understandings about how to make judgements using sample student or teacher created sample responses to summative assessment.</w:t>
            </w:r>
          </w:p>
          <w:p w14:paraId="4E6E8801" w14:textId="77777777" w:rsidR="0048435C" w:rsidRPr="0048435C" w:rsidRDefault="0048435C" w:rsidP="00CD3916">
            <w:pPr>
              <w:pStyle w:val="TableText9pt-3ptSpaceatleast11"/>
              <w:rPr>
                <w:b/>
                <w:sz w:val="24"/>
              </w:rPr>
            </w:pPr>
          </w:p>
          <w:p w14:paraId="53389134" w14:textId="32A19A04" w:rsidR="00A97DA4" w:rsidRPr="005A7807" w:rsidRDefault="0048435C" w:rsidP="00CD3916">
            <w:pPr>
              <w:pStyle w:val="TableText9pt-3ptSpaceatleast11"/>
            </w:pPr>
            <w:r w:rsidRPr="0048435C">
              <w:rPr>
                <w:sz w:val="24"/>
              </w:rPr>
              <w:t>Quality assuring the teaching and learning sequence and reviewing the selection of pedagogical approaches, practices and teaching strategies to differentiate teaching and learning.</w:t>
            </w:r>
          </w:p>
        </w:tc>
        <w:tc>
          <w:tcPr>
            <w:tcW w:w="6806" w:type="dxa"/>
            <w:gridSpan w:val="6"/>
          </w:tcPr>
          <w:p w14:paraId="4572C92D" w14:textId="77777777" w:rsidR="00A97DA4" w:rsidRDefault="00A97DA4" w:rsidP="00CD3916">
            <w:pPr>
              <w:pStyle w:val="TableText9pt-3ptSpaceatleast11"/>
              <w:rPr>
                <w:b/>
                <w:sz w:val="24"/>
              </w:rPr>
            </w:pPr>
            <w:r w:rsidRPr="001C0F6B">
              <w:rPr>
                <w:b/>
                <w:sz w:val="24"/>
              </w:rPr>
              <w:t>After</w:t>
            </w:r>
            <w:r>
              <w:rPr>
                <w:b/>
                <w:sz w:val="24"/>
              </w:rPr>
              <w:t xml:space="preserve"> (after assessment takes place but before it is graded)</w:t>
            </w:r>
          </w:p>
          <w:p w14:paraId="032E9C71" w14:textId="77777777" w:rsidR="000D2CFF" w:rsidRDefault="0048435C" w:rsidP="00CD3916">
            <w:pPr>
              <w:pStyle w:val="TableText9pt-3ptSpaceatleast11"/>
              <w:rPr>
                <w:sz w:val="24"/>
              </w:rPr>
            </w:pPr>
            <w:r w:rsidRPr="0048435C">
              <w:rPr>
                <w:sz w:val="24"/>
              </w:rPr>
              <w:t xml:space="preserve">Calibrating judgements about student work by grading sample student responses to summative assessment, representing evidence at, above and below the ‘C’ standard against the targeted aspects of the achievement standard being assessed. </w:t>
            </w:r>
          </w:p>
          <w:p w14:paraId="4465C657" w14:textId="77777777" w:rsidR="000D2CFF" w:rsidRDefault="0048435C" w:rsidP="00CD3916">
            <w:pPr>
              <w:pStyle w:val="TableText9pt-3ptSpaceatleast11"/>
              <w:rPr>
                <w:sz w:val="24"/>
              </w:rPr>
            </w:pPr>
            <w:r w:rsidRPr="0048435C">
              <w:rPr>
                <w:sz w:val="24"/>
              </w:rPr>
              <w:t xml:space="preserve">Confirming judgements about student work by moderating sample student responses to summative assessment, representing evidence at ‘A’, ‘B’, ‘C’, ‘D’, ‘E’ (or equivalent) levels of achievement – against the targeted aspects of the achievement standard being assessed. </w:t>
            </w:r>
          </w:p>
          <w:p w14:paraId="3C2764E9" w14:textId="0F76D485" w:rsidR="0048435C" w:rsidRPr="0048435C" w:rsidRDefault="0048435C" w:rsidP="00CD3916">
            <w:pPr>
              <w:pStyle w:val="TableText9pt-3ptSpaceatleast11"/>
              <w:rPr>
                <w:sz w:val="24"/>
              </w:rPr>
            </w:pPr>
            <w:r w:rsidRPr="0048435C">
              <w:rPr>
                <w:sz w:val="24"/>
              </w:rPr>
              <w:t xml:space="preserve">Using calibrated and confirmed teacher judgements to award </w:t>
            </w:r>
            <w:proofErr w:type="spellStart"/>
            <w:proofErr w:type="gramStart"/>
            <w:r w:rsidRPr="0048435C">
              <w:rPr>
                <w:sz w:val="24"/>
              </w:rPr>
              <w:t>a</w:t>
            </w:r>
            <w:proofErr w:type="spellEnd"/>
            <w:proofErr w:type="gramEnd"/>
            <w:r w:rsidRPr="0048435C">
              <w:rPr>
                <w:sz w:val="24"/>
              </w:rPr>
              <w:t xml:space="preserve"> overall level of achievement for summative assessment for all students</w:t>
            </w:r>
          </w:p>
        </w:tc>
        <w:tc>
          <w:tcPr>
            <w:tcW w:w="6806" w:type="dxa"/>
            <w:gridSpan w:val="3"/>
          </w:tcPr>
          <w:p w14:paraId="16F547DC" w14:textId="77777777" w:rsidR="000D2CFF" w:rsidRDefault="000D2CFF" w:rsidP="00CD3916">
            <w:pPr>
              <w:rPr>
                <w:b/>
                <w:sz w:val="24"/>
                <w:szCs w:val="24"/>
              </w:rPr>
            </w:pPr>
            <w:r>
              <w:rPr>
                <w:b/>
                <w:sz w:val="24"/>
                <w:szCs w:val="24"/>
              </w:rPr>
              <w:t>End (Engaging in moderation processes at the End of the reporting period.)</w:t>
            </w:r>
          </w:p>
          <w:p w14:paraId="722B66D8" w14:textId="77777777" w:rsidR="000D2CFF" w:rsidRDefault="000D2CFF" w:rsidP="00CD3916">
            <w:pPr>
              <w:rPr>
                <w:rFonts w:ascii="Arial" w:hAnsi="Arial" w:cs="Arial"/>
                <w:sz w:val="24"/>
                <w:szCs w:val="24"/>
              </w:rPr>
            </w:pPr>
            <w:r w:rsidRPr="000D2CFF">
              <w:rPr>
                <w:rFonts w:ascii="Arial" w:hAnsi="Arial" w:cs="Arial"/>
                <w:sz w:val="24"/>
                <w:szCs w:val="24"/>
              </w:rPr>
              <w:t xml:space="preserve">Calibrating judgements for reporting by grading sample assessment folios, representing evidence at, above and below the ‘C’ standard. </w:t>
            </w:r>
          </w:p>
          <w:p w14:paraId="7CFCEAFD" w14:textId="77777777" w:rsidR="000D2CFF" w:rsidRDefault="000D2CFF" w:rsidP="00CD3916">
            <w:pPr>
              <w:rPr>
                <w:rFonts w:ascii="Arial" w:hAnsi="Arial" w:cs="Arial"/>
                <w:sz w:val="24"/>
                <w:szCs w:val="24"/>
              </w:rPr>
            </w:pPr>
          </w:p>
          <w:p w14:paraId="60C78C01" w14:textId="77777777" w:rsidR="000D2CFF" w:rsidRDefault="000D2CFF" w:rsidP="00CD3916">
            <w:pPr>
              <w:rPr>
                <w:rFonts w:ascii="Arial" w:hAnsi="Arial" w:cs="Arial"/>
                <w:sz w:val="24"/>
                <w:szCs w:val="24"/>
              </w:rPr>
            </w:pPr>
            <w:r w:rsidRPr="000D2CFF">
              <w:rPr>
                <w:rFonts w:ascii="Arial" w:hAnsi="Arial" w:cs="Arial"/>
                <w:sz w:val="24"/>
                <w:szCs w:val="24"/>
              </w:rPr>
              <w:t xml:space="preserve"> Confirming judgements for reporting by moderating sample student assessment folios, representing evidence at ‘A’, ‘B’, ‘C’, ‘D’, ‘E’ (or equivalent) level of achievement – against the targeted aspects of the achievement standard taught and assessed in the reporting period. </w:t>
            </w:r>
          </w:p>
          <w:p w14:paraId="22578BBA" w14:textId="77777777" w:rsidR="000D2CFF" w:rsidRDefault="000D2CFF" w:rsidP="00CD3916">
            <w:pPr>
              <w:rPr>
                <w:rFonts w:ascii="Arial" w:hAnsi="Arial" w:cs="Arial"/>
                <w:sz w:val="24"/>
                <w:szCs w:val="24"/>
              </w:rPr>
            </w:pPr>
          </w:p>
          <w:p w14:paraId="4E57237F" w14:textId="6252ECE9" w:rsidR="000D2CFF" w:rsidRPr="000D2CFF" w:rsidRDefault="000D2CFF" w:rsidP="00CD3916">
            <w:pPr>
              <w:rPr>
                <w:rFonts w:ascii="Arial" w:hAnsi="Arial" w:cs="Arial"/>
                <w:b/>
                <w:sz w:val="24"/>
                <w:szCs w:val="24"/>
              </w:rPr>
            </w:pPr>
            <w:r w:rsidRPr="000D2CFF">
              <w:rPr>
                <w:rFonts w:ascii="Arial" w:hAnsi="Arial" w:cs="Arial"/>
                <w:sz w:val="24"/>
                <w:szCs w:val="24"/>
              </w:rPr>
              <w:t>Using calibrated and confirmed understandings about making standards-based judgements on folios to ensure accuracy of judgements for reporting on student achievement for all students.</w:t>
            </w:r>
          </w:p>
        </w:tc>
      </w:tr>
      <w:tr w:rsidR="000D2CFF" w14:paraId="4F23F140" w14:textId="77777777" w:rsidTr="000D2CFF">
        <w:trPr>
          <w:trHeight w:val="732"/>
        </w:trPr>
        <w:tc>
          <w:tcPr>
            <w:tcW w:w="1974" w:type="dxa"/>
          </w:tcPr>
          <w:p w14:paraId="19EBD4CC" w14:textId="0C8A66FE" w:rsidR="000D2CFF" w:rsidRPr="0009469C" w:rsidRDefault="000D2CFF" w:rsidP="00CD3916">
            <w:pPr>
              <w:rPr>
                <w:sz w:val="28"/>
                <w:szCs w:val="28"/>
              </w:rPr>
            </w:pPr>
          </w:p>
        </w:tc>
        <w:tc>
          <w:tcPr>
            <w:tcW w:w="6806" w:type="dxa"/>
            <w:gridSpan w:val="3"/>
          </w:tcPr>
          <w:p w14:paraId="5AD9DEA0" w14:textId="77777777" w:rsidR="006F0586" w:rsidRPr="007D2FC2" w:rsidRDefault="006F0586" w:rsidP="006F0586">
            <w:pPr>
              <w:jc w:val="center"/>
              <w:rPr>
                <w:b/>
                <w:sz w:val="24"/>
                <w:szCs w:val="24"/>
                <w:highlight w:val="yellow"/>
              </w:rPr>
            </w:pPr>
            <w:r w:rsidRPr="007D2FC2">
              <w:rPr>
                <w:b/>
                <w:sz w:val="24"/>
                <w:szCs w:val="24"/>
                <w:highlight w:val="yellow"/>
              </w:rPr>
              <w:t xml:space="preserve">Week 2 – Tuesday Moderation - Unit 3 task </w:t>
            </w:r>
          </w:p>
          <w:p w14:paraId="733E7D7C" w14:textId="77777777" w:rsidR="006F0586" w:rsidRDefault="006F0586" w:rsidP="006F0586">
            <w:pPr>
              <w:jc w:val="center"/>
              <w:rPr>
                <w:b/>
                <w:sz w:val="24"/>
                <w:szCs w:val="24"/>
              </w:rPr>
            </w:pPr>
            <w:r w:rsidRPr="007D2FC2">
              <w:rPr>
                <w:b/>
                <w:sz w:val="24"/>
                <w:szCs w:val="24"/>
                <w:highlight w:val="yellow"/>
              </w:rPr>
              <w:t>Haigslea SS 3:30pm -5:15pm</w:t>
            </w:r>
          </w:p>
          <w:p w14:paraId="3F60E453" w14:textId="77777777" w:rsidR="006F0586" w:rsidRDefault="006F0586" w:rsidP="006F0586">
            <w:pPr>
              <w:jc w:val="center"/>
              <w:rPr>
                <w:b/>
                <w:sz w:val="24"/>
                <w:szCs w:val="24"/>
              </w:rPr>
            </w:pPr>
          </w:p>
          <w:p w14:paraId="03241BBF" w14:textId="77777777" w:rsidR="006F0586" w:rsidRDefault="006F0586" w:rsidP="006F0586">
            <w:pPr>
              <w:jc w:val="center"/>
              <w:rPr>
                <w:b/>
                <w:sz w:val="24"/>
                <w:szCs w:val="24"/>
              </w:rPr>
            </w:pPr>
            <w:r>
              <w:rPr>
                <w:b/>
                <w:sz w:val="24"/>
                <w:szCs w:val="24"/>
              </w:rPr>
              <w:t>Week 5/6 – Moderation /negotiated time with schools</w:t>
            </w:r>
          </w:p>
          <w:p w14:paraId="1B492ED4" w14:textId="77777777" w:rsidR="006F0586" w:rsidRDefault="006F0586" w:rsidP="006F0586">
            <w:pPr>
              <w:jc w:val="center"/>
              <w:rPr>
                <w:b/>
                <w:sz w:val="24"/>
                <w:szCs w:val="24"/>
              </w:rPr>
            </w:pPr>
          </w:p>
          <w:p w14:paraId="61963696" w14:textId="77777777" w:rsidR="006F0586" w:rsidRDefault="006F0586" w:rsidP="006F0586">
            <w:pPr>
              <w:jc w:val="center"/>
              <w:rPr>
                <w:b/>
                <w:sz w:val="24"/>
                <w:szCs w:val="24"/>
              </w:rPr>
            </w:pPr>
            <w:r>
              <w:t>Calibrating understandings about how to make judgements using sample student or teacher created sample responses to summative assessment.</w:t>
            </w:r>
          </w:p>
          <w:p w14:paraId="5AB8F27B" w14:textId="77777777" w:rsidR="006F0586" w:rsidRDefault="006F0586" w:rsidP="006F0586">
            <w:pPr>
              <w:rPr>
                <w:b/>
                <w:sz w:val="24"/>
                <w:szCs w:val="24"/>
              </w:rPr>
            </w:pPr>
          </w:p>
          <w:p w14:paraId="5BE24C57" w14:textId="77777777" w:rsidR="000D2CFF" w:rsidRDefault="000D2CFF" w:rsidP="00CD3916">
            <w:pPr>
              <w:jc w:val="center"/>
              <w:rPr>
                <w:b/>
                <w:sz w:val="24"/>
                <w:szCs w:val="24"/>
              </w:rPr>
            </w:pPr>
          </w:p>
          <w:p w14:paraId="7EE54FF3" w14:textId="77777777" w:rsidR="000D2CFF" w:rsidRDefault="000D2CFF" w:rsidP="000D2CFF">
            <w:pPr>
              <w:rPr>
                <w:b/>
                <w:sz w:val="24"/>
                <w:szCs w:val="24"/>
              </w:rPr>
            </w:pPr>
          </w:p>
          <w:p w14:paraId="074F4EAF" w14:textId="52AC1AF5" w:rsidR="000D2CFF" w:rsidRDefault="000D2CFF" w:rsidP="000D2CFF">
            <w:pPr>
              <w:rPr>
                <w:b/>
                <w:sz w:val="24"/>
                <w:szCs w:val="24"/>
              </w:rPr>
            </w:pPr>
          </w:p>
        </w:tc>
        <w:tc>
          <w:tcPr>
            <w:tcW w:w="6806" w:type="dxa"/>
            <w:gridSpan w:val="6"/>
          </w:tcPr>
          <w:p w14:paraId="088A4860" w14:textId="3F9AC3AD" w:rsidR="000D2CFF" w:rsidRPr="001C0F6B" w:rsidRDefault="006F0586" w:rsidP="00CD3916">
            <w:pPr>
              <w:jc w:val="center"/>
              <w:rPr>
                <w:b/>
                <w:sz w:val="24"/>
                <w:szCs w:val="24"/>
              </w:rPr>
            </w:pPr>
            <w:r w:rsidRPr="00C33DE7">
              <w:rPr>
                <w:b/>
                <w:sz w:val="24"/>
                <w:szCs w:val="24"/>
                <w:highlight w:val="yellow"/>
              </w:rPr>
              <w:t xml:space="preserve">Week 7/8 in house staff meeting </w:t>
            </w:r>
            <w:r w:rsidR="00C33DE7" w:rsidRPr="00C33DE7">
              <w:rPr>
                <w:b/>
                <w:sz w:val="24"/>
                <w:szCs w:val="24"/>
                <w:highlight w:val="yellow"/>
              </w:rPr>
              <w:t>Unit 4</w:t>
            </w:r>
            <w:r w:rsidR="00C33DE7">
              <w:rPr>
                <w:b/>
                <w:sz w:val="24"/>
                <w:szCs w:val="24"/>
              </w:rPr>
              <w:t xml:space="preserve"> </w:t>
            </w:r>
          </w:p>
        </w:tc>
        <w:tc>
          <w:tcPr>
            <w:tcW w:w="6806" w:type="dxa"/>
            <w:gridSpan w:val="3"/>
          </w:tcPr>
          <w:p w14:paraId="1398535D" w14:textId="7DCD2391" w:rsidR="00C33DE7" w:rsidRDefault="00C33DE7" w:rsidP="00C33DE7">
            <w:pPr>
              <w:jc w:val="center"/>
              <w:rPr>
                <w:b/>
                <w:sz w:val="24"/>
                <w:szCs w:val="24"/>
              </w:rPr>
            </w:pPr>
            <w:r w:rsidRPr="007D2FC2">
              <w:rPr>
                <w:b/>
                <w:sz w:val="24"/>
                <w:szCs w:val="24"/>
                <w:highlight w:val="yellow"/>
              </w:rPr>
              <w:t>Week 9 – Folios including English from Term 3 and Term 4 collected and handed into HOD-C by Friday Week 9.</w:t>
            </w:r>
            <w:r>
              <w:rPr>
                <w:b/>
                <w:sz w:val="24"/>
                <w:szCs w:val="24"/>
              </w:rPr>
              <w:t xml:space="preserve"> </w:t>
            </w:r>
          </w:p>
          <w:p w14:paraId="55C2DAE5" w14:textId="77777777" w:rsidR="00C33DE7" w:rsidRDefault="00C33DE7" w:rsidP="00C33DE7">
            <w:pPr>
              <w:jc w:val="center"/>
              <w:rPr>
                <w:b/>
                <w:sz w:val="24"/>
                <w:szCs w:val="24"/>
              </w:rPr>
            </w:pPr>
          </w:p>
          <w:p w14:paraId="2F54614D" w14:textId="77777777" w:rsidR="00C33DE7" w:rsidRDefault="00C33DE7" w:rsidP="00C33DE7">
            <w:pPr>
              <w:jc w:val="center"/>
              <w:rPr>
                <w:b/>
                <w:sz w:val="24"/>
                <w:szCs w:val="24"/>
              </w:rPr>
            </w:pPr>
          </w:p>
          <w:p w14:paraId="7B1E2951" w14:textId="2E0F2289" w:rsidR="000D2CFF" w:rsidRPr="001C0F6B" w:rsidRDefault="00C33DE7" w:rsidP="00C33DE7">
            <w:pPr>
              <w:jc w:val="center"/>
              <w:rPr>
                <w:b/>
                <w:sz w:val="24"/>
                <w:szCs w:val="24"/>
              </w:rPr>
            </w:pPr>
            <w:r>
              <w:rPr>
                <w:b/>
                <w:sz w:val="24"/>
                <w:szCs w:val="24"/>
              </w:rPr>
              <w:t xml:space="preserve">Recorded speaking task on SharePoint </w:t>
            </w:r>
          </w:p>
        </w:tc>
      </w:tr>
      <w:tr w:rsidR="00A97DA4" w14:paraId="4CFCD4C2" w14:textId="44F32D26" w:rsidTr="000D2CFF">
        <w:trPr>
          <w:trHeight w:val="119"/>
        </w:trPr>
        <w:tc>
          <w:tcPr>
            <w:tcW w:w="22392" w:type="dxa"/>
            <w:gridSpan w:val="13"/>
          </w:tcPr>
          <w:p w14:paraId="100891C3" w14:textId="77777777" w:rsidR="00A97DA4" w:rsidRDefault="00A97DA4" w:rsidP="00CD3916">
            <w:pPr>
              <w:jc w:val="center"/>
              <w:rPr>
                <w:b/>
                <w:color w:val="FFFFFF" w:themeColor="background1"/>
                <w:sz w:val="36"/>
                <w:szCs w:val="36"/>
              </w:rPr>
            </w:pPr>
            <w:r w:rsidRPr="00657FB7">
              <w:rPr>
                <w:b/>
                <w:color w:val="FFFFFF" w:themeColor="background1"/>
                <w:sz w:val="36"/>
                <w:szCs w:val="36"/>
              </w:rPr>
              <w:t>Critical Content</w:t>
            </w:r>
            <w:r>
              <w:rPr>
                <w:b/>
                <w:color w:val="FFFFFF" w:themeColor="background1"/>
                <w:sz w:val="36"/>
                <w:szCs w:val="36"/>
              </w:rPr>
              <w:t xml:space="preserve"> </w:t>
            </w:r>
          </w:p>
          <w:p w14:paraId="33CCA5AE" w14:textId="77777777" w:rsidR="00A97DA4" w:rsidRPr="00212613" w:rsidRDefault="00A97DA4" w:rsidP="00CD3916">
            <w:pPr>
              <w:jc w:val="center"/>
              <w:rPr>
                <w:b/>
                <w:i/>
                <w:sz w:val="24"/>
                <w:szCs w:val="24"/>
              </w:rPr>
            </w:pPr>
            <w:r w:rsidRPr="00212613">
              <w:rPr>
                <w:b/>
                <w:i/>
                <w:color w:val="FFFFFF" w:themeColor="background1"/>
                <w:sz w:val="24"/>
                <w:szCs w:val="24"/>
              </w:rPr>
              <w:t>(ensure alignment to targeted aspects of achievement standards and content descriptions that guide teaching and learning leading to assessment)</w:t>
            </w:r>
          </w:p>
        </w:tc>
      </w:tr>
      <w:tr w:rsidR="00A97DA4" w:rsidRPr="00C713C1" w14:paraId="6C57E0B5" w14:textId="77777777" w:rsidTr="000D2CFF">
        <w:trPr>
          <w:trHeight w:val="347"/>
        </w:trPr>
        <w:tc>
          <w:tcPr>
            <w:tcW w:w="10904" w:type="dxa"/>
            <w:gridSpan w:val="6"/>
          </w:tcPr>
          <w:p w14:paraId="1A7AFA6F" w14:textId="77777777" w:rsidR="00A97DA4" w:rsidRPr="0062632C" w:rsidRDefault="00A97DA4" w:rsidP="00CD3916">
            <w:pPr>
              <w:jc w:val="center"/>
              <w:rPr>
                <w:sz w:val="28"/>
                <w:szCs w:val="28"/>
              </w:rPr>
            </w:pPr>
            <w:r w:rsidRPr="00657FB7">
              <w:rPr>
                <w:sz w:val="28"/>
                <w:szCs w:val="28"/>
              </w:rPr>
              <w:t xml:space="preserve">What do my students need to </w:t>
            </w:r>
            <w:r w:rsidRPr="00657FB7">
              <w:rPr>
                <w:b/>
                <w:sz w:val="28"/>
                <w:szCs w:val="28"/>
              </w:rPr>
              <w:t>know / understand</w:t>
            </w:r>
            <w:r w:rsidRPr="00657FB7">
              <w:rPr>
                <w:sz w:val="28"/>
                <w:szCs w:val="28"/>
              </w:rPr>
              <w:t>?</w:t>
            </w:r>
          </w:p>
        </w:tc>
        <w:tc>
          <w:tcPr>
            <w:tcW w:w="11488" w:type="dxa"/>
            <w:gridSpan w:val="7"/>
          </w:tcPr>
          <w:p w14:paraId="7AE633A3" w14:textId="0E825742" w:rsidR="00A97DA4" w:rsidRPr="0062632C" w:rsidRDefault="00A97DA4" w:rsidP="00CD3916">
            <w:pPr>
              <w:rPr>
                <w:sz w:val="28"/>
                <w:szCs w:val="28"/>
              </w:rPr>
            </w:pPr>
            <w:r w:rsidRPr="0062632C">
              <w:rPr>
                <w:sz w:val="28"/>
                <w:szCs w:val="28"/>
              </w:rPr>
              <w:t xml:space="preserve">What do my </w:t>
            </w:r>
            <w:r>
              <w:rPr>
                <w:sz w:val="28"/>
                <w:szCs w:val="28"/>
              </w:rPr>
              <w:t>s</w:t>
            </w:r>
            <w:r w:rsidRPr="0062632C">
              <w:rPr>
                <w:sz w:val="28"/>
                <w:szCs w:val="28"/>
              </w:rPr>
              <w:t>tudents need</w:t>
            </w:r>
            <w:r>
              <w:rPr>
                <w:sz w:val="28"/>
                <w:szCs w:val="28"/>
              </w:rPr>
              <w:t xml:space="preserve"> </w:t>
            </w:r>
            <w:r w:rsidRPr="0062632C">
              <w:rPr>
                <w:sz w:val="28"/>
                <w:szCs w:val="28"/>
              </w:rPr>
              <w:t>to be</w:t>
            </w:r>
            <w:r w:rsidRPr="0062632C">
              <w:rPr>
                <w:b/>
                <w:sz w:val="28"/>
                <w:szCs w:val="28"/>
              </w:rPr>
              <w:t xml:space="preserve"> able to do</w:t>
            </w:r>
            <w:r w:rsidRPr="0062632C">
              <w:rPr>
                <w:sz w:val="28"/>
                <w:szCs w:val="28"/>
              </w:rPr>
              <w:t>?</w:t>
            </w:r>
          </w:p>
        </w:tc>
      </w:tr>
      <w:tr w:rsidR="00A97DA4" w14:paraId="5598F070" w14:textId="77777777" w:rsidTr="00FC77C5">
        <w:trPr>
          <w:trHeight w:val="119"/>
        </w:trPr>
        <w:tc>
          <w:tcPr>
            <w:tcW w:w="10904" w:type="dxa"/>
            <w:gridSpan w:val="6"/>
          </w:tcPr>
          <w:p w14:paraId="67EF541E" w14:textId="63573823" w:rsidR="00A97DA4" w:rsidRPr="00C8652B" w:rsidRDefault="00A97DA4" w:rsidP="0055664E">
            <w:pPr>
              <w:rPr>
                <w:rFonts w:ascii="Arial" w:hAnsi="Arial" w:cs="Arial"/>
                <w:color w:val="FFC000"/>
                <w:sz w:val="16"/>
                <w:szCs w:val="16"/>
              </w:rPr>
            </w:pPr>
            <w:r w:rsidRPr="00C8652B">
              <w:rPr>
                <w:rFonts w:ascii="Arial" w:hAnsi="Arial" w:cs="Arial"/>
                <w:color w:val="FFC000"/>
                <w:sz w:val="16"/>
                <w:szCs w:val="16"/>
              </w:rPr>
              <w:t>Year 5 Know (Knowledge / Understanding)</w:t>
            </w:r>
          </w:p>
          <w:p w14:paraId="09CB8325" w14:textId="082AEC15" w:rsidR="00101E73" w:rsidRPr="00C8652B" w:rsidRDefault="00101E73" w:rsidP="00C8652B">
            <w:pPr>
              <w:outlineLvl w:val="1"/>
              <w:rPr>
                <w:rFonts w:ascii="Arial" w:eastAsia="Times New Roman" w:hAnsi="Arial" w:cs="Arial"/>
                <w:b/>
                <w:bCs/>
                <w:sz w:val="16"/>
                <w:szCs w:val="16"/>
                <w:lang w:eastAsia="en-AU"/>
              </w:rPr>
            </w:pPr>
            <w:r w:rsidRPr="00C8652B">
              <w:rPr>
                <w:rFonts w:ascii="Arial" w:eastAsia="Times New Roman" w:hAnsi="Arial" w:cs="Arial"/>
                <w:b/>
                <w:bCs/>
                <w:sz w:val="16"/>
                <w:szCs w:val="16"/>
                <w:lang w:eastAsia="en-AU"/>
              </w:rPr>
              <w:t>Speaking and Listenin</w:t>
            </w:r>
            <w:r w:rsidR="00C8652B" w:rsidRPr="00C8652B">
              <w:rPr>
                <w:rFonts w:ascii="Arial" w:eastAsia="Times New Roman" w:hAnsi="Arial" w:cs="Arial"/>
                <w:b/>
                <w:bCs/>
                <w:sz w:val="16"/>
                <w:szCs w:val="16"/>
                <w:lang w:eastAsia="en-AU"/>
              </w:rPr>
              <w:t>g</w:t>
            </w:r>
          </w:p>
          <w:p w14:paraId="5F72E25B" w14:textId="77777777" w:rsidR="00101E73" w:rsidRPr="00C8652B" w:rsidRDefault="00101E73" w:rsidP="00101E73">
            <w:pPr>
              <w:numPr>
                <w:ilvl w:val="0"/>
                <w:numId w:val="17"/>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appropriate terminology for discussing poetry, including </w:t>
            </w:r>
            <w:r w:rsidRPr="00C8652B">
              <w:rPr>
                <w:rFonts w:ascii="Arial" w:eastAsia="Times New Roman" w:hAnsi="Arial" w:cs="Arial"/>
                <w:b/>
                <w:bCs/>
                <w:sz w:val="16"/>
                <w:szCs w:val="16"/>
                <w:lang w:eastAsia="en-AU"/>
              </w:rPr>
              <w:t>purpose, audience, text structure, language features, literary devices, imagery and sound devices</w:t>
            </w:r>
            <w:r w:rsidRPr="00C8652B">
              <w:rPr>
                <w:rFonts w:ascii="Arial" w:eastAsia="Times New Roman" w:hAnsi="Arial" w:cs="Arial"/>
                <w:sz w:val="16"/>
                <w:szCs w:val="16"/>
                <w:lang w:eastAsia="en-AU"/>
              </w:rPr>
              <w:t xml:space="preserve"> </w:t>
            </w:r>
          </w:p>
          <w:p w14:paraId="55629493" w14:textId="77777777" w:rsidR="00101E73" w:rsidRPr="00C8652B" w:rsidRDefault="00101E73" w:rsidP="00101E73">
            <w:pPr>
              <w:numPr>
                <w:ilvl w:val="0"/>
                <w:numId w:val="17"/>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opinions about poems can be supported with reasons and examples from the text </w:t>
            </w:r>
          </w:p>
          <w:p w14:paraId="41EAAB3C" w14:textId="77777777" w:rsidR="00101E73" w:rsidRPr="00C8652B" w:rsidRDefault="00101E73" w:rsidP="00101E73">
            <w:pPr>
              <w:numPr>
                <w:ilvl w:val="0"/>
                <w:numId w:val="17"/>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listening, questioning and paraphrasing can help clarify the meaning of a poem </w:t>
            </w:r>
          </w:p>
          <w:p w14:paraId="3A0953B9" w14:textId="3680D317" w:rsidR="00101E73" w:rsidRPr="00C8652B" w:rsidRDefault="00101E73" w:rsidP="00C8652B">
            <w:pPr>
              <w:pStyle w:val="Heading1"/>
              <w:spacing w:before="0"/>
              <w:rPr>
                <w:rFonts w:ascii="Arial" w:hAnsi="Arial" w:cs="Arial"/>
                <w:b/>
                <w:bCs/>
                <w:color w:val="auto"/>
                <w:sz w:val="16"/>
                <w:szCs w:val="16"/>
              </w:rPr>
            </w:pPr>
            <w:r w:rsidRPr="00C8652B">
              <w:rPr>
                <w:rFonts w:ascii="Arial" w:hAnsi="Arial" w:cs="Arial"/>
                <w:b/>
                <w:bCs/>
                <w:color w:val="auto"/>
                <w:sz w:val="16"/>
                <w:szCs w:val="16"/>
              </w:rPr>
              <w:t>Reading and Viewing</w:t>
            </w:r>
          </w:p>
          <w:p w14:paraId="12DDAD29"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poems are created to </w:t>
            </w:r>
            <w:r w:rsidRPr="00C8652B">
              <w:rPr>
                <w:rStyle w:val="Strong"/>
                <w:rFonts w:ascii="Arial" w:hAnsi="Arial" w:cs="Arial"/>
                <w:sz w:val="16"/>
                <w:szCs w:val="16"/>
              </w:rPr>
              <w:t>engage audiences</w:t>
            </w:r>
            <w:r w:rsidRPr="00C8652B">
              <w:rPr>
                <w:rFonts w:ascii="Arial" w:hAnsi="Arial" w:cs="Arial"/>
                <w:sz w:val="16"/>
                <w:szCs w:val="16"/>
              </w:rPr>
              <w:t xml:space="preserve"> </w:t>
            </w:r>
          </w:p>
          <w:p w14:paraId="5D48C646"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a poem has a </w:t>
            </w:r>
            <w:r w:rsidRPr="00C8652B">
              <w:rPr>
                <w:rStyle w:val="Strong"/>
                <w:rFonts w:ascii="Arial" w:hAnsi="Arial" w:cs="Arial"/>
                <w:sz w:val="16"/>
                <w:szCs w:val="16"/>
              </w:rPr>
              <w:t>purpose and audience</w:t>
            </w:r>
            <w:r w:rsidRPr="00C8652B">
              <w:rPr>
                <w:rFonts w:ascii="Arial" w:hAnsi="Arial" w:cs="Arial"/>
                <w:sz w:val="16"/>
                <w:szCs w:val="16"/>
              </w:rPr>
              <w:t xml:space="preserve"> </w:t>
            </w:r>
          </w:p>
          <w:p w14:paraId="4BEB571A"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a poem contains a </w:t>
            </w:r>
            <w:r w:rsidRPr="00C8652B">
              <w:rPr>
                <w:rStyle w:val="Strong"/>
                <w:rFonts w:ascii="Arial" w:hAnsi="Arial" w:cs="Arial"/>
                <w:sz w:val="16"/>
                <w:szCs w:val="16"/>
              </w:rPr>
              <w:t>main idea</w:t>
            </w:r>
            <w:r w:rsidRPr="00C8652B">
              <w:rPr>
                <w:rFonts w:ascii="Arial" w:hAnsi="Arial" w:cs="Arial"/>
                <w:sz w:val="16"/>
                <w:szCs w:val="16"/>
              </w:rPr>
              <w:t xml:space="preserve"> and supporting details </w:t>
            </w:r>
          </w:p>
          <w:p w14:paraId="1E795AF6"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the difference between </w:t>
            </w:r>
            <w:r w:rsidRPr="00C8652B">
              <w:rPr>
                <w:rStyle w:val="Strong"/>
                <w:rFonts w:ascii="Arial" w:hAnsi="Arial" w:cs="Arial"/>
                <w:sz w:val="16"/>
                <w:szCs w:val="16"/>
              </w:rPr>
              <w:t>literal and inferred meaning</w:t>
            </w:r>
            <w:r w:rsidRPr="00C8652B">
              <w:rPr>
                <w:rFonts w:ascii="Arial" w:hAnsi="Arial" w:cs="Arial"/>
                <w:sz w:val="16"/>
                <w:szCs w:val="16"/>
              </w:rPr>
              <w:t xml:space="preserve"> </w:t>
            </w:r>
          </w:p>
          <w:p w14:paraId="30A35307"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evidence from a poem can be used to support an interpretation </w:t>
            </w:r>
          </w:p>
          <w:p w14:paraId="04B50E36"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characteristic text structures of poetry may include: </w:t>
            </w:r>
          </w:p>
          <w:p w14:paraId="30EED8DA"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stanzas </w:t>
            </w:r>
          </w:p>
          <w:p w14:paraId="5601F59E"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lastRenderedPageBreak/>
              <w:t xml:space="preserve">rhyme </w:t>
            </w:r>
          </w:p>
          <w:p w14:paraId="243880BF"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rhythmic patterns </w:t>
            </w:r>
          </w:p>
          <w:p w14:paraId="26AFEAC4"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text structures support the </w:t>
            </w:r>
            <w:r w:rsidRPr="00C8652B">
              <w:rPr>
                <w:rStyle w:val="Strong"/>
                <w:rFonts w:ascii="Arial" w:hAnsi="Arial" w:cs="Arial"/>
                <w:sz w:val="16"/>
                <w:szCs w:val="16"/>
              </w:rPr>
              <w:t>purpose and meaning</w:t>
            </w:r>
            <w:r w:rsidRPr="00C8652B">
              <w:rPr>
                <w:rFonts w:ascii="Arial" w:hAnsi="Arial" w:cs="Arial"/>
                <w:sz w:val="16"/>
                <w:szCs w:val="16"/>
              </w:rPr>
              <w:t xml:space="preserve"> of a poem </w:t>
            </w:r>
          </w:p>
          <w:p w14:paraId="45CE30B4"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sound devices may include: </w:t>
            </w:r>
          </w:p>
          <w:p w14:paraId="122F3885"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rhyme </w:t>
            </w:r>
          </w:p>
          <w:p w14:paraId="3897F29A"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rhythm </w:t>
            </w:r>
          </w:p>
          <w:p w14:paraId="3842BED6"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alliteration </w:t>
            </w:r>
          </w:p>
          <w:p w14:paraId="739FD6C1"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repetition </w:t>
            </w:r>
          </w:p>
          <w:p w14:paraId="55FEA119"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onomatopoeia </w:t>
            </w:r>
          </w:p>
          <w:p w14:paraId="24772702"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assonance </w:t>
            </w:r>
          </w:p>
          <w:p w14:paraId="0A2032EC"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imagery and literary devices may include: </w:t>
            </w:r>
          </w:p>
          <w:p w14:paraId="104E4E3F"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simile </w:t>
            </w:r>
          </w:p>
          <w:p w14:paraId="271C7771"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metaphor </w:t>
            </w:r>
          </w:p>
          <w:p w14:paraId="0A1EF881"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personification </w:t>
            </w:r>
          </w:p>
          <w:p w14:paraId="61302728"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imagery </w:t>
            </w:r>
          </w:p>
          <w:p w14:paraId="0F5B0F83"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poets deliberately use literary and sound devices to create </w:t>
            </w:r>
            <w:r w:rsidRPr="00C8652B">
              <w:rPr>
                <w:rStyle w:val="Strong"/>
                <w:rFonts w:ascii="Arial" w:hAnsi="Arial" w:cs="Arial"/>
                <w:sz w:val="16"/>
                <w:szCs w:val="16"/>
              </w:rPr>
              <w:t>effect and meaning</w:t>
            </w:r>
            <w:r w:rsidRPr="00C8652B">
              <w:rPr>
                <w:rFonts w:ascii="Arial" w:hAnsi="Arial" w:cs="Arial"/>
                <w:sz w:val="16"/>
                <w:szCs w:val="16"/>
              </w:rPr>
              <w:t xml:space="preserve"> </w:t>
            </w:r>
          </w:p>
          <w:p w14:paraId="336ED03C"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imagery appeals to the reader's imagination </w:t>
            </w:r>
          </w:p>
          <w:p w14:paraId="3D3757C0"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language choices can influence the reader's response </w:t>
            </w:r>
          </w:p>
          <w:p w14:paraId="0F2E454F"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precise vocabulary can strengthen meaning. </w:t>
            </w:r>
          </w:p>
          <w:p w14:paraId="0B22BB4B" w14:textId="3775D719" w:rsidR="00101E73" w:rsidRPr="00C8652B" w:rsidRDefault="00101E73" w:rsidP="00C8652B">
            <w:pPr>
              <w:pStyle w:val="Heading1"/>
              <w:rPr>
                <w:rFonts w:ascii="Arial" w:hAnsi="Arial" w:cs="Arial"/>
                <w:b/>
                <w:bCs/>
                <w:sz w:val="16"/>
                <w:szCs w:val="16"/>
              </w:rPr>
            </w:pPr>
            <w:r w:rsidRPr="00C8652B">
              <w:rPr>
                <w:rFonts w:ascii="Arial" w:hAnsi="Arial" w:cs="Arial"/>
                <w:b/>
                <w:bCs/>
                <w:color w:val="auto"/>
                <w:sz w:val="16"/>
                <w:szCs w:val="16"/>
              </w:rPr>
              <w:t>Writing and Creating</w:t>
            </w:r>
          </w:p>
          <w:p w14:paraId="4E77E1AB" w14:textId="77777777" w:rsidR="00101E73" w:rsidRPr="00C8652B" w:rsidRDefault="00101E73" w:rsidP="00101E73">
            <w:pPr>
              <w:numPr>
                <w:ilvl w:val="0"/>
                <w:numId w:val="19"/>
              </w:numPr>
              <w:spacing w:before="100" w:beforeAutospacing="1" w:after="100" w:afterAutospacing="1"/>
              <w:rPr>
                <w:rFonts w:ascii="Arial" w:hAnsi="Arial" w:cs="Arial"/>
                <w:sz w:val="16"/>
                <w:szCs w:val="16"/>
              </w:rPr>
            </w:pPr>
            <w:r w:rsidRPr="00C8652B">
              <w:rPr>
                <w:rFonts w:ascii="Arial" w:hAnsi="Arial" w:cs="Arial"/>
                <w:sz w:val="16"/>
                <w:szCs w:val="16"/>
              </w:rPr>
              <w:t xml:space="preserve">that poets make deliberate choices about structure, vocabulary and literary devices </w:t>
            </w:r>
          </w:p>
          <w:p w14:paraId="68194A84" w14:textId="77777777" w:rsidR="00101E73" w:rsidRPr="00C8652B" w:rsidRDefault="00101E73" w:rsidP="00101E73">
            <w:pPr>
              <w:numPr>
                <w:ilvl w:val="0"/>
                <w:numId w:val="19"/>
              </w:numPr>
              <w:spacing w:before="100" w:beforeAutospacing="1" w:after="100" w:afterAutospacing="1"/>
              <w:rPr>
                <w:rFonts w:ascii="Arial" w:hAnsi="Arial" w:cs="Arial"/>
                <w:sz w:val="16"/>
                <w:szCs w:val="16"/>
              </w:rPr>
            </w:pPr>
            <w:r w:rsidRPr="00C8652B">
              <w:rPr>
                <w:rFonts w:ascii="Arial" w:hAnsi="Arial" w:cs="Arial"/>
                <w:sz w:val="16"/>
                <w:szCs w:val="16"/>
              </w:rPr>
              <w:t xml:space="preserve">that imagery can be created through simile, metaphor and personification </w:t>
            </w:r>
          </w:p>
          <w:p w14:paraId="2D4C8B49" w14:textId="77777777" w:rsidR="00101E73" w:rsidRPr="00C8652B" w:rsidRDefault="00101E73" w:rsidP="00101E73">
            <w:pPr>
              <w:numPr>
                <w:ilvl w:val="0"/>
                <w:numId w:val="19"/>
              </w:numPr>
              <w:spacing w:before="100" w:beforeAutospacing="1" w:after="100" w:afterAutospacing="1"/>
              <w:rPr>
                <w:rFonts w:ascii="Arial" w:hAnsi="Arial" w:cs="Arial"/>
                <w:sz w:val="16"/>
                <w:szCs w:val="16"/>
              </w:rPr>
            </w:pPr>
            <w:r w:rsidRPr="00C8652B">
              <w:rPr>
                <w:rFonts w:ascii="Arial" w:hAnsi="Arial" w:cs="Arial"/>
                <w:sz w:val="16"/>
                <w:szCs w:val="16"/>
              </w:rPr>
              <w:t xml:space="preserve">that sound devices can be used deliberately to create rhythm, emphasis and effect </w:t>
            </w:r>
          </w:p>
          <w:p w14:paraId="6C88477C" w14:textId="77777777" w:rsidR="00101E73" w:rsidRPr="00C8652B" w:rsidRDefault="00101E73" w:rsidP="00101E73">
            <w:pPr>
              <w:numPr>
                <w:ilvl w:val="0"/>
                <w:numId w:val="19"/>
              </w:numPr>
              <w:spacing w:before="100" w:beforeAutospacing="1" w:after="100" w:afterAutospacing="1"/>
              <w:rPr>
                <w:rFonts w:ascii="Arial" w:hAnsi="Arial" w:cs="Arial"/>
                <w:sz w:val="16"/>
                <w:szCs w:val="16"/>
              </w:rPr>
            </w:pPr>
            <w:r w:rsidRPr="00C8652B">
              <w:rPr>
                <w:rFonts w:ascii="Arial" w:hAnsi="Arial" w:cs="Arial"/>
                <w:sz w:val="16"/>
                <w:szCs w:val="16"/>
              </w:rPr>
              <w:t>that word choice can strengthen imagery and meaning.</w:t>
            </w:r>
          </w:p>
          <w:p w14:paraId="150BD074"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different text types may have </w:t>
            </w:r>
            <w:r w:rsidRPr="00C8652B">
              <w:rPr>
                <w:rFonts w:ascii="Arial" w:eastAsia="Times New Roman" w:hAnsi="Arial" w:cs="Arial"/>
                <w:b/>
                <w:bCs/>
                <w:sz w:val="16"/>
                <w:szCs w:val="16"/>
                <w:lang w:eastAsia="en-AU"/>
              </w:rPr>
              <w:t>similar and different text structures</w:t>
            </w:r>
            <w:r w:rsidRPr="00C8652B">
              <w:rPr>
                <w:rFonts w:ascii="Arial" w:eastAsia="Times New Roman" w:hAnsi="Arial" w:cs="Arial"/>
                <w:sz w:val="16"/>
                <w:szCs w:val="16"/>
                <w:lang w:eastAsia="en-AU"/>
              </w:rPr>
              <w:t xml:space="preserve"> </w:t>
            </w:r>
          </w:p>
          <w:p w14:paraId="0148ADCA"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authors can </w:t>
            </w:r>
            <w:r w:rsidRPr="00C8652B">
              <w:rPr>
                <w:rFonts w:ascii="Arial" w:eastAsia="Times New Roman" w:hAnsi="Arial" w:cs="Arial"/>
                <w:b/>
                <w:bCs/>
                <w:sz w:val="16"/>
                <w:szCs w:val="16"/>
                <w:lang w:eastAsia="en-AU"/>
              </w:rPr>
              <w:t>adapt typical text structures</w:t>
            </w:r>
            <w:r w:rsidRPr="00C8652B">
              <w:rPr>
                <w:rFonts w:ascii="Arial" w:eastAsia="Times New Roman" w:hAnsi="Arial" w:cs="Arial"/>
                <w:sz w:val="16"/>
                <w:szCs w:val="16"/>
                <w:lang w:eastAsia="en-AU"/>
              </w:rPr>
              <w:t xml:space="preserve"> </w:t>
            </w:r>
          </w:p>
          <w:p w14:paraId="5C3FC1F9"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language features and text structures work together to create meaning </w:t>
            </w:r>
          </w:p>
          <w:p w14:paraId="15015204"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language features can influence audiences </w:t>
            </w:r>
          </w:p>
          <w:p w14:paraId="6EB41940"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vocabulary can be: </w:t>
            </w:r>
          </w:p>
          <w:p w14:paraId="0E399621"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precise </w:t>
            </w:r>
          </w:p>
          <w:p w14:paraId="5241166D"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vivid </w:t>
            </w:r>
          </w:p>
          <w:p w14:paraId="26063468"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emotive </w:t>
            </w:r>
          </w:p>
          <w:p w14:paraId="57154755"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vivid and emotive vocabulary can build emotional connections with an audience </w:t>
            </w:r>
          </w:p>
          <w:p w14:paraId="665E61A4"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literary and figurative devices may include: </w:t>
            </w:r>
          </w:p>
          <w:p w14:paraId="4DD4C1A5"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personification </w:t>
            </w:r>
          </w:p>
          <w:p w14:paraId="7615B473"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simile </w:t>
            </w:r>
          </w:p>
          <w:p w14:paraId="39B893FE"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metaphor </w:t>
            </w:r>
          </w:p>
          <w:p w14:paraId="7912469F"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imagery </w:t>
            </w:r>
          </w:p>
          <w:p w14:paraId="4D2C2950"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hyperbole </w:t>
            </w:r>
          </w:p>
          <w:p w14:paraId="3239BD1A"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idiomatic language </w:t>
            </w:r>
          </w:p>
          <w:p w14:paraId="6C185C85"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sound devices may include: </w:t>
            </w:r>
          </w:p>
          <w:p w14:paraId="7DA23E7E"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rhyme </w:t>
            </w:r>
          </w:p>
          <w:p w14:paraId="5444626E"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rhythmic patterns </w:t>
            </w:r>
          </w:p>
          <w:p w14:paraId="5E80FD23"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alliteration </w:t>
            </w:r>
          </w:p>
          <w:p w14:paraId="157C0621"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assonance </w:t>
            </w:r>
          </w:p>
          <w:p w14:paraId="5203CE5E"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onomatopoeia </w:t>
            </w:r>
          </w:p>
          <w:p w14:paraId="7710D6B2"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sound and imagery work together to create </w:t>
            </w:r>
            <w:r w:rsidRPr="00C8652B">
              <w:rPr>
                <w:rFonts w:ascii="Arial" w:eastAsia="Times New Roman" w:hAnsi="Arial" w:cs="Arial"/>
                <w:b/>
                <w:bCs/>
                <w:sz w:val="16"/>
                <w:szCs w:val="16"/>
                <w:lang w:eastAsia="en-AU"/>
              </w:rPr>
              <w:t>meaning and effect</w:t>
            </w:r>
            <w:r w:rsidRPr="00C8652B">
              <w:rPr>
                <w:rFonts w:ascii="Arial" w:eastAsia="Times New Roman" w:hAnsi="Arial" w:cs="Arial"/>
                <w:sz w:val="16"/>
                <w:szCs w:val="16"/>
                <w:lang w:eastAsia="en-AU"/>
              </w:rPr>
              <w:t xml:space="preserve"> </w:t>
            </w:r>
          </w:p>
          <w:p w14:paraId="5C094FBE"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authors may adapt structures to suit different purposes </w:t>
            </w:r>
          </w:p>
          <w:p w14:paraId="6C450735"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proofErr w:type="gramStart"/>
            <w:r w:rsidRPr="00C8652B">
              <w:rPr>
                <w:rFonts w:ascii="Arial" w:eastAsia="Times New Roman" w:hAnsi="Arial" w:cs="Arial"/>
                <w:sz w:val="16"/>
                <w:szCs w:val="16"/>
                <w:lang w:eastAsia="en-AU"/>
              </w:rPr>
              <w:t>that comparing texts</w:t>
            </w:r>
            <w:proofErr w:type="gramEnd"/>
            <w:r w:rsidRPr="00C8652B">
              <w:rPr>
                <w:rFonts w:ascii="Arial" w:eastAsia="Times New Roman" w:hAnsi="Arial" w:cs="Arial"/>
                <w:sz w:val="16"/>
                <w:szCs w:val="16"/>
                <w:lang w:eastAsia="en-AU"/>
              </w:rPr>
              <w:t xml:space="preserve"> involves identifying both </w:t>
            </w:r>
            <w:r w:rsidRPr="00C8652B">
              <w:rPr>
                <w:rFonts w:ascii="Arial" w:eastAsia="Times New Roman" w:hAnsi="Arial" w:cs="Arial"/>
                <w:b/>
                <w:bCs/>
                <w:sz w:val="16"/>
                <w:szCs w:val="16"/>
                <w:lang w:eastAsia="en-AU"/>
              </w:rPr>
              <w:t>similarities and differences</w:t>
            </w:r>
            <w:r w:rsidRPr="00C8652B">
              <w:rPr>
                <w:rFonts w:ascii="Arial" w:eastAsia="Times New Roman" w:hAnsi="Arial" w:cs="Arial"/>
                <w:sz w:val="16"/>
                <w:szCs w:val="16"/>
                <w:lang w:eastAsia="en-AU"/>
              </w:rPr>
              <w:t xml:space="preserve"> </w:t>
            </w:r>
          </w:p>
          <w:p w14:paraId="2F327EA1"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the structure of a text reflects its purpose. </w:t>
            </w:r>
          </w:p>
          <w:p w14:paraId="540C749F" w14:textId="4C9FA491" w:rsidR="00101E73" w:rsidRPr="00C8652B" w:rsidRDefault="00101E73" w:rsidP="00101E73">
            <w:pPr>
              <w:spacing w:before="100" w:beforeAutospacing="1" w:after="100" w:afterAutospacing="1"/>
              <w:rPr>
                <w:rFonts w:ascii="Arial" w:eastAsia="Times New Roman" w:hAnsi="Arial" w:cs="Arial"/>
                <w:sz w:val="16"/>
                <w:szCs w:val="16"/>
                <w:lang w:eastAsia="en-AU"/>
              </w:rPr>
            </w:pPr>
          </w:p>
          <w:p w14:paraId="476F9980" w14:textId="77777777" w:rsidR="00A97DA4" w:rsidRPr="00C8652B" w:rsidRDefault="00A97DA4" w:rsidP="00101E73">
            <w:pPr>
              <w:spacing w:before="100" w:beforeAutospacing="1" w:after="100" w:afterAutospacing="1"/>
              <w:outlineLvl w:val="2"/>
              <w:rPr>
                <w:rFonts w:ascii="Arial" w:hAnsi="Arial" w:cs="Arial"/>
                <w:sz w:val="16"/>
                <w:szCs w:val="16"/>
              </w:rPr>
            </w:pPr>
          </w:p>
        </w:tc>
        <w:tc>
          <w:tcPr>
            <w:tcW w:w="11488" w:type="dxa"/>
            <w:gridSpan w:val="7"/>
          </w:tcPr>
          <w:p w14:paraId="1EC4A329" w14:textId="718064C0" w:rsidR="00A97DA4" w:rsidRDefault="00A97DA4" w:rsidP="00CD3916">
            <w:pPr>
              <w:pStyle w:val="Heading2"/>
              <w:rPr>
                <w:rFonts w:ascii="Arial" w:hAnsi="Arial" w:cs="Arial"/>
                <w:color w:val="FFC000"/>
                <w:sz w:val="16"/>
                <w:szCs w:val="16"/>
              </w:rPr>
            </w:pPr>
            <w:r w:rsidRPr="00C8652B">
              <w:rPr>
                <w:rFonts w:ascii="Arial" w:hAnsi="Arial" w:cs="Arial"/>
                <w:color w:val="FFC000"/>
                <w:sz w:val="16"/>
                <w:szCs w:val="16"/>
              </w:rPr>
              <w:lastRenderedPageBreak/>
              <w:t>Year 5 Do (Skills / Application)</w:t>
            </w:r>
          </w:p>
          <w:p w14:paraId="2AB3879E" w14:textId="6E5BF1FB" w:rsidR="00C8652B" w:rsidRPr="00035DCD" w:rsidRDefault="00C8652B" w:rsidP="00C8652B">
            <w:pPr>
              <w:rPr>
                <w:rFonts w:ascii="Arial" w:hAnsi="Arial" w:cs="Arial"/>
                <w:b/>
                <w:bCs/>
                <w:sz w:val="16"/>
                <w:szCs w:val="16"/>
              </w:rPr>
            </w:pPr>
            <w:r w:rsidRPr="00035DCD">
              <w:rPr>
                <w:rFonts w:ascii="Arial" w:hAnsi="Arial" w:cs="Arial"/>
                <w:b/>
                <w:bCs/>
                <w:sz w:val="16"/>
                <w:szCs w:val="16"/>
              </w:rPr>
              <w:t>Speaking and listening</w:t>
            </w:r>
          </w:p>
          <w:p w14:paraId="691BF69A"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participate in discussions about poems </w:t>
            </w:r>
          </w:p>
          <w:p w14:paraId="70D05F43"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express and justify an opinion about a poem </w:t>
            </w:r>
          </w:p>
          <w:p w14:paraId="04E38E12"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use appropriate literary terminology when discussing a poem </w:t>
            </w:r>
          </w:p>
          <w:p w14:paraId="28CDFE6A"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refer to specific examples from the poem when explaining an idea </w:t>
            </w:r>
          </w:p>
          <w:p w14:paraId="01A5F2FE"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listen to and respond to the interpretations of others </w:t>
            </w:r>
          </w:p>
          <w:p w14:paraId="56679C84"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ask and answer questions to clarify meaning. </w:t>
            </w:r>
          </w:p>
          <w:p w14:paraId="1529232E" w14:textId="0035D492" w:rsidR="00101E73" w:rsidRDefault="00101E73" w:rsidP="00C8652B">
            <w:pPr>
              <w:spacing w:before="100" w:beforeAutospacing="1" w:after="100" w:afterAutospacing="1"/>
              <w:rPr>
                <w:rFonts w:ascii="Arial" w:eastAsia="Times New Roman" w:hAnsi="Arial" w:cs="Arial"/>
                <w:b/>
                <w:bCs/>
                <w:sz w:val="16"/>
                <w:szCs w:val="16"/>
                <w:lang w:eastAsia="en-AU"/>
              </w:rPr>
            </w:pPr>
            <w:r w:rsidRPr="00C8652B">
              <w:rPr>
                <w:rFonts w:ascii="Arial" w:eastAsia="Times New Roman" w:hAnsi="Arial" w:cs="Arial"/>
                <w:b/>
                <w:bCs/>
                <w:sz w:val="16"/>
                <w:szCs w:val="16"/>
                <w:lang w:eastAsia="en-AU"/>
              </w:rPr>
              <w:t xml:space="preserve">Speaking and Listening supports the teaching of the unit but is not </w:t>
            </w:r>
            <w:proofErr w:type="spellStart"/>
            <w:r w:rsidRPr="00C8652B">
              <w:rPr>
                <w:rFonts w:ascii="Arial" w:eastAsia="Times New Roman" w:hAnsi="Arial" w:cs="Arial"/>
                <w:b/>
                <w:bCs/>
                <w:sz w:val="16"/>
                <w:szCs w:val="16"/>
                <w:lang w:eastAsia="en-AU"/>
              </w:rPr>
              <w:t>summatively</w:t>
            </w:r>
            <w:proofErr w:type="spellEnd"/>
            <w:r w:rsidRPr="00C8652B">
              <w:rPr>
                <w:rFonts w:ascii="Arial" w:eastAsia="Times New Roman" w:hAnsi="Arial" w:cs="Arial"/>
                <w:b/>
                <w:bCs/>
                <w:sz w:val="16"/>
                <w:szCs w:val="16"/>
                <w:lang w:eastAsia="en-AU"/>
              </w:rPr>
              <w:t xml:space="preserve"> assessed in Year 5 Unit 4</w:t>
            </w:r>
          </w:p>
          <w:p w14:paraId="52521318" w14:textId="0C2C8A23" w:rsidR="00C8652B" w:rsidRPr="00C8652B" w:rsidRDefault="00C8652B" w:rsidP="00C8652B">
            <w:pPr>
              <w:spacing w:before="100" w:beforeAutospacing="1" w:after="100" w:afterAutospacing="1"/>
              <w:rPr>
                <w:rFonts w:ascii="Arial" w:eastAsia="Times New Roman" w:hAnsi="Arial" w:cs="Arial"/>
                <w:sz w:val="16"/>
                <w:szCs w:val="16"/>
                <w:lang w:eastAsia="en-AU"/>
              </w:rPr>
            </w:pPr>
            <w:r>
              <w:rPr>
                <w:rFonts w:ascii="Arial" w:eastAsia="Times New Roman" w:hAnsi="Arial" w:cs="Arial"/>
                <w:b/>
                <w:bCs/>
                <w:sz w:val="16"/>
                <w:szCs w:val="16"/>
                <w:lang w:eastAsia="en-AU"/>
              </w:rPr>
              <w:t xml:space="preserve">Reading and viewing </w:t>
            </w:r>
          </w:p>
          <w:p w14:paraId="66374691"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independently read and comprehend an unfamiliar poem </w:t>
            </w:r>
          </w:p>
          <w:p w14:paraId="719B24FB"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and summarise the </w:t>
            </w:r>
            <w:r w:rsidRPr="00C8652B">
              <w:rPr>
                <w:rFonts w:ascii="Arial" w:eastAsia="Times New Roman" w:hAnsi="Arial" w:cs="Arial"/>
                <w:b/>
                <w:bCs/>
                <w:sz w:val="16"/>
                <w:szCs w:val="16"/>
                <w:lang w:eastAsia="en-AU"/>
              </w:rPr>
              <w:t>main idea</w:t>
            </w:r>
            <w:r w:rsidRPr="00C8652B">
              <w:rPr>
                <w:rFonts w:ascii="Arial" w:eastAsia="Times New Roman" w:hAnsi="Arial" w:cs="Arial"/>
                <w:sz w:val="16"/>
                <w:szCs w:val="16"/>
                <w:lang w:eastAsia="en-AU"/>
              </w:rPr>
              <w:t xml:space="preserve"> </w:t>
            </w:r>
          </w:p>
          <w:p w14:paraId="67E69822"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relevant supporting details </w:t>
            </w:r>
          </w:p>
          <w:p w14:paraId="1467405F"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lastRenderedPageBreak/>
              <w:t xml:space="preserve">distinguish between literal and inferred meaning </w:t>
            </w:r>
          </w:p>
          <w:p w14:paraId="581D4531"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draw inferences from a poem </w:t>
            </w:r>
          </w:p>
          <w:p w14:paraId="75F449FB"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support ideas and inferences with </w:t>
            </w:r>
            <w:r w:rsidRPr="00C8652B">
              <w:rPr>
                <w:rFonts w:ascii="Arial" w:eastAsia="Times New Roman" w:hAnsi="Arial" w:cs="Arial"/>
                <w:b/>
                <w:bCs/>
                <w:sz w:val="16"/>
                <w:szCs w:val="16"/>
                <w:lang w:eastAsia="en-AU"/>
              </w:rPr>
              <w:t>evidence from the text</w:t>
            </w:r>
            <w:r w:rsidRPr="00C8652B">
              <w:rPr>
                <w:rFonts w:ascii="Arial" w:eastAsia="Times New Roman" w:hAnsi="Arial" w:cs="Arial"/>
                <w:sz w:val="16"/>
                <w:szCs w:val="16"/>
                <w:lang w:eastAsia="en-AU"/>
              </w:rPr>
              <w:t xml:space="preserve"> </w:t>
            </w:r>
          </w:p>
          <w:p w14:paraId="37C71294"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the purpose of a poem </w:t>
            </w:r>
          </w:p>
          <w:p w14:paraId="6B207CEC"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the purpose using evidence </w:t>
            </w:r>
          </w:p>
          <w:p w14:paraId="58655CAC"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characteristic text structures such as stanzas, rhyme and rhythmic patterns </w:t>
            </w:r>
          </w:p>
          <w:p w14:paraId="43A124E6"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characteristic text structures support the purpose of the poem </w:t>
            </w:r>
          </w:p>
          <w:p w14:paraId="18117368"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text structures help the reader construct or confirm meaning </w:t>
            </w:r>
          </w:p>
          <w:p w14:paraId="70852D2D"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sound devices used by the poet </w:t>
            </w:r>
          </w:p>
          <w:p w14:paraId="402313BB"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sound devices create effect </w:t>
            </w:r>
          </w:p>
          <w:p w14:paraId="1CB8B47E"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sound devices reinforce meaning and engage the reader </w:t>
            </w:r>
          </w:p>
          <w:p w14:paraId="74F10B27"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imagery, simile, metaphor and personification </w:t>
            </w:r>
          </w:p>
          <w:p w14:paraId="5E45DF03"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literary devices contribute to meaning </w:t>
            </w:r>
          </w:p>
          <w:p w14:paraId="39895C11"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imagery appeals to the reader's imagination </w:t>
            </w:r>
          </w:p>
          <w:p w14:paraId="659DDA2E"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literary devices affect the reader's response </w:t>
            </w:r>
          </w:p>
          <w:p w14:paraId="73C80707"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use specific examples from the poem to support explanations </w:t>
            </w:r>
          </w:p>
          <w:p w14:paraId="5BC27C18"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re-read and annotate relevant sections of a poem. </w:t>
            </w:r>
          </w:p>
          <w:p w14:paraId="4F1F9BEE" w14:textId="77777777" w:rsidR="00101E73" w:rsidRPr="00C8652B" w:rsidRDefault="00101E73" w:rsidP="00101E73">
            <w:p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The Year 5 marking guide shows the progression clearly: at the C standard students </w:t>
            </w:r>
            <w:r w:rsidRPr="00C8652B">
              <w:rPr>
                <w:rFonts w:ascii="Arial" w:eastAsia="Times New Roman" w:hAnsi="Arial" w:cs="Arial"/>
                <w:b/>
                <w:bCs/>
                <w:sz w:val="16"/>
                <w:szCs w:val="16"/>
                <w:lang w:eastAsia="en-AU"/>
              </w:rPr>
              <w:t>explain</w:t>
            </w:r>
            <w:r w:rsidRPr="00C8652B">
              <w:rPr>
                <w:rFonts w:ascii="Arial" w:eastAsia="Times New Roman" w:hAnsi="Arial" w:cs="Arial"/>
                <w:sz w:val="16"/>
                <w:szCs w:val="16"/>
                <w:lang w:eastAsia="en-AU"/>
              </w:rPr>
              <w:t xml:space="preserve"> characteristic structures and language features; B and A responses increasingly explain a </w:t>
            </w:r>
            <w:r w:rsidRPr="00C8652B">
              <w:rPr>
                <w:rFonts w:ascii="Arial" w:eastAsia="Times New Roman" w:hAnsi="Arial" w:cs="Arial"/>
                <w:b/>
                <w:bCs/>
                <w:sz w:val="16"/>
                <w:szCs w:val="16"/>
                <w:lang w:eastAsia="en-AU"/>
              </w:rPr>
              <w:t>range</w:t>
            </w:r>
            <w:r w:rsidRPr="00C8652B">
              <w:rPr>
                <w:rFonts w:ascii="Arial" w:eastAsia="Times New Roman" w:hAnsi="Arial" w:cs="Arial"/>
                <w:sz w:val="16"/>
                <w:szCs w:val="16"/>
                <w:lang w:eastAsia="en-AU"/>
              </w:rPr>
              <w:t xml:space="preserve"> of features with evidence and detail. </w:t>
            </w:r>
          </w:p>
          <w:p w14:paraId="16890A14" w14:textId="1C315013" w:rsidR="00101E73" w:rsidRPr="00C8652B" w:rsidRDefault="00101E73" w:rsidP="00C8652B">
            <w:pPr>
              <w:spacing w:before="100" w:beforeAutospacing="1" w:after="100" w:afterAutospacing="1"/>
              <w:outlineLvl w:val="2"/>
              <w:rPr>
                <w:rFonts w:ascii="Arial" w:eastAsia="Times New Roman" w:hAnsi="Arial" w:cs="Arial"/>
                <w:b/>
                <w:bCs/>
                <w:sz w:val="16"/>
                <w:szCs w:val="16"/>
                <w:lang w:eastAsia="en-AU"/>
              </w:rPr>
            </w:pPr>
            <w:r w:rsidRPr="00C8652B">
              <w:rPr>
                <w:rFonts w:ascii="Arial" w:eastAsia="Times New Roman" w:hAnsi="Arial" w:cs="Arial"/>
                <w:b/>
                <w:bCs/>
                <w:sz w:val="16"/>
                <w:szCs w:val="16"/>
                <w:lang w:eastAsia="en-AU"/>
              </w:rPr>
              <w:t>Writing and creating</w:t>
            </w:r>
          </w:p>
          <w:p w14:paraId="22545F4F"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experiment with language features encountered in the poems studied </w:t>
            </w:r>
          </w:p>
          <w:p w14:paraId="19D91C77"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use imagery such as simile, metaphor and personification </w:t>
            </w:r>
          </w:p>
          <w:p w14:paraId="3925AEA3"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experiment with rhyme, rhythm, alliteration, repetition and onomatopoeia </w:t>
            </w:r>
          </w:p>
          <w:p w14:paraId="75A97FE6"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select descriptive and precise vocabulary </w:t>
            </w:r>
          </w:p>
          <w:p w14:paraId="029C8ED9"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create or adapt a short literary or poetic text using features explored during the unit </w:t>
            </w:r>
          </w:p>
          <w:p w14:paraId="4B20CAB6"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explain how a language choice in their own writing creates a particular effect.</w:t>
            </w:r>
          </w:p>
          <w:p w14:paraId="3CE73C60" w14:textId="77777777" w:rsidR="00101E73" w:rsidRPr="00C8652B" w:rsidRDefault="00101E73" w:rsidP="00101E73">
            <w:pPr>
              <w:spacing w:before="100" w:beforeAutospacing="1" w:after="100" w:afterAutospacing="1"/>
              <w:rPr>
                <w:rFonts w:ascii="Arial" w:eastAsia="Times New Roman" w:hAnsi="Arial" w:cs="Arial"/>
                <w:sz w:val="16"/>
                <w:szCs w:val="16"/>
                <w:lang w:eastAsia="en-AU"/>
              </w:rPr>
            </w:pPr>
          </w:p>
          <w:p w14:paraId="42F42F88" w14:textId="40336002" w:rsidR="00101E73" w:rsidRPr="00C8652B" w:rsidRDefault="00101E73" w:rsidP="00C8652B">
            <w:pPr>
              <w:spacing w:before="100" w:beforeAutospacing="1" w:after="100" w:afterAutospacing="1"/>
              <w:outlineLvl w:val="2"/>
              <w:rPr>
                <w:rFonts w:ascii="Arial" w:eastAsia="Times New Roman" w:hAnsi="Arial" w:cs="Arial"/>
                <w:b/>
                <w:bCs/>
                <w:sz w:val="16"/>
                <w:szCs w:val="16"/>
                <w:lang w:eastAsia="en-AU"/>
              </w:rPr>
            </w:pPr>
          </w:p>
          <w:p w14:paraId="6D82FFB7" w14:textId="11670A44" w:rsidR="00A97DA4" w:rsidRPr="00C8652B" w:rsidRDefault="00A97DA4" w:rsidP="00101E73">
            <w:pPr>
              <w:rPr>
                <w:rFonts w:ascii="Arial" w:hAnsi="Arial" w:cs="Arial"/>
                <w:sz w:val="16"/>
                <w:szCs w:val="16"/>
                <w:lang w:eastAsia="zh-CN"/>
              </w:rPr>
            </w:pPr>
          </w:p>
        </w:tc>
      </w:tr>
      <w:tr w:rsidR="00A97DA4" w14:paraId="0793551B" w14:textId="382FA409" w:rsidTr="00A97DA4">
        <w:tc>
          <w:tcPr>
            <w:tcW w:w="22392" w:type="dxa"/>
            <w:gridSpan w:val="13"/>
          </w:tcPr>
          <w:p w14:paraId="34E6713F" w14:textId="77777777" w:rsidR="00A97DA4" w:rsidRPr="00DE0BA9" w:rsidRDefault="00A97DA4" w:rsidP="00CD3916">
            <w:pPr>
              <w:jc w:val="center"/>
              <w:rPr>
                <w:i/>
                <w:sz w:val="24"/>
                <w:szCs w:val="24"/>
              </w:rPr>
              <w:keepNext/>
            </w:pPr>
            <w:r w:rsidRPr="00DE0BA9">
              <w:rPr>
                <w:i/>
                <w:sz w:val="24"/>
                <w:szCs w:val="24"/>
              </w:rPr>
              <w:lastRenderedPageBreak/>
              <w:t xml:space="preserve">How will I cater for the needs of all my students? </w:t>
            </w:r>
            <w:r>
              <w:rPr>
                <w:i/>
                <w:sz w:val="24"/>
                <w:szCs w:val="24"/>
              </w:rPr>
              <w:t>How will I Include all of my students in the teaching, learning and assessment process?</w:t>
            </w:r>
            <w:r w:rsidRPr="00DE0BA9">
              <w:rPr>
                <w:i/>
                <w:sz w:val="24"/>
                <w:szCs w:val="24"/>
              </w:rPr>
              <w:t xml:space="preserve"> What reasonable adjustments / special provisions do I need to consider? </w:t>
            </w:r>
            <w:r>
              <w:rPr>
                <w:i/>
                <w:sz w:val="24"/>
                <w:szCs w:val="24"/>
              </w:rPr>
              <w:t>How will I differentiate</w:t>
            </w:r>
            <w:r w:rsidRPr="00DE0BA9">
              <w:rPr>
                <w:i/>
                <w:sz w:val="24"/>
                <w:szCs w:val="24"/>
              </w:rPr>
              <w:t xml:space="preserve"> around environment, process, content and product (Maker model)</w:t>
            </w:r>
            <w:r>
              <w:rPr>
                <w:i/>
                <w:sz w:val="24"/>
                <w:szCs w:val="24"/>
              </w:rPr>
              <w:t>?</w:t>
            </w:r>
          </w:p>
        </w:tc>
      </w:tr>
      <w:tr w:rsidR="00A97DA4" w14:paraId="09A19E7A" w14:textId="77777777" w:rsidTr="000D2CFF">
        <w:trPr>
          <w:cantSplit/>
        </w:trPr>
        <w:tc>
          <w:tcPr>
            <w:tcW w:w="7458" w:type="dxa"/>
            <w:gridSpan w:val="3"/>
          </w:tcPr>
          <w:p>
            <w:pPr>
              <w:spacing w:after="80" w:line="240" w:lineRule="auto"/>
            </w:pPr>
            <w:r>
              <w:rPr>
                <w:sz w:val="24"/>
                <w:color w:val="000000"/>
              </w:rPr>
              <w:t>Student working at Year 2 level</w:t>
            </w:r>
          </w:p>
          <w:p>
            <w:pPr>
              <w:spacing w:after="80" w:line="240" w:lineRule="auto"/>
            </w:pPr>
            <w:r>
              <w:rPr>
                <w:sz w:val="24"/>
                <w:color w:val="000000"/>
              </w:rPr>
              <w:t>Same class poem and theme, with teacher read-aloud for access. Separate short companion text matched to phonics for independent reading. Use picture vocabulary, three-event retells, simple inferences, rhythmic patterns and oral/drawn/brief written responses.</w:t>
            </w:r>
          </w:p>
          <w:p>
            <w:pPr>
              <w:spacing w:after="80" w:line="240" w:lineRule="auto"/>
            </w:pPr>
            <w:r>
              <w:rPr>
                <w:sz w:val="24"/>
                <w:color w:val="000000"/>
              </w:rPr>
              <w:t>Goals: AC9E2LY04, AC9E2LY05, AC9E2LE02, AC9E2LE03 and AC9E2LE04; vocabulary and preference work through AC9E2LA02/LA07/LA08.</w:t>
            </w:r>
          </w:p>
          <w:p>
            <w:pPr>
              <w:spacing w:after="80" w:line="240" w:lineRule="auto"/>
            </w:pPr>
            <w:r>
              <w:rPr>
                <w:sz w:val="24"/>
                <w:color w:val="000000"/>
              </w:rPr>
              <w:t>Monitor decoding separately from listening comprehension; note prompting and independence. Teacher confirms individual assessment/reporting arrangements. Student name not supplied.</w:t>
            </w:r>
          </w:p>
        </w:tc>
        <w:tc>
          <w:tcPr>
            <w:tcW w:w="7464" w:type="dxa"/>
            <w:gridSpan w:val="6"/>
          </w:tcPr>
          <w:p>
            <w:pPr>
              <w:spacing w:after="80" w:line="240" w:lineRule="auto"/>
            </w:pPr>
            <w:r>
              <w:rPr>
                <w:sz w:val="24"/>
                <w:color w:val="000000"/>
              </w:rPr>
              <w:t>Students at expected level</w:t>
            </w:r>
          </w:p>
          <w:p>
            <w:pPr>
              <w:spacing w:after="80" w:line="240" w:lineRule="auto"/>
            </w:pPr>
            <w:r>
              <w:rPr>
                <w:sz w:val="24"/>
                <w:color w:val="000000"/>
              </w:rPr>
              <w:t>Use shared modelling followed by independent reading and explanation. Require relevant textual evidence and a specific effect. Use short checks to determine the next teaching step.</w:t>
            </w:r>
          </w:p>
          <w:p>
            <w:pPr>
              <w:spacing w:after="80" w:line="240" w:lineRule="auto"/>
            </w:pPr>
            <w:r>
              <w:rPr>
                <w:sz w:val="24"/>
                <w:color w:val="000000"/>
              </w:rPr>
              <w:t>Marker student: teacher to identify from class evidence.</w:t>
            </w:r>
          </w:p>
        </w:tc>
        <w:tc>
          <w:tcPr>
            <w:tcW w:w="7470" w:type="dxa"/>
            <w:gridSpan w:val="4"/>
          </w:tcPr>
          <w:p>
            <w:pPr>
              <w:spacing w:after="80" w:line="240" w:lineRule="auto"/>
            </w:pPr>
            <w:r>
              <w:rPr>
                <w:sz w:val="24"/>
                <w:color w:val="000000"/>
              </w:rPr>
              <w:t>Students above expected level</w:t>
            </w:r>
          </w:p>
          <w:p>
            <w:pPr>
              <w:spacing w:after="80" w:line="240" w:lineRule="auto"/>
            </w:pPr>
            <w:r>
              <w:rPr>
                <w:sz w:val="24"/>
                <w:color w:val="000000"/>
              </w:rPr>
              <w:t>Compare plausible interpretations and evaluate evidence; explain how multiple choices interact; compare viewpoint and representation across poems. Extend depth rather than simply increasing writing length.</w:t>
            </w:r>
          </w:p>
          <w:p>
            <w:pPr>
              <w:spacing w:after="80" w:line="240" w:lineRule="auto"/>
            </w:pPr>
            <w:r>
              <w:rPr>
                <w:sz w:val="24"/>
                <w:color w:val="000000"/>
              </w:rPr>
              <w:t>Marker student: teacher to identify from class evidence.</w:t>
            </w:r>
          </w:p>
        </w:tc>
      </w:tr>
      <w:tr w:rsidR="00A97DA4" w14:paraId="59395AB9" w14:textId="0E305340" w:rsidTr="000D2CFF">
        <w:tc>
          <w:tcPr>
            <w:tcW w:w="11190" w:type="dxa"/>
            <w:gridSpan w:val="7"/>
          </w:tcPr>
          <w:p w14:paraId="6E8C5AE4" w14:textId="77777777" w:rsidR="00A97DA4" w:rsidRPr="00310E9F" w:rsidRDefault="00A97DA4" w:rsidP="00CD3916">
            <w:pPr>
              <w:rPr>
                <w:sz w:val="24"/>
                <w:szCs w:val="24"/>
              </w:rPr>
            </w:pPr>
            <w:r w:rsidRPr="00310E9F">
              <w:rPr>
                <w:b/>
                <w:sz w:val="24"/>
                <w:szCs w:val="24"/>
              </w:rPr>
              <w:lastRenderedPageBreak/>
              <w:t>Special provisions</w:t>
            </w:r>
            <w:r w:rsidRPr="00310E9F">
              <w:rPr>
                <w:sz w:val="24"/>
                <w:szCs w:val="24"/>
              </w:rPr>
              <w:t xml:space="preserve"> in the conditions of assessment are applied consistently across the school. All students are entitled to demonstrate their knowledge, understanding and skills in response to assessments. Schools and teachers support all students to participate in assessment and demonstrate the full extent and depth of their learning. </w:t>
            </w:r>
            <w:r w:rsidRPr="00310E9F">
              <w:rPr>
                <w:b/>
                <w:sz w:val="24"/>
                <w:szCs w:val="24"/>
              </w:rPr>
              <w:t>Special provisions</w:t>
            </w:r>
            <w:r w:rsidRPr="00310E9F">
              <w:rPr>
                <w:sz w:val="24"/>
                <w:szCs w:val="24"/>
              </w:rPr>
              <w:t xml:space="preserve"> in the conditions of assessment reflect </w:t>
            </w:r>
            <w:r w:rsidRPr="00310E9F">
              <w:rPr>
                <w:b/>
                <w:sz w:val="24"/>
                <w:szCs w:val="24"/>
              </w:rPr>
              <w:t>differentiation</w:t>
            </w:r>
            <w:r w:rsidRPr="00310E9F">
              <w:rPr>
                <w:sz w:val="24"/>
                <w:szCs w:val="24"/>
              </w:rPr>
              <w:t xml:space="preserve">, or </w:t>
            </w:r>
            <w:r w:rsidRPr="00310E9F">
              <w:rPr>
                <w:b/>
                <w:sz w:val="24"/>
                <w:szCs w:val="24"/>
              </w:rPr>
              <w:t>adjustments</w:t>
            </w:r>
            <w:r w:rsidRPr="00310E9F">
              <w:rPr>
                <w:sz w:val="24"/>
                <w:szCs w:val="24"/>
              </w:rPr>
              <w:t xml:space="preserve">, </w:t>
            </w:r>
            <w:r w:rsidRPr="00310E9F">
              <w:rPr>
                <w:b/>
                <w:i/>
                <w:sz w:val="24"/>
                <w:szCs w:val="24"/>
              </w:rPr>
              <w:t>made to curriculum delivery.</w:t>
            </w:r>
            <w:r w:rsidRPr="00310E9F">
              <w:rPr>
                <w:sz w:val="24"/>
                <w:szCs w:val="24"/>
              </w:rPr>
              <w:t xml:space="preserve"> </w:t>
            </w:r>
            <w:r w:rsidRPr="00D960B2">
              <w:rPr>
                <w:i/>
                <w:sz w:val="24"/>
                <w:szCs w:val="24"/>
              </w:rPr>
              <w:t>Special provisions</w:t>
            </w:r>
            <w:r w:rsidRPr="00310E9F">
              <w:rPr>
                <w:sz w:val="24"/>
                <w:szCs w:val="24"/>
              </w:rPr>
              <w:t xml:space="preserve"> are </w:t>
            </w:r>
            <w:r w:rsidRPr="00D960B2">
              <w:rPr>
                <w:i/>
                <w:sz w:val="24"/>
                <w:szCs w:val="24"/>
              </w:rPr>
              <w:t>not adjustments to the relevant achievement standard</w:t>
            </w:r>
            <w:r w:rsidRPr="00310E9F">
              <w:rPr>
                <w:sz w:val="24"/>
                <w:szCs w:val="24"/>
              </w:rPr>
              <w:t xml:space="preserve"> on which student work is judged. They do not involve compensating for what the stu</w:t>
            </w:r>
            <w:r>
              <w:rPr>
                <w:sz w:val="24"/>
                <w:szCs w:val="24"/>
              </w:rPr>
              <w:t>dent does not know or cannot do (DoE 2018, p. 3).</w:t>
            </w:r>
          </w:p>
        </w:tc>
        <w:tc>
          <w:tcPr>
            <w:tcW w:w="11202" w:type="dxa"/>
            <w:gridSpan w:val="6"/>
          </w:tcPr>
          <w:p>
            <w:pPr>
              <w:spacing w:after="80" w:line="240" w:lineRule="auto"/>
            </w:pPr>
            <w:r>
              <w:rPr>
                <w:sz w:val="24"/>
                <w:color w:val="000000"/>
              </w:rPr>
              <w:t>Applying adjustments in this unit</w:t>
            </w:r>
          </w:p>
          <w:p>
            <w:pPr>
              <w:spacing w:after="80" w:line="240" w:lineRule="auto"/>
            </w:pPr>
            <w:r>
              <w:rPr>
                <w:sz w:val="24"/>
                <w:color w:val="000000"/>
              </w:rPr>
              <w:t>During teaching: offer readable numbered excerpts, essential vocabulary support, paired rereading and oral rehearsal. Retain the original alongside any paraphrase.</w:t>
            </w:r>
          </w:p>
          <w:p>
            <w:pPr>
              <w:spacing w:after="80" w:line="240" w:lineRule="auto"/>
            </w:pPr>
            <w:r>
              <w:rPr>
                <w:sz w:val="24"/>
                <w:color w:val="000000"/>
              </w:rPr>
              <w:t>Before assessment: confirm individual adjustments against the actual task and school arrangements. Teaching support is not automatically an assessment condition; preserve independent reading evidence.</w:t>
            </w:r>
          </w:p>
          <w:p>
            <w:pPr>
              <w:spacing w:after="80" w:line="240" w:lineRule="auto"/>
            </w:pPr>
            <w:r>
              <w:rPr>
                <w:sz w:val="24"/>
                <w:color w:val="000000"/>
              </w:rPr>
              <w:t>For the Year 2 learner: use 5-10 minute teaching/practice chunks with supported class participation, matched independent reading and oral/drawn responses. Confirm individual assessment criteria separately; working level alone does not establish a formal reporting plan.</w:t>
            </w:r>
          </w:p>
        </w:tc>
      </w:tr>
      <w:tr w:rsidR="00FC77C5" w14:paraId="5B1FE99C" w14:textId="77777777" w:rsidTr="00585261">
        <w:trPr>
          <w:trHeight w:val="1124"/>
        </w:trPr>
        <w:tc>
          <w:tcPr>
            <w:tcW w:w="11190" w:type="dxa"/>
            <w:gridSpan w:val="7"/>
          </w:tcPr>
          <w:p w14:paraId="1733E8E7" w14:textId="77777777" w:rsidR="00FC77C5" w:rsidRPr="00C35E06" w:rsidRDefault="00FC77C5" w:rsidP="00CD3916">
            <w:pPr>
              <w:rPr>
                <w:b/>
                <w:sz w:val="24"/>
                <w:szCs w:val="24"/>
              </w:rPr>
            </w:pPr>
            <w:r w:rsidRPr="00C35E06">
              <w:rPr>
                <w:b/>
                <w:sz w:val="24"/>
                <w:szCs w:val="24"/>
              </w:rPr>
              <w:t xml:space="preserve">Types of special provision: </w:t>
            </w:r>
          </w:p>
          <w:p w14:paraId="3D7A919A" w14:textId="77777777" w:rsidR="00FC77C5" w:rsidRDefault="00FC77C5" w:rsidP="00CD3916">
            <w:pPr>
              <w:rPr>
                <w:i/>
                <w:sz w:val="24"/>
                <w:szCs w:val="24"/>
              </w:rPr>
            </w:pPr>
            <w:r w:rsidRPr="00D960B2">
              <w:rPr>
                <w:i/>
                <w:sz w:val="24"/>
                <w:szCs w:val="24"/>
              </w:rPr>
              <w:t>Special provisions in the conditions of assessment may include</w:t>
            </w:r>
            <w:r>
              <w:rPr>
                <w:i/>
                <w:sz w:val="24"/>
                <w:szCs w:val="24"/>
              </w:rPr>
              <w:t>…</w:t>
            </w:r>
          </w:p>
          <w:p w14:paraId="223096D1" w14:textId="77777777" w:rsidR="00FC77C5" w:rsidRPr="00C35E06" w:rsidRDefault="00FC77C5" w:rsidP="00CD3916">
            <w:pPr>
              <w:rPr>
                <w:i/>
                <w:sz w:val="21"/>
                <w:szCs w:val="21"/>
              </w:rPr>
            </w:pPr>
            <w:r w:rsidRPr="00C35E06">
              <w:rPr>
                <w:i/>
                <w:sz w:val="21"/>
                <w:szCs w:val="21"/>
              </w:rPr>
              <w:t xml:space="preserve">• presentation – changing how an assessment appears or is communicated to a student from the regular format. E.g. being read to rather than reading unless reading itself is what is being assessed. </w:t>
            </w:r>
          </w:p>
          <w:p w14:paraId="3D16898C" w14:textId="77777777" w:rsidR="00FC77C5" w:rsidRPr="00C35E06" w:rsidRDefault="00FC77C5" w:rsidP="00CD3916">
            <w:pPr>
              <w:rPr>
                <w:i/>
                <w:sz w:val="21"/>
                <w:szCs w:val="21"/>
              </w:rPr>
            </w:pPr>
            <w:r w:rsidRPr="00C35E06">
              <w:rPr>
                <w:i/>
                <w:sz w:val="21"/>
                <w:szCs w:val="21"/>
              </w:rPr>
              <w:t>• response – allowing students to complete assessments in different ways such as using computer software or an assistive device to solve and organise problems when this does not compromise what is specifically being assessed.</w:t>
            </w:r>
          </w:p>
          <w:p w14:paraId="24A78D7D" w14:textId="77777777" w:rsidR="00FC77C5" w:rsidRPr="00C35E06" w:rsidRDefault="00FC77C5" w:rsidP="00CD3916">
            <w:pPr>
              <w:rPr>
                <w:i/>
                <w:sz w:val="21"/>
                <w:szCs w:val="21"/>
              </w:rPr>
            </w:pPr>
            <w:r w:rsidRPr="00C35E06">
              <w:rPr>
                <w:i/>
                <w:sz w:val="21"/>
                <w:szCs w:val="21"/>
              </w:rPr>
              <w:t xml:space="preserve">• setting – changing location including the physical or social conditions in which the assessment is completed. </w:t>
            </w:r>
          </w:p>
          <w:p w14:paraId="6F0DED00" w14:textId="4AEBAEC7" w:rsidR="00FC77C5" w:rsidRPr="008718DF" w:rsidRDefault="00FC77C5" w:rsidP="00CD3916">
            <w:pPr>
              <w:ind w:left="720"/>
              <w:rPr>
                <w:rFonts w:cstheme="minorHAnsi"/>
                <w:sz w:val="20"/>
                <w:szCs w:val="20"/>
              </w:rPr>
            </w:pPr>
            <w:r w:rsidRPr="00C35E06">
              <w:rPr>
                <w:i/>
                <w:sz w:val="21"/>
                <w:szCs w:val="21"/>
              </w:rPr>
              <w:t>• timing – allowing the student a longer time to complete the assessment, or change the way the time is organised or when the assessment is scheduled.</w:t>
            </w:r>
          </w:p>
        </w:tc>
        <w:tc>
          <w:tcPr>
            <w:tcW w:w="11202" w:type="dxa"/>
            <w:gridSpan w:val="6"/>
          </w:tcPr>
          <w:p>
            <w:pPr>
              <w:spacing w:after="80" w:line="240" w:lineRule="auto"/>
            </w:pPr>
            <w:r>
              <w:rPr>
                <w:sz w:val="24"/>
                <w:color w:val="000000"/>
              </w:rPr>
              <w:t>Resources</w:t>
            </w:r>
          </w:p>
          <w:p>
            <w:pPr>
              <w:spacing w:after="80" w:line="240" w:lineRule="auto"/>
            </w:pPr>
            <w:r>
              <w:rPr>
                <w:sz w:val="24"/>
                <w:color w:val="000000"/>
              </w:rPr>
              <w:t>Core texts: My Country (Dorothea Mackellar); Mulga Bill's Bicycle, The Man from Ironbark, Clancy of the Overflow and The Man from Snowy River (Banjo Paterson).</w:t>
            </w:r>
          </w:p>
          <w:p>
            <w:pPr>
              <w:spacing w:after="80" w:line="240" w:lineRule="auto"/>
            </w:pPr>
            <w:r>
              <w:rPr>
                <w:sz w:val="24"/>
                <w:color w:val="000000"/>
              </w:rPr>
              <w:t>Prepare consistent editions with stanza/line numbering, vocabulary cards, notebooks, event and comparison organisers, and worked responses. Source links are recorded in Research/Poem_Source_Notes.md.</w:t>
            </w:r>
          </w:p>
          <w:p>
            <w:pPr>
              <w:spacing w:after="80" w:line="240" w:lineRule="auto"/>
            </w:pPr>
            <w:r>
              <w:rPr>
                <w:sz w:val="24"/>
                <w:color w:val="000000"/>
              </w:rPr>
              <w:t>Select fresh short practice poems, including a non-rhyming example. Keep the later-selected assessment poem out of teaching and rehearsal. Preview Ironbark language and the barber episode.</w:t>
            </w:r>
          </w:p>
          <w:p>
            <w:pPr>
              <w:spacing w:after="80" w:line="240" w:lineRule="auto"/>
            </w:pPr>
            <w:r>
              <w:rPr>
                <w:sz w:val="24"/>
                <w:color w:val="000000"/>
              </w:rPr>
              <w:t>Representations are particular viewpoints, not all Australian experiences. Consider complementary voices in the broader reading program.</w:t>
            </w:r>
          </w:p>
        </w:tc>
      </w:tr>
      <w:tr w:rsidR="00A97DA4" w:rsidRPr="001201B6" w14:paraId="7BCA145E" w14:textId="77777777" w:rsidTr="000D2CFF">
        <w:tc>
          <w:tcPr>
            <w:tcW w:w="1974" w:type="dxa"/>
            <w:shd w:val="clear" w:color="auto" w:fill="FFFF00"/>
          </w:tcPr>
          <w:p w14:paraId="6E41C749" w14:textId="77777777" w:rsidR="00A97DA4" w:rsidRPr="001201B6" w:rsidRDefault="00A97DA4" w:rsidP="00CD3916">
            <w:pPr>
              <w:rPr>
                <w:sz w:val="28"/>
                <w:szCs w:val="28"/>
              </w:rPr>
            </w:pPr>
          </w:p>
        </w:tc>
        <w:tc>
          <w:tcPr>
            <w:tcW w:w="7654" w:type="dxa"/>
            <w:gridSpan w:val="4"/>
          </w:tcPr>
          <w:p w14:paraId="6C873F3E" w14:textId="6D2AC929" w:rsidR="00A97DA4" w:rsidRPr="00A97DA4" w:rsidRDefault="00A97DA4" w:rsidP="00A97DA4">
            <w:pPr>
              <w:pStyle w:val="C2CePublishing"/>
              <w:jc w:val="center"/>
              <w:rPr>
                <w:color w:val="auto"/>
                <w:sz w:val="28"/>
                <w:szCs w:val="28"/>
              </w:rPr>
            </w:pPr>
            <w:r w:rsidRPr="00A97DA4">
              <w:rPr>
                <w:color w:val="auto"/>
                <w:sz w:val="28"/>
                <w:szCs w:val="28"/>
              </w:rPr>
              <w:t>Teaching and Learning Sequence</w:t>
            </w:r>
          </w:p>
        </w:tc>
        <w:tc>
          <w:tcPr>
            <w:tcW w:w="5958" w:type="dxa"/>
            <w:gridSpan w:val="5"/>
          </w:tcPr>
          <w:p w14:paraId="326DE28E" w14:textId="77777777" w:rsidR="00C33DE7" w:rsidRDefault="00C33DE7" w:rsidP="00C33DE7">
            <w:pPr>
              <w:pStyle w:val="ListParagraph"/>
              <w:spacing w:line="360" w:lineRule="auto"/>
              <w:jc w:val="center"/>
              <w:rPr>
                <w:rFonts w:ascii="Arial" w:hAnsi="Arial" w:cs="Arial"/>
                <w:b/>
                <w:bCs/>
                <w:sz w:val="24"/>
                <w:szCs w:val="24"/>
              </w:rPr>
            </w:pPr>
            <w:r w:rsidRPr="003D119C">
              <w:rPr>
                <w:rFonts w:ascii="Arial" w:hAnsi="Arial" w:cs="Arial"/>
                <w:b/>
                <w:bCs/>
                <w:sz w:val="24"/>
                <w:szCs w:val="24"/>
              </w:rPr>
              <w:t>Reading</w:t>
            </w:r>
            <w:r>
              <w:rPr>
                <w:rFonts w:ascii="Arial" w:hAnsi="Arial" w:cs="Arial"/>
                <w:b/>
                <w:bCs/>
                <w:sz w:val="24"/>
                <w:szCs w:val="24"/>
              </w:rPr>
              <w:t xml:space="preserve">- Fluency Pairs </w:t>
            </w:r>
          </w:p>
          <w:p w14:paraId="1B9213F4" w14:textId="3C994325" w:rsidR="00A97DA4" w:rsidRPr="00C33DE7" w:rsidRDefault="00C33DE7" w:rsidP="00C33DE7">
            <w:pPr>
              <w:spacing w:line="360" w:lineRule="auto"/>
              <w:rPr>
                <w:sz w:val="28"/>
                <w:szCs w:val="28"/>
              </w:rPr>
            </w:pPr>
            <w:r>
              <w:rPr>
                <w:rFonts w:ascii="Arial" w:hAnsi="Arial" w:cs="Arial"/>
                <w:b/>
                <w:bCs/>
                <w:sz w:val="24"/>
                <w:szCs w:val="24"/>
              </w:rPr>
              <w:t>Reading Through the Australian curriculum</w:t>
            </w:r>
          </w:p>
        </w:tc>
        <w:tc>
          <w:tcPr>
            <w:tcW w:w="3256" w:type="dxa"/>
            <w:gridSpan w:val="2"/>
          </w:tcPr>
          <w:p w14:paraId="4E1436CE" w14:textId="72126DE5" w:rsidR="00A97DA4" w:rsidRPr="00C33DE7" w:rsidRDefault="00A97DA4" w:rsidP="00FC77C5">
            <w:pPr>
              <w:ind w:left="720"/>
              <w:rPr>
                <w:rFonts w:cstheme="minorHAnsi"/>
                <w:b/>
                <w:bCs/>
                <w:sz w:val="28"/>
                <w:szCs w:val="28"/>
              </w:rPr>
            </w:pPr>
            <w:r w:rsidRPr="00C33DE7">
              <w:rPr>
                <w:rFonts w:cstheme="minorHAnsi"/>
                <w:b/>
                <w:bCs/>
                <w:sz w:val="28"/>
                <w:szCs w:val="28"/>
              </w:rPr>
              <w:t>Differentiation</w:t>
            </w:r>
          </w:p>
        </w:tc>
        <w:tc>
          <w:tcPr>
            <w:tcW w:w="3550" w:type="dxa"/>
          </w:tcPr>
          <w:p w14:paraId="78875B64" w14:textId="45F625AB" w:rsidR="00A97DA4" w:rsidRPr="00A97DA4" w:rsidRDefault="00C33DE7" w:rsidP="00A97DA4">
            <w:pPr>
              <w:spacing w:line="360" w:lineRule="auto"/>
              <w:jc w:val="center"/>
              <w:rPr>
                <w:sz w:val="28"/>
                <w:szCs w:val="28"/>
              </w:rPr>
            </w:pPr>
            <w:r w:rsidRPr="003D119C">
              <w:rPr>
                <w:rFonts w:ascii="Arial" w:hAnsi="Arial" w:cs="Arial"/>
                <w:b/>
                <w:bCs/>
                <w:sz w:val="24"/>
                <w:szCs w:val="24"/>
              </w:rPr>
              <w:t>Resources</w:t>
            </w:r>
            <w:r>
              <w:rPr>
                <w:rFonts w:ascii="Arial" w:hAnsi="Arial" w:cs="Arial"/>
                <w:b/>
                <w:bCs/>
                <w:sz w:val="24"/>
                <w:szCs w:val="24"/>
              </w:rPr>
              <w:t xml:space="preserve"> and Learning wall focus for week.</w:t>
            </w:r>
          </w:p>
        </w:tc>
      </w:tr>
      <w:tr w:rsidR="00A97DA4" w:rsidRPr="001201B6" w14:paraId="3E688177" w14:textId="77777777" w:rsidTr="000D2CFF">
        <w:trPr>
          <w:cantSplit/>
        </w:trPr>
        <w:tc>
          <w:tcPr>
            <w:tcW w:w="1974" w:type="dxa"/>
            <w:shd w:val="clear" w:color="auto" w:fill="FFFF00"/>
          </w:tcPr>
          <w:p w14:paraId="125728A3" w14:textId="77777777" w:rsidR="00A97DA4" w:rsidRDefault="00A97DA4" w:rsidP="00CD3916">
            <w:pPr>
              <w:rPr>
                <w:sz w:val="28"/>
                <w:szCs w:val="28"/>
              </w:rPr>
            </w:pPr>
            <w:r w:rsidRPr="001201B6">
              <w:rPr>
                <w:sz w:val="28"/>
                <w:szCs w:val="28"/>
              </w:rPr>
              <w:t>Week 1</w:t>
            </w:r>
          </w:p>
          <w:p w14:paraId="34077307" w14:textId="65712BB8" w:rsidR="00A97DA4" w:rsidRPr="001201B6" w:rsidRDefault="00A97DA4" w:rsidP="00CD3916">
            <w:pPr>
              <w:rPr>
                <w:sz w:val="28"/>
                <w:szCs w:val="28"/>
              </w:rPr>
            </w:pPr>
            <w:r>
              <w:rPr>
                <w:sz w:val="28"/>
                <w:szCs w:val="28"/>
              </w:rPr>
              <w:t xml:space="preserve">Sequence 1 </w:t>
            </w:r>
          </w:p>
        </w:tc>
        <w:tc>
          <w:tcPr>
            <w:tcW w:w="7654" w:type="dxa"/>
            <w:gridSpan w:val="4"/>
          </w:tcPr>
          <w:p>
            <w:pPr>
              <w:spacing w:after="80" w:line="240" w:lineRule="auto"/>
            </w:pPr>
            <w:r>
              <w:rPr>
                <w:sz w:val="24"/>
                <w:color w:val="000000"/>
              </w:rPr>
              <w:t>Text focus: My Country</w:t>
            </w:r>
          </w:p>
          <w:p>
            <w:pPr>
              <w:spacing w:after="80" w:line="240" w:lineRule="auto"/>
            </w:pPr>
            <w:r>
              <w:rPr>
                <w:sz w:val="24"/>
                <w:color w:val="000000"/>
              </w:rPr>
              <w:t>Learning intention: Comprehend and support an interpretation.</w:t>
            </w:r>
          </w:p>
          <w:p>
            <w:pPr>
              <w:spacing w:after="80" w:line="240" w:lineRule="auto"/>
            </w:pPr>
            <w:r>
              <w:rPr>
                <w:sz w:val="24"/>
                <w:color w:val="000000"/>
              </w:rPr>
              <w:t>Success criteria: Summarise the whole poem; distinguish detail from inference; select relevant evidence.</w:t>
            </w:r>
          </w:p>
          <w:p>
            <w:pPr>
              <w:spacing w:after="80" w:line="240" w:lineRule="auto"/>
            </w:pPr>
            <w:r>
              <w:rPr>
                <w:sz w:val="24"/>
                <w:color w:val="000000"/>
              </w:rPr>
              <w:t>Lesson 1 (60 min): Establish a reading baseline. Read independently before discussion; record main idea, one inference and supporting words. Model rereading afterwards.</w:t>
            </w:r>
          </w:p>
          <w:p>
            <w:pPr>
              <w:spacing w:after="80" w:line="240" w:lineRule="auto"/>
            </w:pPr>
            <w:r>
              <w:rPr>
                <w:sz w:val="24"/>
                <w:color w:val="000000"/>
              </w:rPr>
              <w:t>Lesson 2 (60 min): Summarise a poem. Read the whole poem; clarify essential vocabulary; summarise sections and combine them into a whole-text statement.</w:t>
            </w:r>
          </w:p>
          <w:p>
            <w:pPr>
              <w:spacing w:after="80" w:line="240" w:lineRule="auto"/>
            </w:pPr>
            <w:r>
              <w:rPr>
                <w:sz w:val="24"/>
                <w:color w:val="000000"/>
              </w:rPr>
              <w:t>Lesson 3 (60 min): Visualise and infer. Model a text-based image; partners distinguish stated details from inference; justify an individual inference.</w:t>
            </w:r>
          </w:p>
          <w:p>
            <w:pPr>
              <w:spacing w:after="80" w:line="240" w:lineRule="auto"/>
            </w:pPr>
            <w:r>
              <w:rPr>
                <w:sz w:val="24"/>
                <w:color w:val="000000"/>
              </w:rPr>
              <w:t>Lesson 4 (60 min): Explain contrast and viewpoint. Compare sections; discuss whose voice is heard; justify how contrasting descriptions develop the speaker viewpoint.</w:t>
            </w:r>
          </w:p>
          <w:p>
            <w:pPr>
              <w:spacing w:after="80" w:line="240" w:lineRule="auto"/>
            </w:pPr>
            <w:r>
              <w:rPr>
                <w:sz w:val="24"/>
                <w:color w:val="000000"/>
              </w:rPr>
              <w:t>Oral response: Explain an interpretation to a partner, point to evidence, and respond to an alternative view.</w:t>
            </w:r>
          </w:p>
          <w:p>
            <w:pPr>
              <w:spacing w:after="80" w:line="240" w:lineRule="auto"/>
            </w:pPr>
            <w:r>
              <w:rPr>
                <w:sz w:val="24"/>
                <w:color w:val="000000"/>
              </w:rPr>
              <w:t>Assessment link: Baseline comprehension, inference and evidence.</w:t>
            </w:r>
          </w:p>
        </w:tc>
        <w:tc>
          <w:tcPr>
            <w:tcW w:w="5958" w:type="dxa"/>
            <w:gridSpan w:val="5"/>
          </w:tcPr>
          <w:p>
            <w:pPr>
              <w:spacing w:after="80" w:line="240" w:lineRule="auto"/>
            </w:pPr>
            <w:r>
              <w:rPr>
                <w:sz w:val="24"/>
                <w:color w:val="000000"/>
              </w:rPr>
              <w:t>Echo-read a short section, then paired reread for phrasing. Partner summarises and locates evidence.</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hear My Country with the class; use 4-6 teacher-read lines and picture vocabulary. Name a place/detail and draw or say what it describes. Reread a separate short text matched to known phonics. Check: one accurate detail plus one simple inference. AC9E2LY04, AC9E2LY05.</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My Country classroom edition; notebooks; prepared vocabulary, models and organisers.</w:t>
            </w:r>
          </w:p>
          <w:p>
            <w:pPr>
              <w:spacing w:after="80" w:line="240" w:lineRule="auto"/>
            </w:pPr>
            <w:r>
              <w:rPr>
                <w:sz w:val="24"/>
                <w:color w:val="000000"/>
              </w:rPr>
              <w:t>Learning wall: Poem, line, stanza, speaker; literal detail and inference; evidence chart.</w:t>
            </w:r>
          </w:p>
          <w:p>
            <w:pPr>
              <w:spacing w:after="80" w:line="240" w:lineRule="auto"/>
            </w:pPr>
            <w:r>
              <w:rPr>
                <w:sz w:val="24"/>
                <w:color w:val="000000"/>
              </w:rPr>
              <w:t>Year 2 preparation: short matched companion text, picture vocabulary, event/feeling cards and oral-response prompts; teacher to prepare.</w:t>
            </w:r>
          </w:p>
        </w:tc>
      </w:tr>
      <w:tr w:rsidR="00A97DA4" w14:paraId="0EE6EB14" w14:textId="77777777" w:rsidTr="000D2CFF">
        <w:trPr>
          <w:cantSplit/>
        </w:trPr>
        <w:tc>
          <w:tcPr>
            <w:tcW w:w="1974" w:type="dxa"/>
            <w:shd w:val="clear" w:color="auto" w:fill="FFFF00"/>
          </w:tcPr>
          <w:p w14:paraId="4E171CC9" w14:textId="77777777" w:rsidR="00A97DA4" w:rsidRDefault="00A97DA4" w:rsidP="00CD3916">
            <w:pPr>
              <w:rPr>
                <w:sz w:val="28"/>
                <w:szCs w:val="28"/>
              </w:rPr>
            </w:pPr>
            <w:r w:rsidRPr="00F571F7">
              <w:rPr>
                <w:sz w:val="28"/>
                <w:szCs w:val="28"/>
              </w:rPr>
              <w:lastRenderedPageBreak/>
              <w:t>Week 2</w:t>
            </w:r>
          </w:p>
          <w:p w14:paraId="41A8BC8A" w14:textId="0CF745D3" w:rsidR="00A97DA4" w:rsidRDefault="00A97DA4" w:rsidP="00CD3916">
            <w:pPr>
              <w:rPr>
                <w:sz w:val="28"/>
                <w:szCs w:val="28"/>
              </w:rPr>
            </w:pPr>
            <w:r>
              <w:rPr>
                <w:sz w:val="28"/>
                <w:szCs w:val="28"/>
              </w:rPr>
              <w:t>Sequence 1 continued…</w:t>
            </w:r>
          </w:p>
          <w:p w14:paraId="4A3B8553" w14:textId="2296EDE7" w:rsidR="00A97DA4" w:rsidRPr="00F571F7" w:rsidRDefault="00A97DA4" w:rsidP="00CD3916">
            <w:pPr>
              <w:rPr>
                <w:sz w:val="28"/>
                <w:szCs w:val="28"/>
              </w:rPr>
            </w:pPr>
          </w:p>
        </w:tc>
        <w:tc>
          <w:tcPr>
            <w:tcW w:w="7654" w:type="dxa"/>
            <w:gridSpan w:val="4"/>
          </w:tcPr>
          <w:p>
            <w:pPr>
              <w:spacing w:after="80" w:line="240" w:lineRule="auto"/>
            </w:pPr>
            <w:r>
              <w:rPr>
                <w:sz w:val="24"/>
                <w:color w:val="000000"/>
              </w:rPr>
              <w:t>Text focus: My Country</w:t>
            </w:r>
          </w:p>
          <w:p>
            <w:pPr>
              <w:spacing w:after="80" w:line="240" w:lineRule="auto"/>
            </w:pPr>
            <w:r>
              <w:rPr>
                <w:sz w:val="24"/>
                <w:color w:val="000000"/>
              </w:rPr>
              <w:t>Learning intention: Explain imagery, contrast, repetition and structure.</w:t>
            </w:r>
          </w:p>
          <w:p>
            <w:pPr>
              <w:spacing w:after="80" w:line="240" w:lineRule="auto"/>
            </w:pPr>
            <w:r>
              <w:rPr>
                <w:sz w:val="24"/>
                <w:color w:val="000000"/>
              </w:rPr>
              <w:t>Success criteria: Identify a relevant choice; cite words; explain what the reader imagines or understands.</w:t>
            </w:r>
          </w:p>
          <w:p>
            <w:pPr>
              <w:spacing w:after="80" w:line="240" w:lineRule="auto"/>
            </w:pPr>
            <w:r>
              <w:rPr>
                <w:sz w:val="24"/>
                <w:color w:val="000000"/>
              </w:rPr>
              <w:t>Lesson 5 (60 min): Examine figurative language. Use clear examples and non-examples of simile, metaphor and personification; locate verified examples in the text.</w:t>
            </w:r>
          </w:p>
          <w:p>
            <w:pPr>
              <w:spacing w:after="80" w:line="240" w:lineRule="auto"/>
            </w:pPr>
            <w:r>
              <w:rPr>
                <w:sz w:val="24"/>
                <w:color w:val="000000"/>
              </w:rPr>
              <w:t>Lesson 6 (60 min): Connect repetition and structure to purpose. Track repeated wording and stanza development; compare the original with a plain paraphrase; explain what changes.</w:t>
            </w:r>
          </w:p>
          <w:p>
            <w:pPr>
              <w:spacing w:after="80" w:line="240" w:lineRule="auto"/>
            </w:pPr>
            <w:r>
              <w:rPr>
                <w:sz w:val="24"/>
                <w:color w:val="000000"/>
              </w:rPr>
              <w:t>Lesson 7 (60 min): Build an explanation. Model interpretation, evidence and explanation; jointly improve a response; write an individual explanation with fewer prompts.</w:t>
            </w:r>
          </w:p>
          <w:p>
            <w:pPr>
              <w:spacing w:after="80" w:line="240" w:lineRule="auto"/>
            </w:pPr>
            <w:r>
              <w:rPr>
                <w:sz w:val="24"/>
                <w:color w:val="000000"/>
              </w:rPr>
              <w:t>Lesson 8 (60 min): Transfer to an unfamiliar poem. Read a fresh non-rhyming poem independently; summarise and explain a choice; use findings for feedback groups.</w:t>
            </w:r>
          </w:p>
          <w:p>
            <w:pPr>
              <w:spacing w:after="80" w:line="240" w:lineRule="auto"/>
            </w:pPr>
            <w:r>
              <w:rPr>
                <w:sz w:val="24"/>
                <w:color w:val="000000"/>
              </w:rPr>
              <w:t>Oral response: Explain an interpretation to a partner, point to evidence, and respond to an alternative view.</w:t>
            </w:r>
          </w:p>
          <w:p>
            <w:pPr>
              <w:spacing w:after="80" w:line="240" w:lineRule="auto"/>
            </w:pPr>
            <w:r>
              <w:rPr>
                <w:sz w:val="24"/>
                <w:color w:val="000000"/>
              </w:rPr>
              <w:t>Assessment link: Language and structure explanations with evidence.</w:t>
            </w:r>
          </w:p>
        </w:tc>
        <w:tc>
          <w:tcPr>
            <w:tcW w:w="5958" w:type="dxa"/>
            <w:gridSpan w:val="5"/>
          </w:tcPr>
          <w:p>
            <w:pPr>
              <w:spacing w:after="80" w:line="240" w:lineRule="auto"/>
            </w:pPr>
            <w:r>
              <w:rPr>
                <w:sz w:val="24"/>
                <w:color w:val="000000"/>
              </w:rPr>
              <w:t>Compare two readings of repeated wording. Reread to test meaning rather than recite a memorised explanation.</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echo a brief repeated pattern; choose describing words and match them to a mental image. Say a preference and reason. Use a short teacher-labelled companion poem for word-pattern practice. Check: reproduce a pattern and give a reason. AC9E2LE04, AC9E2LA02, AC9E2LA07.</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My Country classroom edition; notebooks; prepared vocabulary, models and organisers.</w:t>
            </w:r>
          </w:p>
          <w:p>
            <w:pPr>
              <w:spacing w:after="80" w:line="240" w:lineRule="auto"/>
            </w:pPr>
            <w:r>
              <w:rPr>
                <w:sz w:val="24"/>
                <w:color w:val="000000"/>
              </w:rPr>
              <w:t>Learning wall: Imagery and sound examples; interpretation, evidence, explanation; poetry need not rhyme.</w:t>
            </w:r>
          </w:p>
          <w:p>
            <w:pPr>
              <w:spacing w:after="80" w:line="240" w:lineRule="auto"/>
            </w:pPr>
            <w:r>
              <w:rPr>
                <w:sz w:val="24"/>
                <w:color w:val="000000"/>
              </w:rPr>
              <w:t>Year 2 preparation: short matched companion text, picture vocabulary, event/feeling cards and oral-response prompts; teacher to prepare.</w:t>
            </w:r>
          </w:p>
        </w:tc>
      </w:tr>
      <w:tr w:rsidR="00A97DA4" w:rsidRPr="00BF0619" w14:paraId="30A636E4" w14:textId="77777777" w:rsidTr="000D2CFF">
        <w:trPr>
          <w:cantSplit/>
        </w:trPr>
        <w:tc>
          <w:tcPr>
            <w:tcW w:w="1974" w:type="dxa"/>
            <w:shd w:val="clear" w:color="auto" w:fill="C5E0B3" w:themeFill="accent6" w:themeFillTint="66"/>
          </w:tcPr>
          <w:p w14:paraId="1FDE67EF" w14:textId="5761F1CF" w:rsidR="00A97DA4" w:rsidRDefault="00A97DA4" w:rsidP="00CD3916">
            <w:pPr>
              <w:rPr>
                <w:sz w:val="28"/>
                <w:szCs w:val="28"/>
              </w:rPr>
            </w:pPr>
            <w:r w:rsidRPr="00F571F7">
              <w:rPr>
                <w:sz w:val="28"/>
                <w:szCs w:val="28"/>
              </w:rPr>
              <w:t>Week 3</w:t>
            </w:r>
            <w:r>
              <w:rPr>
                <w:sz w:val="28"/>
                <w:szCs w:val="28"/>
              </w:rPr>
              <w:t xml:space="preserve"> </w:t>
            </w:r>
          </w:p>
          <w:p w14:paraId="3B15FD53" w14:textId="11E32F7D" w:rsidR="00A97DA4" w:rsidRDefault="00A97DA4" w:rsidP="00CD3916">
            <w:pPr>
              <w:rPr>
                <w:sz w:val="28"/>
                <w:szCs w:val="28"/>
              </w:rPr>
            </w:pPr>
            <w:r>
              <w:rPr>
                <w:sz w:val="28"/>
                <w:szCs w:val="28"/>
              </w:rPr>
              <w:t xml:space="preserve">Sequence 2 </w:t>
            </w:r>
          </w:p>
          <w:p w14:paraId="4BD51F61" w14:textId="66B659AC" w:rsidR="00A97DA4" w:rsidRPr="00F571F7" w:rsidRDefault="00A97DA4" w:rsidP="00CD3916">
            <w:pPr>
              <w:rPr>
                <w:sz w:val="28"/>
                <w:szCs w:val="28"/>
              </w:rPr>
            </w:pPr>
          </w:p>
        </w:tc>
        <w:tc>
          <w:tcPr>
            <w:tcW w:w="7654" w:type="dxa"/>
            <w:gridSpan w:val="4"/>
          </w:tcPr>
          <w:p>
            <w:pPr>
              <w:spacing w:after="80" w:line="240" w:lineRule="auto"/>
            </w:pPr>
            <w:r>
              <w:rPr>
                <w:sz w:val="24"/>
                <w:color w:val="000000"/>
              </w:rPr>
              <w:t>Text focus: Mulga Bill's Bicycle</w:t>
            </w:r>
          </w:p>
          <w:p>
            <w:pPr>
              <w:spacing w:after="80" w:line="240" w:lineRule="auto"/>
            </w:pPr>
            <w:r>
              <w:rPr>
                <w:sz w:val="24"/>
                <w:color w:val="000000"/>
              </w:rPr>
              <w:t>Learning intention: Explain narrative organisation, rhyme and rhythm.</w:t>
            </w:r>
          </w:p>
          <w:p>
            <w:pPr>
              <w:spacing w:after="80" w:line="240" w:lineRule="auto"/>
            </w:pPr>
            <w:r>
              <w:rPr>
                <w:sz w:val="24"/>
                <w:color w:val="000000"/>
              </w:rPr>
              <w:t>Success criteria: Retell key events; identify narrative stages; explain how a structural choice supports the story.</w:t>
            </w:r>
          </w:p>
          <w:p>
            <w:pPr>
              <w:spacing w:after="80" w:line="240" w:lineRule="auto"/>
            </w:pPr>
            <w:r>
              <w:rPr>
                <w:sz w:val="24"/>
                <w:color w:val="000000"/>
              </w:rPr>
              <w:t>Lesson 9 (60 min): Follow narrative events. Hear and read the whole poem; clarify vocabulary; order events and justify their connections.</w:t>
            </w:r>
          </w:p>
          <w:p>
            <w:pPr>
              <w:spacing w:after="80" w:line="240" w:lineRule="auto"/>
            </w:pPr>
            <w:r>
              <w:rPr>
                <w:sz w:val="24"/>
                <w:color w:val="000000"/>
              </w:rPr>
              <w:t>Lesson 10 (60 min): Explain narrative organisation. Locate complication and resolution; compare story stages with stanza divisions; explain why order matters.</w:t>
            </w:r>
          </w:p>
          <w:p>
            <w:pPr>
              <w:spacing w:after="80" w:line="240" w:lineRule="auto"/>
            </w:pPr>
            <w:r>
              <w:rPr>
                <w:sz w:val="24"/>
                <w:color w:val="000000"/>
              </w:rPr>
              <w:t>Lesson 11 (60 min): Distinguish rhyme and rhythm. Mark end-rhyme in a section; hear beats through paired reading; compare two deliveries.</w:t>
            </w:r>
          </w:p>
          <w:p>
            <w:pPr>
              <w:spacing w:after="80" w:line="240" w:lineRule="auto"/>
            </w:pPr>
            <w:r>
              <w:rPr>
                <w:sz w:val="24"/>
                <w:color w:val="000000"/>
              </w:rPr>
              <w:t>Lesson 12 (60 min): Compare poetry and prose. Compare a selected passage with a teacher-prepared prose retelling; retain meaning while identifying changed effects.</w:t>
            </w:r>
          </w:p>
          <w:p>
            <w:pPr>
              <w:spacing w:after="80" w:line="240" w:lineRule="auto"/>
            </w:pPr>
            <w:r>
              <w:rPr>
                <w:sz w:val="24"/>
                <w:color w:val="000000"/>
              </w:rPr>
              <w:t>Oral response: Explain an interpretation to a partner, point to evidence, and respond to an alternative view.</w:t>
            </w:r>
          </w:p>
          <w:p>
            <w:pPr>
              <w:spacing w:after="80" w:line="240" w:lineRule="auto"/>
            </w:pPr>
            <w:r>
              <w:rPr>
                <w:sz w:val="24"/>
                <w:color w:val="000000"/>
              </w:rPr>
              <w:t>Assessment link: Explain structure in relation to purpose.</w:t>
            </w:r>
          </w:p>
        </w:tc>
        <w:tc>
          <w:tcPr>
            <w:tcW w:w="5958" w:type="dxa"/>
            <w:gridSpan w:val="5"/>
          </w:tcPr>
          <w:p>
            <w:pPr>
              <w:spacing w:after="80" w:line="240" w:lineRule="auto"/>
            </w:pPr>
            <w:r>
              <w:rPr>
                <w:sz w:val="24"/>
                <w:color w:val="000000"/>
              </w:rPr>
              <w:t>Paired reading of a selected passage: listen for end-rhyme, beats and punctuation. Give one phrasing suggestion.</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listen to the full story; sequence three key events with picture cards. Read a short matched companion text; identify character and setting. Tap the rhythm and orally supply a rhyming word. Check: ordered retell and word pattern. AC9E2LE02, AC9E2LE04, AC9E2LY05.</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Mulga Bill's Bicycle classroom edition; notebooks; prepared vocabulary, models and organisers.</w:t>
            </w:r>
          </w:p>
          <w:p>
            <w:pPr>
              <w:spacing w:after="80" w:line="240" w:lineRule="auto"/>
            </w:pPr>
            <w:r>
              <w:rPr>
                <w:sz w:val="24"/>
                <w:color w:val="000000"/>
              </w:rPr>
              <w:t>Learning wall: Narrative stages; rhyme versus rhythm; original poem and a brief prose retelling.</w:t>
            </w:r>
          </w:p>
          <w:p>
            <w:pPr>
              <w:spacing w:after="80" w:line="240" w:lineRule="auto"/>
            </w:pPr>
            <w:r>
              <w:rPr>
                <w:sz w:val="24"/>
                <w:color w:val="000000"/>
              </w:rPr>
              <w:t>Year 2 preparation: short matched companion text, picture vocabulary, event/feeling cards and oral-response prompts; teacher to prepare.</w:t>
            </w:r>
          </w:p>
        </w:tc>
      </w:tr>
      <w:tr w:rsidR="00A97DA4" w14:paraId="65BF3ECF" w14:textId="77777777" w:rsidTr="000D2CFF">
        <w:trPr>
          <w:cantSplit/>
        </w:trPr>
        <w:tc>
          <w:tcPr>
            <w:tcW w:w="1974" w:type="dxa"/>
            <w:shd w:val="clear" w:color="auto" w:fill="C5E0B3" w:themeFill="accent6" w:themeFillTint="66"/>
          </w:tcPr>
          <w:p w14:paraId="495F2DCC" w14:textId="77777777" w:rsidR="00A97DA4" w:rsidRDefault="00A97DA4" w:rsidP="00CD3916">
            <w:pPr>
              <w:rPr>
                <w:sz w:val="28"/>
                <w:szCs w:val="28"/>
              </w:rPr>
            </w:pPr>
            <w:r w:rsidRPr="00F571F7">
              <w:rPr>
                <w:sz w:val="28"/>
                <w:szCs w:val="28"/>
              </w:rPr>
              <w:t xml:space="preserve">Week </w:t>
            </w:r>
            <w:r>
              <w:rPr>
                <w:sz w:val="28"/>
                <w:szCs w:val="28"/>
              </w:rPr>
              <w:t>4</w:t>
            </w:r>
          </w:p>
          <w:p w14:paraId="7394A91C" w14:textId="50DCEAF5" w:rsidR="00A97DA4" w:rsidRPr="00F571F7" w:rsidRDefault="00A97DA4" w:rsidP="00CD3916">
            <w:pPr>
              <w:rPr>
                <w:sz w:val="28"/>
                <w:szCs w:val="28"/>
              </w:rPr>
            </w:pPr>
            <w:r>
              <w:rPr>
                <w:sz w:val="28"/>
                <w:szCs w:val="28"/>
              </w:rPr>
              <w:t>Sequence 2 continued</w:t>
            </w:r>
          </w:p>
        </w:tc>
        <w:tc>
          <w:tcPr>
            <w:tcW w:w="7654" w:type="dxa"/>
            <w:gridSpan w:val="4"/>
          </w:tcPr>
          <w:p>
            <w:pPr>
              <w:spacing w:after="80" w:line="240" w:lineRule="auto"/>
            </w:pPr>
            <w:r>
              <w:rPr>
                <w:sz w:val="24"/>
                <w:color w:val="000000"/>
              </w:rPr>
              <w:t>Text focus: Mulga Bill's Bicycle</w:t>
            </w:r>
          </w:p>
          <w:p>
            <w:pPr>
              <w:spacing w:after="80" w:line="240" w:lineRule="auto"/>
            </w:pPr>
            <w:r>
              <w:rPr>
                <w:sz w:val="24"/>
                <w:color w:val="000000"/>
              </w:rPr>
              <w:t>Learning intention: Explain characterisation and sound effects with evidence.</w:t>
            </w:r>
          </w:p>
          <w:p>
            <w:pPr>
              <w:spacing w:after="80" w:line="240" w:lineRule="auto"/>
            </w:pPr>
            <w:r>
              <w:rPr>
                <w:sz w:val="24"/>
                <w:color w:val="000000"/>
              </w:rPr>
              <w:t>Success criteria: Support a character inference; explain a specific effect; transfer to a fresh poem.</w:t>
            </w:r>
          </w:p>
          <w:p>
            <w:pPr>
              <w:spacing w:after="80" w:line="240" w:lineRule="auto"/>
            </w:pPr>
            <w:r>
              <w:rPr>
                <w:sz w:val="24"/>
                <w:color w:val="000000"/>
              </w:rPr>
              <w:t>Lesson 13 (60 min): Infer character from evidence. Contrast character claims with events; consider two interpretations; select evidence for the stronger reading.</w:t>
            </w:r>
          </w:p>
          <w:p>
            <w:pPr>
              <w:spacing w:after="80" w:line="240" w:lineRule="auto"/>
            </w:pPr>
            <w:r>
              <w:rPr>
                <w:sz w:val="24"/>
                <w:color w:val="000000"/>
              </w:rPr>
              <w:t>Lesson 14 (60 min): Explain sound and pace. Rehearse a selected section in contrasting ways; locate sound patterns; connect performance choices to textual evidence.</w:t>
            </w:r>
          </w:p>
          <w:p>
            <w:pPr>
              <w:spacing w:after="80" w:line="240" w:lineRule="auto"/>
            </w:pPr>
            <w:r>
              <w:rPr>
                <w:sz w:val="24"/>
                <w:color w:val="000000"/>
              </w:rPr>
              <w:t>Lesson 15 (60 min): Develop precise written responses. Compare a feature list with an explanation; use expanded noun groups and because/although clauses where useful; revise.</w:t>
            </w:r>
          </w:p>
          <w:p>
            <w:pPr>
              <w:spacing w:after="80" w:line="240" w:lineRule="auto"/>
            </w:pPr>
            <w:r>
              <w:rPr>
                <w:sz w:val="24"/>
                <w:color w:val="000000"/>
              </w:rPr>
              <w:t>Lesson 16 (60 min): Check independent comprehension. Use a fresh short poem for main idea, inference, structure and language-effect responses; analyse needs separately.</w:t>
            </w:r>
          </w:p>
          <w:p>
            <w:pPr>
              <w:spacing w:after="80" w:line="240" w:lineRule="auto"/>
            </w:pPr>
            <w:r>
              <w:rPr>
                <w:sz w:val="24"/>
                <w:color w:val="000000"/>
              </w:rPr>
              <w:t>Oral response: Explain an interpretation to a partner, point to evidence, and respond to an alternative view.</w:t>
            </w:r>
          </w:p>
          <w:p>
            <w:pPr>
              <w:spacing w:after="80" w:line="240" w:lineRule="auto"/>
            </w:pPr>
            <w:r>
              <w:rPr>
                <w:sz w:val="24"/>
                <w:color w:val="000000"/>
              </w:rPr>
              <w:t>Assessment link: Independent transfer across core reading demands.</w:t>
            </w:r>
          </w:p>
        </w:tc>
        <w:tc>
          <w:tcPr>
            <w:tcW w:w="5958" w:type="dxa"/>
            <w:gridSpan w:val="5"/>
          </w:tcPr>
          <w:p>
            <w:pPr>
              <w:spacing w:after="80" w:line="240" w:lineRule="auto"/>
            </w:pPr>
            <w:r>
              <w:rPr>
                <w:sz w:val="24"/>
                <w:color w:val="000000"/>
              </w:rPr>
              <w:t>Read one passage in contrasting ways; justify pace and emphasis from the words.</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choose how Bill feels before/after the ride; point to an event that supports the choice. Rehearse orally and draw/label or write one sentence. Reread a matched short text. Check: feeling with a simple reason. AC9E2LE03, AC9E2LY04, AC9E2LY05.</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Mulga Bill's Bicycle classroom edition; notebooks; prepared vocabulary, models and organisers.</w:t>
            </w:r>
          </w:p>
          <w:p>
            <w:pPr>
              <w:spacing w:after="80" w:line="240" w:lineRule="auto"/>
            </w:pPr>
            <w:r>
              <w:rPr>
                <w:sz w:val="24"/>
                <w:color w:val="000000"/>
              </w:rPr>
              <w:t>Learning wall: Feature lists versus explanations; precise evidence; because and although sentences.</w:t>
            </w:r>
          </w:p>
          <w:p>
            <w:pPr>
              <w:spacing w:after="80" w:line="240" w:lineRule="auto"/>
            </w:pPr>
            <w:r>
              <w:rPr>
                <w:sz w:val="24"/>
                <w:color w:val="000000"/>
              </w:rPr>
              <w:t>Year 2 preparation: short matched companion text, picture vocabulary, event/feeling cards and oral-response prompts; teacher to prepare.</w:t>
            </w:r>
          </w:p>
        </w:tc>
      </w:tr>
      <w:tr w:rsidR="00A97DA4" w:rsidRPr="008B45A6" w14:paraId="09E2E456" w14:textId="77777777" w:rsidTr="000D2CFF">
        <w:trPr>
          <w:cantSplit/>
        </w:trPr>
        <w:tc>
          <w:tcPr>
            <w:tcW w:w="1974" w:type="dxa"/>
            <w:shd w:val="clear" w:color="auto" w:fill="D9E2F3" w:themeFill="accent5" w:themeFillTint="33"/>
          </w:tcPr>
          <w:p w14:paraId="5D8D947D" w14:textId="77777777" w:rsidR="00A97DA4" w:rsidRDefault="00A97DA4" w:rsidP="00CD3916">
            <w:pPr>
              <w:rPr>
                <w:sz w:val="28"/>
                <w:szCs w:val="28"/>
              </w:rPr>
            </w:pPr>
            <w:r w:rsidRPr="00F571F7">
              <w:rPr>
                <w:sz w:val="28"/>
                <w:szCs w:val="28"/>
              </w:rPr>
              <w:t xml:space="preserve">Week </w:t>
            </w:r>
            <w:r>
              <w:rPr>
                <w:sz w:val="28"/>
                <w:szCs w:val="28"/>
              </w:rPr>
              <w:t>5</w:t>
            </w:r>
          </w:p>
          <w:p w14:paraId="74D97A17" w14:textId="6C3EC917" w:rsidR="00A97DA4" w:rsidRPr="00F571F7" w:rsidRDefault="00A97DA4" w:rsidP="00CD3916">
            <w:pPr>
              <w:rPr>
                <w:sz w:val="28"/>
                <w:szCs w:val="28"/>
              </w:rPr>
            </w:pPr>
            <w:r>
              <w:rPr>
                <w:sz w:val="28"/>
                <w:szCs w:val="28"/>
              </w:rPr>
              <w:t xml:space="preserve">Sequence 3 </w:t>
            </w:r>
          </w:p>
        </w:tc>
        <w:tc>
          <w:tcPr>
            <w:tcW w:w="7654" w:type="dxa"/>
            <w:gridSpan w:val="4"/>
          </w:tcPr>
          <w:p>
            <w:pPr>
              <w:spacing w:after="80" w:line="240" w:lineRule="auto"/>
            </w:pPr>
            <w:r>
              <w:rPr>
                <w:sz w:val="24"/>
                <w:color w:val="000000"/>
              </w:rPr>
              <w:t>Text focus: The Man from Ironbark</w:t>
            </w:r>
          </w:p>
          <w:p>
            <w:pPr>
              <w:spacing w:after="80" w:line="240" w:lineRule="auto"/>
            </w:pPr>
            <w:r>
              <w:rPr>
                <w:sz w:val="24"/>
                <w:color w:val="000000"/>
              </w:rPr>
              <w:t>Learning intention: Infer and explain the influence of viewpoint.</w:t>
            </w:r>
          </w:p>
          <w:p>
            <w:pPr>
              <w:spacing w:after="80" w:line="240" w:lineRule="auto"/>
            </w:pPr>
            <w:r>
              <w:rPr>
                <w:sz w:val="24"/>
                <w:color w:val="000000"/>
              </w:rPr>
              <w:t>Success criteria: Distinguish character belief from what the reader knows; justify an interpretation.</w:t>
            </w:r>
          </w:p>
          <w:p>
            <w:pPr>
              <w:spacing w:after="80" w:line="240" w:lineRule="auto"/>
            </w:pPr>
            <w:r>
              <w:rPr>
                <w:sz w:val="24"/>
                <w:color w:val="000000"/>
              </w:rPr>
              <w:t>Lesson 17 (60 min): Establish literal meaning. Preview vocabulary and context; read selected sections within the whole story; reconstruct events.</w:t>
            </w:r>
          </w:p>
          <w:p>
            <w:pPr>
              <w:spacing w:after="80" w:line="240" w:lineRule="auto"/>
            </w:pPr>
            <w:r>
              <w:rPr>
                <w:sz w:val="24"/>
                <w:color w:val="000000"/>
              </w:rPr>
              <w:t>Lesson 18 (60 min): Track different knowledge and beliefs. Chart what the reader knows and what each character believes; infer how this shapes response.</w:t>
            </w:r>
          </w:p>
          <w:p>
            <w:pPr>
              <w:spacing w:after="80" w:line="240" w:lineRule="auto"/>
            </w:pPr>
            <w:r>
              <w:rPr>
                <w:sz w:val="24"/>
                <w:color w:val="000000"/>
              </w:rPr>
              <w:t>Lesson 19 (60 min): Discuss competing interpretations. Compare responses to the event; support interpretations with words from the text; consider another plausible reading.</w:t>
            </w:r>
          </w:p>
          <w:p>
            <w:pPr>
              <w:spacing w:after="80" w:line="240" w:lineRule="auto"/>
            </w:pPr>
            <w:r>
              <w:rPr>
                <w:sz w:val="24"/>
                <w:color w:val="000000"/>
              </w:rPr>
              <w:t>Lesson 20 (60 min): Combine structure and language analysis. Explain how organisation and a language choice work together; model evidence selection before independent response.</w:t>
            </w:r>
          </w:p>
          <w:p>
            <w:pPr>
              <w:spacing w:after="80" w:line="240" w:lineRule="auto"/>
            </w:pPr>
            <w:r>
              <w:rPr>
                <w:sz w:val="24"/>
                <w:color w:val="000000"/>
              </w:rPr>
              <w:t>Oral response: Explain an interpretation to a partner, point to evidence, and respond to an alternative view.</w:t>
            </w:r>
          </w:p>
          <w:p>
            <w:pPr>
              <w:spacing w:after="80" w:line="240" w:lineRule="auto"/>
            </w:pPr>
            <w:r>
              <w:rPr>
                <w:sz w:val="24"/>
                <w:color w:val="000000"/>
              </w:rPr>
              <w:t>Assessment link: Viewpoint, inference and supported interpretation.</w:t>
            </w:r>
          </w:p>
        </w:tc>
        <w:tc>
          <w:tcPr>
            <w:tcW w:w="5958" w:type="dxa"/>
            <w:gridSpan w:val="5"/>
          </w:tcPr>
          <w:p>
            <w:pPr>
              <w:spacing w:after="80" w:line="240" w:lineRule="auto"/>
            </w:pPr>
            <w:r>
              <w:rPr>
                <w:sz w:val="24"/>
                <w:color w:val="000000"/>
              </w:rPr>
              <w:t>Teacher previews vocabulary and selected episode. Partners track speakers and read for meaning without acting out violence.</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use teacher-led, carefully selected sections and a brief plain-language account. Identify who, where and what happened; use feeling cards to infer one character response. Check: retell and one justified inference. AC9E2LE02, AC9E2LE03, AC9E2LY05.</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The Man from Ironbark classroom edition; notebooks; prepared vocabulary, models and organisers.</w:t>
            </w:r>
          </w:p>
          <w:p>
            <w:pPr>
              <w:spacing w:after="80" w:line="240" w:lineRule="auto"/>
            </w:pPr>
            <w:r>
              <w:rPr>
                <w:sz w:val="24"/>
                <w:color w:val="000000"/>
              </w:rPr>
              <w:t>Learning wall: Narrator, character and reader knowledge; supported interpretations; context vocabulary.</w:t>
            </w:r>
          </w:p>
          <w:p>
            <w:pPr>
              <w:spacing w:after="80" w:line="240" w:lineRule="auto"/>
            </w:pPr>
            <w:r>
              <w:rPr>
                <w:sz w:val="24"/>
                <w:color w:val="000000"/>
              </w:rPr>
              <w:t>Year 2 preparation: short matched companion text, picture vocabulary, event/feeling cards and oral-response prompts; teacher to prepare.</w:t>
            </w:r>
          </w:p>
        </w:tc>
      </w:tr>
      <w:tr w:rsidR="00A97DA4" w:rsidRPr="001201B6" w14:paraId="0BBC32A3" w14:textId="77777777" w:rsidTr="000D2CFF">
        <w:trPr>
          <w:cantSplit/>
        </w:trPr>
        <w:tc>
          <w:tcPr>
            <w:tcW w:w="1974" w:type="dxa"/>
            <w:shd w:val="clear" w:color="auto" w:fill="D9E2F3" w:themeFill="accent5" w:themeFillTint="33"/>
          </w:tcPr>
          <w:p w14:paraId="219B7CD7" w14:textId="77777777" w:rsidR="00A97DA4" w:rsidRDefault="00A97DA4" w:rsidP="00CD3916">
            <w:pPr>
              <w:rPr>
                <w:sz w:val="28"/>
                <w:szCs w:val="28"/>
              </w:rPr>
            </w:pPr>
            <w:r w:rsidRPr="00F571F7">
              <w:rPr>
                <w:sz w:val="28"/>
                <w:szCs w:val="28"/>
              </w:rPr>
              <w:t xml:space="preserve">Week </w:t>
            </w:r>
            <w:r>
              <w:rPr>
                <w:sz w:val="28"/>
                <w:szCs w:val="28"/>
              </w:rPr>
              <w:t>6</w:t>
            </w:r>
          </w:p>
          <w:p w14:paraId="605E756E" w14:textId="33F84C72" w:rsidR="00A97DA4" w:rsidRPr="00F571F7" w:rsidRDefault="00A97DA4" w:rsidP="00CD3916">
            <w:pPr>
              <w:rPr>
                <w:sz w:val="28"/>
                <w:szCs w:val="28"/>
              </w:rPr>
            </w:pPr>
            <w:r>
              <w:rPr>
                <w:sz w:val="28"/>
                <w:szCs w:val="28"/>
              </w:rPr>
              <w:t>Sequence 3 continued…</w:t>
            </w:r>
          </w:p>
        </w:tc>
        <w:tc>
          <w:tcPr>
            <w:tcW w:w="7654" w:type="dxa"/>
            <w:gridSpan w:val="4"/>
          </w:tcPr>
          <w:p>
            <w:pPr>
              <w:spacing w:after="80" w:line="240" w:lineRule="auto"/>
            </w:pPr>
            <w:r>
              <w:rPr>
                <w:sz w:val="24"/>
                <w:color w:val="000000"/>
              </w:rPr>
              <w:t>Text focus: The Man from Ironbark and fresh short poems</w:t>
            </w:r>
          </w:p>
          <w:p>
            <w:pPr>
              <w:spacing w:after="80" w:line="240" w:lineRule="auto"/>
            </w:pPr>
            <w:r>
              <w:rPr>
                <w:sz w:val="24"/>
                <w:color w:val="000000"/>
              </w:rPr>
              <w:t>Learning intention: Integrate comprehension, structure and language analysis independently.</w:t>
            </w:r>
          </w:p>
          <w:p>
            <w:pPr>
              <w:spacing w:after="80" w:line="240" w:lineRule="auto"/>
            </w:pPr>
            <w:r>
              <w:rPr>
                <w:sz w:val="24"/>
                <w:color w:val="000000"/>
              </w:rPr>
              <w:t>Success criteria: Summarise, infer, select evidence and explain effects on an unfamiliar text.</w:t>
            </w:r>
          </w:p>
          <w:p>
            <w:pPr>
              <w:spacing w:after="80" w:line="240" w:lineRule="auto"/>
            </w:pPr>
            <w:r>
              <w:rPr>
                <w:sz w:val="24"/>
                <w:color w:val="000000"/>
              </w:rPr>
              <w:t>Lesson 21 (60 min): Consolidate sound devices. Use verified text examples and labelled teacher examples for rhyme, rhythm, repetition, alliteration, assonance and onomatopoeia.</w:t>
            </w:r>
          </w:p>
          <w:p>
            <w:pPr>
              <w:spacing w:after="80" w:line="240" w:lineRule="auto"/>
            </w:pPr>
            <w:r>
              <w:rPr>
                <w:sz w:val="24"/>
                <w:color w:val="000000"/>
              </w:rPr>
              <w:t>Lesson 22 (60 min): Unpack response quality. Use the actual guide if available; compare responses on a taught text; revise for evidence and explanation.</w:t>
            </w:r>
          </w:p>
          <w:p>
            <w:pPr>
              <w:spacing w:after="80" w:line="240" w:lineRule="auto"/>
            </w:pPr>
            <w:r>
              <w:rPr>
                <w:sz w:val="24"/>
                <w:color w:val="000000"/>
              </w:rPr>
              <w:t>Lesson 23 (60 min): Rehearse independent transfer. Read a fresh short poem; answer main idea, inference, purpose/structure and language questions without prior analysis.</w:t>
            </w:r>
          </w:p>
          <w:p>
            <w:pPr>
              <w:spacing w:after="80" w:line="240" w:lineRule="auto"/>
            </w:pPr>
            <w:r>
              <w:rPr>
                <w:sz w:val="24"/>
                <w:color w:val="000000"/>
              </w:rPr>
              <w:t>Lesson 24 (60 min): Respond to readiness evidence. Reteach in groups by diagnosed need; complete a second brief unfamiliar-text check; record progress.</w:t>
            </w:r>
          </w:p>
          <w:p>
            <w:pPr>
              <w:spacing w:after="80" w:line="240" w:lineRule="auto"/>
            </w:pPr>
            <w:r>
              <w:rPr>
                <w:sz w:val="24"/>
                <w:color w:val="000000"/>
              </w:rPr>
              <w:t>Oral response: Explain an interpretation to a partner, point to evidence, and respond to an alternative view.</w:t>
            </w:r>
          </w:p>
          <w:p>
            <w:pPr>
              <w:spacing w:after="80" w:line="240" w:lineRule="auto"/>
            </w:pPr>
            <w:r>
              <w:rPr>
                <w:sz w:val="24"/>
                <w:color w:val="000000"/>
              </w:rPr>
              <w:t>Assessment link: Readiness check before Week 7; reteach identified gaps.</w:t>
            </w:r>
          </w:p>
        </w:tc>
        <w:tc>
          <w:tcPr>
            <w:tcW w:w="5958" w:type="dxa"/>
            <w:gridSpan w:val="5"/>
          </w:tcPr>
          <w:p>
            <w:pPr>
              <w:spacing w:after="80" w:line="240" w:lineRule="auto"/>
            </w:pPr>
            <w:r>
              <w:rPr>
                <w:sz w:val="24"/>
                <w:color w:val="000000"/>
              </w:rPr>
              <w:t>Brief fluency retrieval on a taught section. Complete unfamiliar-text reading independently before discussion.</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practise an unfamiliar short text matched to word knowledge. Reread, answer who/where/what, infer a feeling and identify a rhythmic pattern. Collect an independent attempt before prompts; then reteach the specific need. AC9E2LY04, AC9E2LY05, AC9E2LE04.</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The Man from Ironbark and fresh short poems classroom edition; notebooks; prepared vocabulary, models and organisers.</w:t>
            </w:r>
          </w:p>
          <w:p>
            <w:pPr>
              <w:spacing w:after="80" w:line="240" w:lineRule="auto"/>
            </w:pPr>
            <w:r>
              <w:rPr>
                <w:sz w:val="24"/>
                <w:color w:val="000000"/>
              </w:rPr>
              <w:t>Learning wall: Reading process; verified sound-device examples; response-quality model. Use the actual marking guide when available.</w:t>
            </w:r>
          </w:p>
          <w:p>
            <w:pPr>
              <w:spacing w:after="80" w:line="240" w:lineRule="auto"/>
            </w:pPr>
            <w:r>
              <w:rPr>
                <w:sz w:val="24"/>
                <w:color w:val="000000"/>
              </w:rPr>
              <w:t>Year 2 preparation: short matched companion text, picture vocabulary, event/feeling cards and oral-response prompts; teacher to prepare.</w:t>
            </w:r>
          </w:p>
        </w:tc>
      </w:tr>
      <w:tr w:rsidR="00A97DA4" w14:paraId="34ABE6CF" w14:textId="77777777" w:rsidTr="000D2CFF">
        <w:trPr>
          <w:trHeight w:val="1688"/>
          <w:cantSplit/>
        </w:trPr>
        <w:tc>
          <w:tcPr>
            <w:tcW w:w="1974" w:type="dxa"/>
            <w:shd w:val="clear" w:color="auto" w:fill="FFF2CC" w:themeFill="accent4" w:themeFillTint="33"/>
          </w:tcPr>
          <w:p w14:paraId="4A4E440E" w14:textId="77777777" w:rsidR="00A97DA4" w:rsidRDefault="00A97DA4" w:rsidP="00CD3916">
            <w:pPr>
              <w:rPr>
                <w:sz w:val="28"/>
                <w:szCs w:val="28"/>
              </w:rPr>
            </w:pPr>
            <w:r w:rsidRPr="00F571F7">
              <w:rPr>
                <w:sz w:val="28"/>
                <w:szCs w:val="28"/>
              </w:rPr>
              <w:t xml:space="preserve">Week </w:t>
            </w:r>
            <w:r>
              <w:rPr>
                <w:sz w:val="28"/>
                <w:szCs w:val="28"/>
              </w:rPr>
              <w:t xml:space="preserve">7 </w:t>
            </w:r>
          </w:p>
          <w:p w14:paraId="4DEF5F38" w14:textId="1D0FD47C" w:rsidR="00A97DA4" w:rsidRPr="00F571F7" w:rsidRDefault="00A97DA4" w:rsidP="00CD3916">
            <w:pPr>
              <w:rPr>
                <w:sz w:val="28"/>
                <w:szCs w:val="28"/>
              </w:rPr>
            </w:pPr>
            <w:r>
              <w:rPr>
                <w:sz w:val="28"/>
                <w:szCs w:val="28"/>
              </w:rPr>
              <w:t xml:space="preserve">Sequence 4 </w:t>
            </w:r>
          </w:p>
        </w:tc>
        <w:tc>
          <w:tcPr>
            <w:tcW w:w="7654" w:type="dxa"/>
            <w:gridSpan w:val="4"/>
          </w:tcPr>
          <w:p>
            <w:pPr>
              <w:spacing w:after="80" w:line="240" w:lineRule="auto"/>
            </w:pPr>
            <w:r>
              <w:rPr>
                <w:sz w:val="24"/>
                <w:color w:val="000000"/>
              </w:rPr>
              <w:t>Text focus: Assessment 4 then Clancy of the Overflow</w:t>
            </w:r>
          </w:p>
          <w:p>
            <w:pPr>
              <w:spacing w:after="80" w:line="240" w:lineRule="auto"/>
            </w:pPr>
            <w:r>
              <w:rPr>
                <w:sz w:val="24"/>
                <w:color w:val="000000"/>
              </w:rPr>
              <w:t>Learning intention: Demonstrate independent reading and explanation.</w:t>
            </w:r>
          </w:p>
          <w:p>
            <w:pPr>
              <w:spacing w:after="80" w:line="240" w:lineRule="auto"/>
            </w:pPr>
            <w:r>
              <w:rPr>
                <w:sz w:val="24"/>
                <w:color w:val="000000"/>
              </w:rPr>
              <w:t>Success criteria: Respond to the selected task using relevant evidence and explanations; follow the confirmed conditions.</w:t>
            </w:r>
          </w:p>
          <w:p>
            <w:pPr>
              <w:spacing w:after="80" w:line="240" w:lineRule="auto"/>
            </w:pPr>
            <w:r>
              <w:rPr>
                <w:sz w:val="24"/>
                <w:color w:val="000000"/>
              </w:rPr>
              <w:t>Lesson 25 (60 min): Retrieve established reading strategies. Use a familiar poem for a short retrieval and response check; clarify task procedures once supplied; avoid assessment content.</w:t>
            </w:r>
          </w:p>
          <w:p>
            <w:pPr>
              <w:spacing w:after="80" w:line="240" w:lineRule="auto"/>
            </w:pPr>
            <w:r>
              <w:rPr>
                <w:sz w:val="24"/>
                <w:color w:val="000000"/>
              </w:rPr>
              <w:t>Lesson 26 (60 min): Complete Assessment 4. Reserved assessment slot. Follow the supplied task, duration, permitted aids and adjustments; capture independent evidence.</w:t>
            </w:r>
          </w:p>
          <w:p>
            <w:pPr>
              <w:spacing w:after="80" w:line="240" w:lineRule="auto"/>
            </w:pPr>
            <w:r>
              <w:rPr>
                <w:sz w:val="24"/>
                <w:color w:val="000000"/>
              </w:rPr>
              <w:t>Lesson 27 (60 min): Provide assessment contingency or begin Clancy. Reserve for authorised continuation or catch-up if required. Otherwise introduce the new text and clarify essential vocabulary.</w:t>
            </w:r>
          </w:p>
          <w:p>
            <w:pPr>
              <w:spacing w:after="80" w:line="240" w:lineRule="auto"/>
            </w:pPr>
            <w:r>
              <w:rPr>
                <w:sz w:val="24"/>
                <w:color w:val="000000"/>
              </w:rPr>
              <w:t>Lesson 28 (60 min): Orient readers to Clancy. After assessment arrangements allow, read the poem; identify speaker, setting and initial viewpoint; summarise.</w:t>
            </w:r>
          </w:p>
          <w:p>
            <w:pPr>
              <w:spacing w:after="80" w:line="240" w:lineRule="auto"/>
            </w:pPr>
            <w:r>
              <w:rPr>
                <w:sz w:val="24"/>
                <w:color w:val="000000"/>
              </w:rPr>
              <w:t>Oral response: Use a taught text to rehearse reasoning; no discussion of assessment answers during the task.</w:t>
            </w:r>
          </w:p>
          <w:p>
            <w:pPr>
              <w:spacing w:after="80" w:line="240" w:lineRule="auto"/>
            </w:pPr>
            <w:r>
              <w:rPr>
                <w:sz w:val="24"/>
                <w:color w:val="000000"/>
              </w:rPr>
              <w:t>Assessment link: Collect independent Assessment 4 evidence; duration remains task-dependent.</w:t>
            </w:r>
          </w:p>
        </w:tc>
        <w:tc>
          <w:tcPr>
            <w:tcW w:w="5958" w:type="dxa"/>
            <w:gridSpan w:val="5"/>
          </w:tcPr>
          <w:p>
            <w:pPr>
              <w:spacing w:after="80" w:line="240" w:lineRule="auto"/>
            </w:pPr>
            <w:r>
              <w:rPr>
                <w:sz w:val="24"/>
                <w:color w:val="000000"/>
              </w:rPr>
              <w:t>Known-text retrieval before assessment. No coached reading of the assessment poem. Introduce Clancy after assessment arrangements allow.</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individual assessment arrangements to be confirmed against the student curriculum plan. Use an appropriate short unfamiliar text and oral/drawn/brief written response if agreed. Record adult-read comprehension separately from independent reading. Do not automatically grade against Year 2 criteria.</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Assessment instrument and conditions; Clancy classroom edition.</w:t>
            </w:r>
          </w:p>
          <w:p>
            <w:pPr>
              <w:spacing w:after="80" w:line="240" w:lineRule="auto"/>
            </w:pPr>
            <w:r>
              <w:rPr>
                <w:sz w:val="24"/>
                <w:color w:val="000000"/>
              </w:rPr>
              <w:t>Learning wall: Week 7 assessment poem, questions, guide and conditions to be selected/confirmed. Displays and aids follow task conditions.</w:t>
            </w:r>
          </w:p>
          <w:p>
            <w:pPr>
              <w:spacing w:after="80" w:line="240" w:lineRule="auto"/>
            </w:pPr>
            <w:r>
              <w:rPr>
                <w:sz w:val="24"/>
                <w:color w:val="000000"/>
              </w:rPr>
              <w:t>Year 2 preparation: short matched companion text, picture vocabulary, event/feeling cards and oral-response prompts; teacher to prepare.</w:t>
            </w:r>
          </w:p>
        </w:tc>
      </w:tr>
      <w:tr w:rsidR="00A97DA4" w14:paraId="270D85A4" w14:textId="77777777" w:rsidTr="000D2CFF">
        <w:trPr>
          <w:trHeight w:val="125"/>
          <w:cantSplit/>
        </w:trPr>
        <w:tc>
          <w:tcPr>
            <w:tcW w:w="1974" w:type="dxa"/>
            <w:shd w:val="clear" w:color="auto" w:fill="FFF2CC" w:themeFill="accent4" w:themeFillTint="33"/>
          </w:tcPr>
          <w:p w14:paraId="2B9BE572" w14:textId="77777777" w:rsidR="00A97DA4" w:rsidRDefault="00A97DA4" w:rsidP="00CD3916">
            <w:pPr>
              <w:rPr>
                <w:sz w:val="28"/>
                <w:szCs w:val="28"/>
              </w:rPr>
            </w:pPr>
            <w:r w:rsidRPr="00F571F7">
              <w:rPr>
                <w:sz w:val="28"/>
                <w:szCs w:val="28"/>
              </w:rPr>
              <w:t xml:space="preserve">Week </w:t>
            </w:r>
            <w:r>
              <w:rPr>
                <w:sz w:val="28"/>
                <w:szCs w:val="28"/>
              </w:rPr>
              <w:t>8</w:t>
            </w:r>
          </w:p>
          <w:p w14:paraId="0174F984" w14:textId="65FDCCA3" w:rsidR="00A97DA4" w:rsidRPr="00F571F7" w:rsidRDefault="00A97DA4" w:rsidP="00CD3916">
            <w:pPr>
              <w:rPr>
                <w:sz w:val="28"/>
                <w:szCs w:val="28"/>
              </w:rPr>
            </w:pPr>
            <w:r>
              <w:rPr>
                <w:sz w:val="28"/>
                <w:szCs w:val="28"/>
              </w:rPr>
              <w:lastRenderedPageBreak/>
              <w:t>Sequence 4 continued</w:t>
            </w:r>
          </w:p>
        </w:tc>
        <w:tc>
          <w:tcPr>
            <w:tcW w:w="7654" w:type="dxa"/>
            <w:gridSpan w:val="4"/>
          </w:tcPr>
          <w:p>
            <w:pPr>
              <w:spacing w:after="80" w:line="240" w:lineRule="auto"/>
            </w:pPr>
            <w:r>
              <w:rPr>
                <w:sz w:val="24"/>
                <w:color w:val="000000"/>
              </w:rPr>
              <w:t>Text focus: Clancy of the Overflow</w:t>
            </w:r>
          </w:p>
          <w:p>
            <w:pPr>
              <w:spacing w:after="80" w:line="240" w:lineRule="auto"/>
            </w:pPr>
            <w:r>
              <w:rPr>
                <w:sz w:val="24"/>
                <w:color w:val="000000"/>
              </w:rPr>
              <w:t>Learning intention: Compare perspectives and apply assessment feedback.</w:t>
            </w:r>
          </w:p>
          <w:p>
            <w:pPr>
              <w:spacing w:after="80" w:line="240" w:lineRule="auto"/>
            </w:pPr>
            <w:r>
              <w:rPr>
                <w:sz w:val="24"/>
                <w:color w:val="000000"/>
              </w:rPr>
              <w:t>Success criteria: Explain a contrast; support a comparison with evidence from both poems; improve a response.</w:t>
            </w:r>
          </w:p>
          <w:p>
            <w:pPr>
              <w:spacing w:after="80" w:line="240" w:lineRule="auto"/>
            </w:pPr>
            <w:r>
              <w:rPr>
                <w:sz w:val="24"/>
                <w:color w:val="000000"/>
              </w:rPr>
              <w:t>Lesson 29 (60 min): Compare contrasting representations. Locate contrasting descriptions; explain how selected vocabulary guides interpretation.</w:t>
            </w:r>
          </w:p>
          <w:p>
            <w:pPr>
              <w:spacing w:after="80" w:line="240" w:lineRule="auto"/>
            </w:pPr>
            <w:r>
              <w:rPr>
                <w:sz w:val="24"/>
                <w:color w:val="000000"/>
              </w:rPr>
              <w:t>Lesson 30 (60 min): Explain perspective. Distinguish represented experience from neutral fact; test an alternative viewpoint against the poem.</w:t>
            </w:r>
          </w:p>
          <w:p>
            <w:pPr>
              <w:spacing w:after="80" w:line="240" w:lineRule="auto"/>
            </w:pPr>
            <w:r>
              <w:rPr>
                <w:sz w:val="24"/>
                <w:color w:val="000000"/>
              </w:rPr>
              <w:t>Lesson 31 (60 min): Compare two poems. Compare Clancy with My Country; organise a shared idea and a significant difference; support each with evidence.</w:t>
            </w:r>
          </w:p>
          <w:p>
            <w:pPr>
              <w:spacing w:after="80" w:line="240" w:lineRule="auto"/>
            </w:pPr>
            <w:r>
              <w:rPr>
                <w:sz w:val="24"/>
                <w:color w:val="000000"/>
              </w:rPr>
              <w:t>Lesson 32 (60 min): Apply assessment feedback. Group by demonstrated need; model one improvement using a different text; write an independent revised explanation.</w:t>
            </w:r>
          </w:p>
          <w:p>
            <w:pPr>
              <w:spacing w:after="80" w:line="240" w:lineRule="auto"/>
            </w:pPr>
            <w:r>
              <w:rPr>
                <w:sz w:val="24"/>
                <w:color w:val="000000"/>
              </w:rPr>
              <w:t>Oral response: Explain an interpretation to a partner, point to evidence, and respond to an alternative view.</w:t>
            </w:r>
          </w:p>
          <w:p>
            <w:pPr>
              <w:spacing w:after="80" w:line="240" w:lineRule="auto"/>
            </w:pPr>
            <w:r>
              <w:rPr>
                <w:sz w:val="24"/>
                <w:color w:val="000000"/>
              </w:rPr>
              <w:t>Assessment link: Apply assessment feedback to a different text.</w:t>
            </w:r>
          </w:p>
        </w:tc>
        <w:tc>
          <w:tcPr>
            <w:tcW w:w="5958" w:type="dxa"/>
            <w:gridSpan w:val="5"/>
          </w:tcPr>
          <w:p>
            <w:pPr>
              <w:spacing w:after="80" w:line="240" w:lineRule="auto"/>
            </w:pPr>
            <w:r>
              <w:rPr>
                <w:sz w:val="24"/>
                <w:color w:val="000000"/>
              </w:rPr>
              <w:t>Paired rereading of contrasting sections; explain how emphasis supports the speaker viewpoint.</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hear selected Clancy sections; use picture vocabulary for city and country. Sort details, choose a preferred setting and give a reason. Read a matched companion text. Check: one comparison and supported preference. AC9E2LA02, AC9E2LE02, AC9E2LA08.</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Clancy of the Overflow classroom edition; notebooks; prepared vocabulary, models and organisers.</w:t>
            </w:r>
          </w:p>
          <w:p>
            <w:pPr>
              <w:spacing w:after="80" w:line="240" w:lineRule="auto"/>
            </w:pPr>
            <w:r>
              <w:rPr>
                <w:sz w:val="24"/>
                <w:color w:val="000000"/>
              </w:rPr>
              <w:t>Learning wall: Comparison structure; perspective versus fact; individual feedback goals.</w:t>
            </w:r>
          </w:p>
          <w:p>
            <w:pPr>
              <w:spacing w:after="80" w:line="240" w:lineRule="auto"/>
            </w:pPr>
            <w:r>
              <w:rPr>
                <w:sz w:val="24"/>
                <w:color w:val="000000"/>
              </w:rPr>
              <w:t>Year 2 preparation: short matched companion text, picture vocabulary, event/feeling cards and oral-response prompts; teacher to prepare.</w:t>
            </w:r>
          </w:p>
        </w:tc>
      </w:tr>
      <w:tr w:rsidR="00A97DA4" w14:paraId="29FB96C5" w14:textId="77777777" w:rsidTr="000D2CFF">
        <w:trPr>
          <w:trHeight w:val="834"/>
          <w:cantSplit/>
        </w:trPr>
        <w:tc>
          <w:tcPr>
            <w:tcW w:w="1974" w:type="dxa"/>
            <w:shd w:val="clear" w:color="auto" w:fill="FF0000"/>
          </w:tcPr>
          <w:p w14:paraId="67A34F45" w14:textId="393C3CF2" w:rsidR="00A97DA4" w:rsidRDefault="00A97DA4" w:rsidP="00CD3916">
            <w:pPr>
              <w:rPr>
                <w:sz w:val="28"/>
                <w:szCs w:val="28"/>
              </w:rPr>
            </w:pPr>
            <w:r w:rsidRPr="00CE44ED">
              <w:rPr>
                <w:sz w:val="28"/>
                <w:szCs w:val="28"/>
              </w:rPr>
              <w:t>Week 9</w:t>
            </w:r>
            <w:r>
              <w:rPr>
                <w:sz w:val="28"/>
                <w:szCs w:val="28"/>
              </w:rPr>
              <w:t xml:space="preserve"> </w:t>
            </w:r>
          </w:p>
          <w:p w14:paraId="6F5CEB85" w14:textId="5CC5DBE6" w:rsidR="00A97DA4" w:rsidRPr="00CE44ED" w:rsidRDefault="00A97DA4" w:rsidP="00CD3916">
            <w:pPr>
              <w:rPr>
                <w:sz w:val="28"/>
                <w:szCs w:val="28"/>
              </w:rPr>
            </w:pPr>
            <w:r>
              <w:rPr>
                <w:sz w:val="28"/>
                <w:szCs w:val="28"/>
              </w:rPr>
              <w:t>Sequence 5</w:t>
            </w:r>
          </w:p>
          <w:p w14:paraId="7D45C264" w14:textId="77777777" w:rsidR="00A97DA4" w:rsidRPr="00F571F7" w:rsidRDefault="00A97DA4" w:rsidP="00CD3916">
            <w:pPr>
              <w:rPr>
                <w:sz w:val="28"/>
                <w:szCs w:val="28"/>
              </w:rPr>
            </w:pPr>
          </w:p>
        </w:tc>
        <w:tc>
          <w:tcPr>
            <w:tcW w:w="7654" w:type="dxa"/>
            <w:gridSpan w:val="4"/>
          </w:tcPr>
          <w:p>
            <w:pPr>
              <w:spacing w:after="80" w:line="240" w:lineRule="auto"/>
            </w:pPr>
            <w:r>
              <w:rPr>
                <w:sz w:val="24"/>
                <w:color w:val="000000"/>
              </w:rPr>
              <w:t>Text focus: The Man from Snowy River</w:t>
            </w:r>
          </w:p>
          <w:p>
            <w:pPr>
              <w:spacing w:after="80" w:line="240" w:lineRule="auto"/>
            </w:pPr>
            <w:r>
              <w:rPr>
                <w:sz w:val="24"/>
                <w:color w:val="000000"/>
              </w:rPr>
              <w:t>Learning intention: Sustain comprehension and connect sections to the whole poem.</w:t>
            </w:r>
          </w:p>
          <w:p>
            <w:pPr>
              <w:spacing w:after="80" w:line="240" w:lineRule="auto"/>
            </w:pPr>
            <w:r>
              <w:rPr>
                <w:sz w:val="24"/>
                <w:color w:val="000000"/>
              </w:rPr>
              <w:t>Success criteria: Summarise sections accurately; track changing character evidence; explain interacting choices.</w:t>
            </w:r>
          </w:p>
          <w:p>
            <w:pPr>
              <w:spacing w:after="80" w:line="240" w:lineRule="auto"/>
            </w:pPr>
            <w:r>
              <w:rPr>
                <w:sz w:val="24"/>
                <w:color w:val="000000"/>
              </w:rPr>
              <w:t>Lesson 33 (60 min): Orient to a longer narrative. Hear/read the whole poem in manageable sections; introduce essential context and vocabulary; build an initial event map.</w:t>
            </w:r>
          </w:p>
          <w:p>
            <w:pPr>
              <w:spacing w:after="80" w:line="240" w:lineRule="auto"/>
            </w:pPr>
            <w:r>
              <w:rPr>
                <w:sz w:val="24"/>
                <w:color w:val="000000"/>
              </w:rPr>
              <w:t>Lesson 34 (60 min): Summarise sections and connect them. Reread selected sections; refine summaries; explain how each contributes to the developing narrative.</w:t>
            </w:r>
          </w:p>
          <w:p>
            <w:pPr>
              <w:spacing w:after="80" w:line="240" w:lineRule="auto"/>
            </w:pPr>
            <w:r>
              <w:rPr>
                <w:sz w:val="24"/>
                <w:color w:val="000000"/>
              </w:rPr>
              <w:t>Lesson 35 (60 min): Revise a character interpretation. Track evidence across early and later sections; explain how an interpretation develops or changes.</w:t>
            </w:r>
          </w:p>
          <w:p>
            <w:pPr>
              <w:spacing w:after="80" w:line="240" w:lineRule="auto"/>
            </w:pPr>
            <w:r>
              <w:rPr>
                <w:sz w:val="24"/>
                <w:color w:val="000000"/>
              </w:rPr>
              <w:t>Lesson 36 (60 min): Explain interacting literary choices. Close-read a selected passage; connect imagery, sound and structure with the reader response; write independently.</w:t>
            </w:r>
          </w:p>
          <w:p>
            <w:pPr>
              <w:spacing w:after="80" w:line="240" w:lineRule="auto"/>
            </w:pPr>
            <w:r>
              <w:rPr>
                <w:sz w:val="24"/>
                <w:color w:val="000000"/>
              </w:rPr>
              <w:t>Oral response: Explain an interpretation to a partner, point to evidence, and respond to an alternative view.</w:t>
            </w:r>
          </w:p>
          <w:p>
            <w:pPr>
              <w:spacing w:after="80" w:line="240" w:lineRule="auto"/>
            </w:pPr>
            <w:r>
              <w:rPr>
                <w:sz w:val="24"/>
                <w:color w:val="000000"/>
              </w:rPr>
              <w:t>Assessment link: Maintain meaning and explain choices across a longer text.</w:t>
            </w:r>
          </w:p>
        </w:tc>
        <w:tc>
          <w:tcPr>
            <w:tcW w:w="5958" w:type="dxa"/>
            <w:gridSpan w:val="5"/>
          </w:tcPr>
          <w:p>
            <w:pPr>
              <w:spacing w:after="80" w:line="240" w:lineRule="auto"/>
            </w:pPr>
            <w:r>
              <w:rPr>
                <w:sz w:val="24"/>
                <w:color w:val="000000"/>
              </w:rPr>
              <w:t>Hear/read the whole narrative in sections; practise one passage for accurate phrasing and meaning.</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hear the narrative in short sections; build a three-part event map. Identify the rider, setting and an action; orally explain a feeling with a clue. Practise phrased reading on a short matched text. AC9E2LE03, AC9E2LY04, AC9E2LY05.</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The Man from Snowy River classroom edition; notebooks; prepared vocabulary, models and organisers.</w:t>
            </w:r>
          </w:p>
          <w:p>
            <w:pPr>
              <w:spacing w:after="80" w:line="240" w:lineRule="auto"/>
            </w:pPr>
            <w:r>
              <w:rPr>
                <w:sz w:val="24"/>
                <w:color w:val="000000"/>
              </w:rPr>
              <w:t>Learning wall: Whole-text event map; developing character interpretation; imagery, sound and structure.</w:t>
            </w:r>
          </w:p>
          <w:p>
            <w:pPr>
              <w:spacing w:after="80" w:line="240" w:lineRule="auto"/>
            </w:pPr>
            <w:r>
              <w:rPr>
                <w:sz w:val="24"/>
                <w:color w:val="000000"/>
              </w:rPr>
              <w:t>Year 2 preparation: short matched companion text, picture vocabulary, event/feeling cards and oral-response prompts; teacher to prepare.</w:t>
            </w:r>
          </w:p>
        </w:tc>
      </w:tr>
      <w:tr w:rsidR="00A97DA4" w:rsidRPr="00E80031" w14:paraId="51311A3A" w14:textId="77777777" w:rsidTr="000D2CFF">
        <w:trPr>
          <w:trHeight w:val="551"/>
          <w:cantSplit/>
        </w:trPr>
        <w:tc>
          <w:tcPr>
            <w:tcW w:w="1974" w:type="dxa"/>
            <w:shd w:val="clear" w:color="auto" w:fill="FF0000"/>
          </w:tcPr>
          <w:p w14:paraId="549BC359" w14:textId="77777777" w:rsidR="00A97DA4" w:rsidRDefault="00A97DA4" w:rsidP="00CD3916">
            <w:pPr>
              <w:rPr>
                <w:sz w:val="28"/>
                <w:szCs w:val="28"/>
              </w:rPr>
            </w:pPr>
            <w:r w:rsidRPr="00CE44ED">
              <w:rPr>
                <w:sz w:val="28"/>
                <w:szCs w:val="28"/>
              </w:rPr>
              <w:t>Week 10</w:t>
            </w:r>
          </w:p>
          <w:p w14:paraId="753090ED" w14:textId="34CA1DE3" w:rsidR="00A97DA4" w:rsidRPr="00CE44ED" w:rsidRDefault="00A97DA4" w:rsidP="00CD3916">
            <w:pPr>
              <w:rPr>
                <w:sz w:val="28"/>
                <w:szCs w:val="28"/>
              </w:rPr>
            </w:pPr>
            <w:r>
              <w:rPr>
                <w:sz w:val="28"/>
                <w:szCs w:val="28"/>
              </w:rPr>
              <w:t xml:space="preserve">Sequence 5 </w:t>
            </w:r>
            <w:proofErr w:type="gramStart"/>
            <w:r>
              <w:rPr>
                <w:sz w:val="28"/>
                <w:szCs w:val="28"/>
              </w:rPr>
              <w:t>continued..</w:t>
            </w:r>
            <w:proofErr w:type="gramEnd"/>
          </w:p>
        </w:tc>
        <w:tc>
          <w:tcPr>
            <w:tcW w:w="7654" w:type="dxa"/>
            <w:gridSpan w:val="4"/>
          </w:tcPr>
          <w:p>
            <w:pPr>
              <w:spacing w:after="80" w:line="240" w:lineRule="auto"/>
            </w:pPr>
            <w:r>
              <w:rPr>
                <w:sz w:val="24"/>
                <w:color w:val="000000"/>
              </w:rPr>
              <w:t>Text focus: The Man from Snowy River and cross-unit comparison</w:t>
            </w:r>
          </w:p>
          <w:p>
            <w:pPr>
              <w:spacing w:after="80" w:line="240" w:lineRule="auto"/>
            </w:pPr>
            <w:r>
              <w:rPr>
                <w:sz w:val="24"/>
                <w:color w:val="000000"/>
              </w:rPr>
              <w:t>Learning intention: Consolidate transfer and evaluate progress.</w:t>
            </w:r>
          </w:p>
          <w:p>
            <w:pPr>
              <w:spacing w:after="80" w:line="240" w:lineRule="auto"/>
            </w:pPr>
            <w:r>
              <w:rPr>
                <w:sz w:val="24"/>
                <w:color w:val="000000"/>
              </w:rPr>
              <w:t>Success criteria: Compare texts with evidence; explain deliberate choices; identify a next reading goal.</w:t>
            </w:r>
          </w:p>
          <w:p>
            <w:pPr>
              <w:spacing w:after="80" w:line="240" w:lineRule="auto"/>
            </w:pPr>
            <w:r>
              <w:rPr>
                <w:sz w:val="24"/>
                <w:color w:val="000000"/>
              </w:rPr>
              <w:t>Lesson 37 (60 min): Compare across the unit. Select a meaningful comparison with a previous poem; organise an interpretation and supporting evidence.</w:t>
            </w:r>
          </w:p>
          <w:p>
            <w:pPr>
              <w:spacing w:after="80" w:line="240" w:lineRule="auto"/>
            </w:pPr>
            <w:r>
              <w:rPr>
                <w:sz w:val="24"/>
                <w:color w:val="000000"/>
              </w:rPr>
              <w:t>Lesson 38 (60 min): Experiment and explain author choices. Create a short adaptation or rehearse a selected passage; explain the effect of two deliberate choices.</w:t>
            </w:r>
          </w:p>
          <w:p>
            <w:pPr>
              <w:spacing w:after="80" w:line="240" w:lineRule="auto"/>
            </w:pPr>
            <w:r>
              <w:rPr>
                <w:sz w:val="24"/>
                <w:color w:val="000000"/>
              </w:rPr>
              <w:t>Lesson 39 (60 min): Evaluate independent transfer. Read a fresh short poem; complete a reading check comparable in demands to the baseline; provide feedback.</w:t>
            </w:r>
          </w:p>
          <w:p>
            <w:pPr>
              <w:spacing w:after="80" w:line="240" w:lineRule="auto"/>
            </w:pPr>
            <w:r>
              <w:rPr>
                <w:sz w:val="24"/>
                <w:color w:val="000000"/>
              </w:rPr>
              <w:t>Lesson 40 (60 min): Reflect and set a reading goal. Review baseline, rehearsal, assessment and final check; identify progress with evidence; set one next goal.</w:t>
            </w:r>
          </w:p>
          <w:p>
            <w:pPr>
              <w:spacing w:after="80" w:line="240" w:lineRule="auto"/>
            </w:pPr>
            <w:r>
              <w:rPr>
                <w:sz w:val="24"/>
                <w:color w:val="000000"/>
              </w:rPr>
              <w:t>Oral response: Explain an interpretation to a partner, point to evidence, and respond to an alternative view.</w:t>
            </w:r>
          </w:p>
          <w:p>
            <w:pPr>
              <w:spacing w:after="80" w:line="240" w:lineRule="auto"/>
            </w:pPr>
            <w:r>
              <w:rPr>
                <w:sz w:val="24"/>
                <w:color w:val="000000"/>
              </w:rPr>
              <w:t>Assessment link: Compare baseline and later independent work; set next goals.</w:t>
            </w:r>
          </w:p>
        </w:tc>
        <w:tc>
          <w:tcPr>
            <w:tcW w:w="5958" w:type="dxa"/>
            <w:gridSpan w:val="5"/>
          </w:tcPr>
          <w:p>
            <w:pPr>
              <w:spacing w:after="80" w:line="240" w:lineRule="auto"/>
            </w:pPr>
            <w:r>
              <w:rPr>
                <w:sz w:val="24"/>
                <w:color w:val="000000"/>
              </w:rPr>
              <w:t>Rehearse a short passage or adaptation; explain choices. Final fresh reading check is independent.</w:t>
            </w:r>
          </w:p>
          <w:p>
            <w:pPr>
              <w:spacing w:after="80" w:line="240" w:lineRule="auto"/>
            </w:pPr>
            <w:r>
              <w:rPr>
                <w:sz w:val="24"/>
                <w:color w:val="000000"/>
              </w:rPr>
              <w:t>Year 2 reader: 5-10 minutes on a short text matched to known phonics; model blending and phrasing, then reread. Record what is read independently.</w:t>
            </w:r>
          </w:p>
        </w:tc>
        <w:tc>
          <w:tcPr>
            <w:tcW w:w="3256" w:type="dxa"/>
            <w:gridSpan w:val="2"/>
          </w:tcPr>
          <w:p>
            <w:pPr>
              <w:spacing w:after="80" w:line="240" w:lineRule="auto"/>
            </w:pPr>
            <w:r>
              <w:rPr>
                <w:sz w:val="24"/>
                <w:color w:val="000000"/>
              </w:rPr>
              <w:t>Year 2 pathway: adapt a familiar rhythmic pattern through drawing, dictation or short writing. Explain a word choice or preference. Repeat a matched independent reading/comprehension check; identify progress and one next goal. AC9E2LE04, AC9E2LE05, AC9E2LA02.</w:t>
            </w:r>
          </w:p>
          <w:p>
            <w:pPr>
              <w:spacing w:after="80" w:line="240" w:lineRule="auto"/>
            </w:pPr>
            <w:r>
              <w:rPr>
                <w:sz w:val="24"/>
                <w:color w:val="000000"/>
              </w:rPr>
              <w:t>Core class: retain Year 5 evidence-based explanations. Extend: compare interpretations or explain interacting choices.</w:t>
            </w:r>
          </w:p>
        </w:tc>
        <w:tc>
          <w:tcPr>
            <w:tcW w:w="3550" w:type="dxa"/>
          </w:tcPr>
          <w:p>
            <w:pPr>
              <w:spacing w:after="80" w:line="240" w:lineRule="auto"/>
            </w:pPr>
            <w:r>
              <w:rPr>
                <w:sz w:val="24"/>
                <w:color w:val="000000"/>
              </w:rPr>
              <w:t>Resources: The Man from Snowy River and cross-unit comparison classroom edition; notebooks; prepared vocabulary, models and organisers.</w:t>
            </w:r>
          </w:p>
          <w:p>
            <w:pPr>
              <w:spacing w:after="80" w:line="240" w:lineRule="auto"/>
            </w:pPr>
            <w:r>
              <w:rPr>
                <w:sz w:val="24"/>
                <w:color w:val="000000"/>
              </w:rPr>
              <w:t>Learning wall: Evidence of progress; author choices; next reading goals. Creative work is formative, not an added summative task.</w:t>
            </w:r>
          </w:p>
          <w:p>
            <w:pPr>
              <w:spacing w:after="80" w:line="240" w:lineRule="auto"/>
            </w:pPr>
            <w:r>
              <w:rPr>
                <w:sz w:val="24"/>
                <w:color w:val="000000"/>
              </w:rPr>
              <w:t>Year 2 preparation: short matched companion text, picture vocabulary, event/feeling cards and oral-response prompts; teacher to prepare.</w:t>
            </w:r>
          </w:p>
        </w:tc>
      </w:tr>
      <w:tr w:rsidR="00A97DA4" w14:paraId="3E84C6A9" w14:textId="485EC9BD" w:rsidTr="000D2CFF">
        <w:tc>
          <w:tcPr>
            <w:tcW w:w="11190" w:type="dxa"/>
            <w:gridSpan w:val="7"/>
          </w:tcPr>
          <w:p w14:paraId="1D84492A" w14:textId="77777777" w:rsidR="00A97DA4" w:rsidRPr="00657FB7" w:rsidRDefault="00A97DA4" w:rsidP="00CD3916">
            <w:pPr>
              <w:jc w:val="center"/>
              <w:rPr>
                <w:b/>
                <w:color w:val="FFFFFF" w:themeColor="background1"/>
                <w:sz w:val="36"/>
                <w:szCs w:val="36"/>
              </w:rPr>
            </w:pPr>
            <w:r w:rsidRPr="00657FB7">
              <w:rPr>
                <w:b/>
                <w:color w:val="FFFFFF" w:themeColor="background1"/>
                <w:sz w:val="36"/>
                <w:szCs w:val="36"/>
              </w:rPr>
              <w:t xml:space="preserve">Monitor </w:t>
            </w:r>
          </w:p>
        </w:tc>
        <w:tc>
          <w:tcPr>
            <w:tcW w:w="11202" w:type="dxa"/>
            <w:gridSpan w:val="6"/>
          </w:tcPr>
          <w:p>
            <w:pPr>
              <w:spacing w:after="80" w:line="240" w:lineRule="auto"/>
            </w:pPr>
            <w:r>
              <w:rPr>
                <w:sz w:val="24"/>
                <w:color w:val="000000"/>
              </w:rPr>
              <w:t>Track literal comprehension, inference, evidence selection, structural explanation and language-effect explanation separately. Record independent performance and support provided.</w:t>
            </w:r>
          </w:p>
        </w:tc>
      </w:tr>
      <w:tr w:rsidR="00A97DA4" w14:paraId="69432728" w14:textId="77777777" w:rsidTr="000D2CFF">
        <w:tc>
          <w:tcPr>
            <w:tcW w:w="1974" w:type="dxa"/>
          </w:tcPr>
          <w:p w14:paraId="06C618D7" w14:textId="77777777" w:rsidR="00A97DA4" w:rsidRPr="007067B6" w:rsidRDefault="00A97DA4" w:rsidP="00CD3916">
            <w:pPr>
              <w:rPr>
                <w:i/>
                <w:sz w:val="20"/>
                <w:szCs w:val="20"/>
              </w:rPr>
            </w:pPr>
            <w:r w:rsidRPr="007067B6">
              <w:rPr>
                <w:i/>
                <w:sz w:val="20"/>
                <w:szCs w:val="20"/>
              </w:rPr>
              <w:t>How will I track and monitor my students’ progress throughout this unit and provide effective feedback?</w:t>
            </w:r>
          </w:p>
        </w:tc>
        <w:tc>
          <w:tcPr>
            <w:tcW w:w="20418" w:type="dxa"/>
            <w:gridSpan w:val="12"/>
          </w:tcPr>
          <w:p>
            <w:pPr>
              <w:spacing w:after="80" w:line="240" w:lineRule="auto"/>
            </w:pPr>
            <w:r>
              <w:rPr>
                <w:sz w:val="24"/>
                <w:color w:val="000000"/>
              </w:rPr>
              <w:t>Diagnostic: Lesson 1 baseline on My Country before shared analysis. Use existing school reading-screening information where available.</w:t>
            </w:r>
          </w:p>
          <w:p>
            <w:pPr>
              <w:spacing w:after="80" w:line="240" w:lineRule="auto"/>
            </w:pPr>
            <w:r>
              <w:rPr>
                <w:sz w:val="24"/>
                <w:color w:val="000000"/>
              </w:rPr>
              <w:t>Formative: individual exit responses each week; fresh-poem checks in Lessons 8, 16, 23 and 24. Use results to group and reteach; check improvement independently.</w:t>
            </w:r>
          </w:p>
          <w:p>
            <w:pPr>
              <w:spacing w:after="80" w:line="240" w:lineRule="auto"/>
            </w:pPr>
            <w:r>
              <w:rPr>
                <w:sz w:val="24"/>
                <w:color w:val="000000"/>
              </w:rPr>
              <w:t>Summative: Year 5 Assessment 4 in Week 7. Teacher selects the poem later; confirm instrument, marking guide and conditions before administration.</w:t>
            </w:r>
          </w:p>
          <w:p>
            <w:pPr>
              <w:spacing w:after="80" w:line="240" w:lineRule="auto"/>
            </w:pPr>
            <w:r>
              <w:rPr>
                <w:sz w:val="24"/>
                <w:color w:val="000000"/>
              </w:rPr>
              <w:t>Feedback: use Week 8 to address specific reading needs on a different text. Compare baseline, rehearsal, assessment and Lesson 39 transfer evidence.</w:t>
            </w:r>
          </w:p>
          <w:p>
            <w:pPr>
              <w:spacing w:after="80" w:line="240" w:lineRule="auto"/>
            </w:pPr>
            <w:r>
              <w:rPr>
                <w:sz w:val="24"/>
                <w:color w:val="000000"/>
              </w:rPr>
              <w:t>Evaluation: Lesson 40 portfolio reflection and next reading goal; teacher records successful scaffolds, persistent misconceptions and changes for the next delivery.</w:t>
            </w:r>
          </w:p>
          <w:p>
            <w:pPr>
              <w:spacing w:after="80" w:line="240" w:lineRule="auto"/>
            </w:pPr>
            <w:r>
              <w:rPr>
                <w:sz w:val="24"/>
                <w:color w:val="000000"/>
              </w:rPr>
              <w:t>Year 2 learner: maintain a parallel record of independent word reading/rereading, literal meaning, simple inference, character/setting, rhythm/word patterns and reasons for preferences. Identify whether the text was adult-read and whether responses were prompted.</w:t>
            </w:r>
          </w:p>
        </w:tc>
      </w:tr>
      <w:tr w:rsidR="00A97DA4" w14:paraId="113471EB" w14:textId="77777777" w:rsidTr="00A97DA4">
        <w:tc>
          <w:tcPr>
            <w:tcW w:w="22392" w:type="dxa"/>
            <w:gridSpan w:val="13"/>
          </w:tcPr>
          <w:p w14:paraId="50420E89" w14:textId="77777777" w:rsidR="00FC77C5" w:rsidRDefault="00FC77C5" w:rsidP="00CD3916">
            <w:pPr>
              <w:rPr>
                <w:b/>
                <w:sz w:val="24"/>
                <w:szCs w:val="24"/>
              </w:rPr>
            </w:pPr>
          </w:p>
        </w:tc>
      </w:tr>
    </w:tbl>
    <w:p w14:paraId="3209C904" w14:textId="7185E983" w:rsidR="00793E12" w:rsidRDefault="00793E12" w:rsidP="00C35E06">
      <w:pPr>
        <w:rPr>
          <w:sz w:val="24"/>
          <w:szCs w:val="24"/>
        </w:rPr>
      </w:pPr>
    </w:p>
    <w:tbl>
      <w:tblPr>
        <w:tblStyle w:val="TableGrid"/>
        <w:tblW w:w="22392" w:type="dxa"/>
        <w:tblLayout w:type="fixed"/>
        <w:tblLook w:val="04A0" w:firstRow="1" w:lastRow="0" w:firstColumn="1" w:lastColumn="0" w:noHBand="0" w:noVBand="1"/>
      </w:tblPr>
      <w:tblGrid>
        <w:gridCol w:w="2238"/>
        <w:gridCol w:w="2239"/>
        <w:gridCol w:w="2239"/>
        <w:gridCol w:w="2239"/>
        <w:gridCol w:w="2240"/>
        <w:gridCol w:w="2240"/>
        <w:gridCol w:w="2239"/>
        <w:gridCol w:w="2239"/>
        <w:gridCol w:w="2239"/>
        <w:gridCol w:w="2240"/>
      </w:tblGrid>
      <w:tr w:rsidR="00C33DE7" w14:paraId="44F85CD7" w14:textId="77777777" w:rsidTr="007E0074">
        <w:tc>
          <w:tcPr>
            <w:tcW w:w="22392" w:type="dxa"/>
            <w:gridSpan w:val="10"/>
            <w:shd w:val="clear" w:color="auto" w:fill="5B9BD5" w:themeFill="accent1"/>
          </w:tcPr>
          <w:p w14:paraId="5D0DBC68" w14:textId="77777777" w:rsidR="00C33DE7" w:rsidRDefault="00C33DE7" w:rsidP="007E0074">
            <w:pPr>
              <w:rPr>
                <w:b/>
                <w:sz w:val="24"/>
                <w:szCs w:val="24"/>
              </w:rPr>
              <w:pageBreakBefore/>
            </w:pPr>
          </w:p>
          <w:p w14:paraId="7301C73B" w14:textId="77777777" w:rsidR="00C33DE7" w:rsidRDefault="00C33DE7" w:rsidP="007E0074">
            <w:pPr>
              <w:rPr>
                <w:b/>
                <w:sz w:val="24"/>
                <w:szCs w:val="24"/>
              </w:rPr>
            </w:pPr>
          </w:p>
          <w:p w14:paraId="26452064" w14:textId="77777777" w:rsidR="00C33DE7" w:rsidRDefault="00C33DE7" w:rsidP="007E0074">
            <w:pPr>
              <w:rPr>
                <w:b/>
                <w:sz w:val="24"/>
                <w:szCs w:val="24"/>
              </w:rPr>
            </w:pPr>
            <w:r>
              <w:rPr>
                <w:b/>
                <w:sz w:val="24"/>
                <w:szCs w:val="24"/>
              </w:rPr>
              <w:t xml:space="preserve">Unit overview – Teaching, learning and assessment </w:t>
            </w:r>
          </w:p>
        </w:tc>
      </w:tr>
      <w:tr w:rsidR="00C33DE7" w14:paraId="093BBA16" w14:textId="77777777" w:rsidTr="007E0074">
        <w:tc>
          <w:tcPr>
            <w:tcW w:w="22392" w:type="dxa"/>
            <w:gridSpan w:val="10"/>
            <w:shd w:val="clear" w:color="auto" w:fill="DEEAF6" w:themeFill="accent1" w:themeFillTint="33"/>
          </w:tcPr>
          <w:p w14:paraId="070E8D02" w14:textId="77777777" w:rsidR="00C33DE7" w:rsidRDefault="00C33DE7" w:rsidP="007E0074">
            <w:pPr>
              <w:rPr>
                <w:b/>
                <w:sz w:val="24"/>
                <w:szCs w:val="24"/>
              </w:rPr>
            </w:pPr>
          </w:p>
          <w:p w14:paraId="54444497" w14:textId="77777777" w:rsidR="00C33DE7" w:rsidRDefault="00C33DE7" w:rsidP="007E0074">
            <w:pPr>
              <w:rPr>
                <w:b/>
                <w:sz w:val="24"/>
                <w:szCs w:val="24"/>
              </w:rPr>
            </w:pPr>
          </w:p>
          <w:p w14:paraId="5A083DE7" w14:textId="77777777" w:rsidR="00C33DE7" w:rsidRPr="005B6266" w:rsidRDefault="00C33DE7" w:rsidP="007E0074">
            <w:pPr>
              <w:rPr>
                <w:b/>
                <w:sz w:val="32"/>
                <w:szCs w:val="32"/>
              </w:rPr>
            </w:pPr>
            <w:r w:rsidRPr="005B6266">
              <w:rPr>
                <w:b/>
                <w:sz w:val="32"/>
                <w:szCs w:val="32"/>
              </w:rPr>
              <w:t xml:space="preserve">Examining and </w:t>
            </w:r>
            <w:r>
              <w:rPr>
                <w:b/>
                <w:sz w:val="32"/>
                <w:szCs w:val="32"/>
              </w:rPr>
              <w:t>R</w:t>
            </w:r>
            <w:r w:rsidRPr="005B6266">
              <w:rPr>
                <w:b/>
                <w:sz w:val="32"/>
                <w:szCs w:val="32"/>
              </w:rPr>
              <w:t xml:space="preserve">esponding to </w:t>
            </w:r>
            <w:r>
              <w:rPr>
                <w:b/>
                <w:sz w:val="32"/>
                <w:szCs w:val="32"/>
              </w:rPr>
              <w:t>P</w:t>
            </w:r>
            <w:r w:rsidRPr="005B6266">
              <w:rPr>
                <w:b/>
                <w:sz w:val="32"/>
                <w:szCs w:val="32"/>
              </w:rPr>
              <w:t xml:space="preserve">oetry and </w:t>
            </w:r>
            <w:r>
              <w:rPr>
                <w:b/>
                <w:sz w:val="32"/>
                <w:szCs w:val="32"/>
              </w:rPr>
              <w:t>P</w:t>
            </w:r>
            <w:r w:rsidRPr="005B6266">
              <w:rPr>
                <w:b/>
                <w:sz w:val="32"/>
                <w:szCs w:val="32"/>
              </w:rPr>
              <w:t xml:space="preserve">rose.  </w:t>
            </w:r>
          </w:p>
        </w:tc>
      </w:tr>
      <w:tr w:rsidR="00C33DE7" w14:paraId="4D888C79" w14:textId="77777777" w:rsidTr="007E0074">
        <w:tc>
          <w:tcPr>
            <w:tcW w:w="2238" w:type="dxa"/>
          </w:tcPr>
          <w:p w14:paraId="535E986F" w14:textId="77777777" w:rsidR="00C33DE7" w:rsidRDefault="00C33DE7" w:rsidP="007E0074">
            <w:pPr>
              <w:rPr>
                <w:b/>
                <w:sz w:val="24"/>
                <w:szCs w:val="24"/>
              </w:rPr>
            </w:pPr>
            <w:r w:rsidRPr="001F10D2">
              <w:t>Week 1</w:t>
            </w:r>
          </w:p>
        </w:tc>
        <w:tc>
          <w:tcPr>
            <w:tcW w:w="2239" w:type="dxa"/>
          </w:tcPr>
          <w:p w14:paraId="6F0ACE3C" w14:textId="77777777" w:rsidR="00C33DE7" w:rsidRDefault="00C33DE7" w:rsidP="007E0074">
            <w:pPr>
              <w:rPr>
                <w:b/>
                <w:sz w:val="24"/>
                <w:szCs w:val="24"/>
              </w:rPr>
            </w:pPr>
            <w:r w:rsidRPr="001F10D2">
              <w:t xml:space="preserve">Week </w:t>
            </w:r>
            <w:r>
              <w:t>2</w:t>
            </w:r>
          </w:p>
        </w:tc>
        <w:tc>
          <w:tcPr>
            <w:tcW w:w="2239" w:type="dxa"/>
          </w:tcPr>
          <w:p w14:paraId="0C96D3ED" w14:textId="77777777" w:rsidR="00C33DE7" w:rsidRDefault="00C33DE7" w:rsidP="007E0074">
            <w:pPr>
              <w:rPr>
                <w:b/>
                <w:sz w:val="24"/>
                <w:szCs w:val="24"/>
              </w:rPr>
            </w:pPr>
            <w:r w:rsidRPr="001F10D2">
              <w:t xml:space="preserve">Week </w:t>
            </w:r>
            <w:r>
              <w:t>3</w:t>
            </w:r>
          </w:p>
        </w:tc>
        <w:tc>
          <w:tcPr>
            <w:tcW w:w="2239" w:type="dxa"/>
          </w:tcPr>
          <w:p w14:paraId="114CF5F4" w14:textId="77777777" w:rsidR="00C33DE7" w:rsidRDefault="00C33DE7" w:rsidP="007E0074">
            <w:pPr>
              <w:rPr>
                <w:b/>
                <w:sz w:val="24"/>
                <w:szCs w:val="24"/>
              </w:rPr>
            </w:pPr>
            <w:r w:rsidRPr="001F10D2">
              <w:t xml:space="preserve">Week </w:t>
            </w:r>
            <w:r>
              <w:t>4</w:t>
            </w:r>
          </w:p>
        </w:tc>
        <w:tc>
          <w:tcPr>
            <w:tcW w:w="2240" w:type="dxa"/>
          </w:tcPr>
          <w:p w14:paraId="508456B9" w14:textId="77777777" w:rsidR="00C33DE7" w:rsidRDefault="00C33DE7" w:rsidP="007E0074">
            <w:pPr>
              <w:rPr>
                <w:b/>
                <w:sz w:val="24"/>
                <w:szCs w:val="24"/>
              </w:rPr>
            </w:pPr>
            <w:r w:rsidRPr="001F10D2">
              <w:t xml:space="preserve">Week </w:t>
            </w:r>
            <w:r>
              <w:t>5</w:t>
            </w:r>
          </w:p>
        </w:tc>
        <w:tc>
          <w:tcPr>
            <w:tcW w:w="2240" w:type="dxa"/>
          </w:tcPr>
          <w:p w14:paraId="7FFFE32D" w14:textId="77777777" w:rsidR="00C33DE7" w:rsidRDefault="00C33DE7" w:rsidP="007E0074">
            <w:pPr>
              <w:rPr>
                <w:b/>
                <w:sz w:val="24"/>
                <w:szCs w:val="24"/>
              </w:rPr>
            </w:pPr>
            <w:r w:rsidRPr="001F10D2">
              <w:t xml:space="preserve">Week </w:t>
            </w:r>
            <w:r>
              <w:t>6</w:t>
            </w:r>
          </w:p>
        </w:tc>
        <w:tc>
          <w:tcPr>
            <w:tcW w:w="2239" w:type="dxa"/>
          </w:tcPr>
          <w:p w14:paraId="16BB2BBD" w14:textId="77777777" w:rsidR="00C33DE7" w:rsidRDefault="00C33DE7" w:rsidP="007E0074">
            <w:pPr>
              <w:rPr>
                <w:b/>
                <w:sz w:val="24"/>
                <w:szCs w:val="24"/>
              </w:rPr>
            </w:pPr>
            <w:r w:rsidRPr="001F10D2">
              <w:t xml:space="preserve">Week </w:t>
            </w:r>
            <w:r>
              <w:t>7</w:t>
            </w:r>
          </w:p>
        </w:tc>
        <w:tc>
          <w:tcPr>
            <w:tcW w:w="2239" w:type="dxa"/>
          </w:tcPr>
          <w:p w14:paraId="2589A4D7" w14:textId="77777777" w:rsidR="00C33DE7" w:rsidRDefault="00C33DE7" w:rsidP="007E0074">
            <w:pPr>
              <w:rPr>
                <w:b/>
                <w:sz w:val="24"/>
                <w:szCs w:val="24"/>
              </w:rPr>
            </w:pPr>
            <w:r w:rsidRPr="001F10D2">
              <w:t xml:space="preserve">Week </w:t>
            </w:r>
            <w:r>
              <w:t>8</w:t>
            </w:r>
          </w:p>
        </w:tc>
        <w:tc>
          <w:tcPr>
            <w:tcW w:w="2239" w:type="dxa"/>
          </w:tcPr>
          <w:p w14:paraId="2C8581E8" w14:textId="77777777" w:rsidR="00C33DE7" w:rsidRDefault="00C33DE7" w:rsidP="007E0074">
            <w:pPr>
              <w:rPr>
                <w:b/>
                <w:sz w:val="24"/>
                <w:szCs w:val="24"/>
              </w:rPr>
            </w:pPr>
            <w:r w:rsidRPr="001F10D2">
              <w:t xml:space="preserve">Week </w:t>
            </w:r>
            <w:r>
              <w:t>9</w:t>
            </w:r>
          </w:p>
        </w:tc>
        <w:tc>
          <w:tcPr>
            <w:tcW w:w="2240" w:type="dxa"/>
          </w:tcPr>
          <w:p w14:paraId="18D564CB" w14:textId="77777777" w:rsidR="00C33DE7" w:rsidRDefault="00C33DE7" w:rsidP="007E0074">
            <w:pPr>
              <w:rPr>
                <w:b/>
                <w:sz w:val="24"/>
                <w:szCs w:val="24"/>
              </w:rPr>
            </w:pPr>
            <w:r w:rsidRPr="001F10D2">
              <w:t xml:space="preserve">Week </w:t>
            </w:r>
            <w:r>
              <w:t>10</w:t>
            </w:r>
          </w:p>
        </w:tc>
      </w:tr>
      <w:tr w:rsidR="00C33DE7" w14:paraId="6AB28CDD" w14:textId="77777777" w:rsidTr="007E0074">
        <w:tc>
          <w:tcPr>
            <w:tcW w:w="4477" w:type="dxa"/>
            <w:gridSpan w:val="2"/>
            <w:shd w:val="clear" w:color="auto" w:fill="FFFF00"/>
          </w:tcPr>
          <w:p>
            <w:pPr>
              <w:spacing w:after="80" w:line="240" w:lineRule="auto"/>
            </w:pPr>
            <w:r>
              <w:rPr>
                <w:sz w:val="24"/>
                <w:color w:val="000000"/>
              </w:rPr>
              <w:t>Sequence 1</w:t>
            </w:r>
          </w:p>
          <w:p>
            <w:pPr>
              <w:spacing w:after="80" w:line="240" w:lineRule="auto"/>
            </w:pPr>
            <w:r>
              <w:rPr>
                <w:sz w:val="24"/>
                <w:color w:val="000000"/>
              </w:rPr>
              <w:t>My Country</w:t>
            </w:r>
          </w:p>
        </w:tc>
        <w:tc>
          <w:tcPr>
            <w:tcW w:w="4478" w:type="dxa"/>
            <w:gridSpan w:val="2"/>
            <w:shd w:val="clear" w:color="auto" w:fill="E2EFD9" w:themeFill="accent6" w:themeFillTint="33"/>
          </w:tcPr>
          <w:p>
            <w:pPr>
              <w:spacing w:after="80" w:line="240" w:lineRule="auto"/>
            </w:pPr>
            <w:r>
              <w:rPr>
                <w:sz w:val="24"/>
                <w:color w:val="000000"/>
              </w:rPr>
              <w:t>Sequence 2</w:t>
            </w:r>
          </w:p>
          <w:p>
            <w:pPr>
              <w:spacing w:after="80" w:line="240" w:lineRule="auto"/>
            </w:pPr>
            <w:r>
              <w:rPr>
                <w:sz w:val="24"/>
                <w:color w:val="000000"/>
              </w:rPr>
              <w:t>Mulga Bill's Bicycle</w:t>
            </w:r>
          </w:p>
        </w:tc>
        <w:tc>
          <w:tcPr>
            <w:tcW w:w="4480" w:type="dxa"/>
            <w:gridSpan w:val="2"/>
            <w:shd w:val="clear" w:color="auto" w:fill="DEEAF6" w:themeFill="accent1" w:themeFillTint="33"/>
          </w:tcPr>
          <w:p>
            <w:pPr>
              <w:spacing w:after="80" w:line="240" w:lineRule="auto"/>
            </w:pPr>
            <w:r>
              <w:rPr>
                <w:sz w:val="24"/>
                <w:color w:val="000000"/>
              </w:rPr>
              <w:t>Sequence 3</w:t>
            </w:r>
          </w:p>
          <w:p>
            <w:pPr>
              <w:spacing w:after="80" w:line="240" w:lineRule="auto"/>
            </w:pPr>
            <w:r>
              <w:rPr>
                <w:sz w:val="24"/>
                <w:color w:val="000000"/>
              </w:rPr>
              <w:t>The Man from Ironbark</w:t>
            </w:r>
          </w:p>
        </w:tc>
        <w:tc>
          <w:tcPr>
            <w:tcW w:w="4478" w:type="dxa"/>
            <w:gridSpan w:val="2"/>
            <w:shd w:val="clear" w:color="auto" w:fill="FBE4D5" w:themeFill="accent2" w:themeFillTint="33"/>
          </w:tcPr>
          <w:p>
            <w:pPr>
              <w:spacing w:after="80" w:line="240" w:lineRule="auto"/>
            </w:pPr>
            <w:r>
              <w:rPr>
                <w:sz w:val="24"/>
                <w:color w:val="000000"/>
              </w:rPr>
              <w:t>Sequence 4</w:t>
            </w:r>
          </w:p>
          <w:p>
            <w:pPr>
              <w:spacing w:after="80" w:line="240" w:lineRule="auto"/>
            </w:pPr>
            <w:r>
              <w:rPr>
                <w:sz w:val="24"/>
                <w:color w:val="000000"/>
              </w:rPr>
              <w:t>Assessment and Clancy of the Overflow</w:t>
            </w:r>
          </w:p>
        </w:tc>
        <w:tc>
          <w:tcPr>
            <w:tcW w:w="4479" w:type="dxa"/>
            <w:gridSpan w:val="2"/>
            <w:shd w:val="clear" w:color="auto" w:fill="FF0000"/>
          </w:tcPr>
          <w:p>
            <w:pPr>
              <w:spacing w:after="80" w:line="240" w:lineRule="auto"/>
            </w:pPr>
            <w:r>
              <w:rPr>
                <w:sz w:val="24"/>
                <w:color w:val="000000"/>
              </w:rPr>
              <w:t>Sequence 5</w:t>
            </w:r>
          </w:p>
          <w:p>
            <w:pPr>
              <w:spacing w:after="80" w:line="240" w:lineRule="auto"/>
            </w:pPr>
            <w:r>
              <w:rPr>
                <w:sz w:val="24"/>
                <w:color w:val="000000"/>
              </w:rPr>
              <w:t>The Man from Snowy River</w:t>
            </w:r>
          </w:p>
        </w:tc>
      </w:tr>
      <w:tr w:rsidR="00C33DE7" w14:paraId="4A2439F4" w14:textId="77777777" w:rsidTr="007E0074">
        <w:tc>
          <w:tcPr>
            <w:tcW w:w="2238" w:type="dxa"/>
          </w:tcPr>
          <w:p>
            <w:pPr>
              <w:spacing w:after="80" w:line="240" w:lineRule="auto"/>
            </w:pPr>
            <w:r>
              <w:rPr>
                <w:sz w:val="24"/>
                <w:color w:val="000000"/>
              </w:rPr>
              <w:t>Lessons 1-4</w:t>
            </w:r>
          </w:p>
          <w:p>
            <w:pPr>
              <w:spacing w:after="80" w:line="240" w:lineRule="auto"/>
            </w:pPr>
            <w:r>
              <w:rPr>
                <w:sz w:val="24"/>
                <w:color w:val="000000"/>
              </w:rPr>
              <w:t>Comprehend and support an interpretation.</w:t>
            </w:r>
          </w:p>
          <w:p>
            <w:pPr>
              <w:spacing w:after="80" w:line="240" w:lineRule="auto"/>
            </w:pPr>
            <w:r>
              <w:rPr>
                <w:sz w:val="24"/>
                <w:color w:val="000000"/>
              </w:rPr>
              <w:t>Formative reading evidence</w:t>
            </w:r>
          </w:p>
        </w:tc>
        <w:tc>
          <w:tcPr>
            <w:tcW w:w="2239" w:type="dxa"/>
          </w:tcPr>
          <w:p>
            <w:pPr>
              <w:spacing w:after="80" w:line="240" w:lineRule="auto"/>
            </w:pPr>
            <w:r>
              <w:rPr>
                <w:sz w:val="24"/>
                <w:color w:val="000000"/>
              </w:rPr>
              <w:t>Lessons 5-8</w:t>
            </w:r>
          </w:p>
          <w:p>
            <w:pPr>
              <w:spacing w:after="80" w:line="240" w:lineRule="auto"/>
            </w:pPr>
            <w:r>
              <w:rPr>
                <w:sz w:val="24"/>
                <w:color w:val="000000"/>
              </w:rPr>
              <w:t>Explain imagery, contrast, repetition and structure.</w:t>
            </w:r>
          </w:p>
          <w:p>
            <w:pPr>
              <w:spacing w:after="80" w:line="240" w:lineRule="auto"/>
            </w:pPr>
            <w:r>
              <w:rPr>
                <w:sz w:val="24"/>
                <w:color w:val="000000"/>
              </w:rPr>
              <w:t>Independent transfer check</w:t>
            </w:r>
          </w:p>
        </w:tc>
        <w:tc>
          <w:tcPr>
            <w:tcW w:w="2239" w:type="dxa"/>
          </w:tcPr>
          <w:p>
            <w:pPr>
              <w:spacing w:after="80" w:line="240" w:lineRule="auto"/>
            </w:pPr>
            <w:r>
              <w:rPr>
                <w:sz w:val="24"/>
                <w:color w:val="000000"/>
              </w:rPr>
              <w:t>Lessons 9-12</w:t>
            </w:r>
          </w:p>
          <w:p>
            <w:pPr>
              <w:spacing w:after="80" w:line="240" w:lineRule="auto"/>
            </w:pPr>
            <w:r>
              <w:rPr>
                <w:sz w:val="24"/>
                <w:color w:val="000000"/>
              </w:rPr>
              <w:t>Explain narrative organisation, rhyme and rhythm.</w:t>
            </w:r>
          </w:p>
          <w:p>
            <w:pPr>
              <w:spacing w:after="80" w:line="240" w:lineRule="auto"/>
            </w:pPr>
            <w:r>
              <w:rPr>
                <w:sz w:val="24"/>
                <w:color w:val="000000"/>
              </w:rPr>
              <w:t>Formative reading evidence</w:t>
            </w:r>
          </w:p>
        </w:tc>
        <w:tc>
          <w:tcPr>
            <w:tcW w:w="2239" w:type="dxa"/>
          </w:tcPr>
          <w:p>
            <w:pPr>
              <w:spacing w:after="80" w:line="240" w:lineRule="auto"/>
            </w:pPr>
            <w:r>
              <w:rPr>
                <w:sz w:val="24"/>
                <w:color w:val="000000"/>
              </w:rPr>
              <w:t>Lessons 13-16</w:t>
            </w:r>
          </w:p>
          <w:p>
            <w:pPr>
              <w:spacing w:after="80" w:line="240" w:lineRule="auto"/>
            </w:pPr>
            <w:r>
              <w:rPr>
                <w:sz w:val="24"/>
                <w:color w:val="000000"/>
              </w:rPr>
              <w:t>Explain characterisation and sound effects with evidence.</w:t>
            </w:r>
          </w:p>
          <w:p>
            <w:pPr>
              <w:spacing w:after="80" w:line="240" w:lineRule="auto"/>
            </w:pPr>
            <w:r>
              <w:rPr>
                <w:sz w:val="24"/>
                <w:color w:val="000000"/>
              </w:rPr>
              <w:t>Independent transfer check</w:t>
            </w:r>
          </w:p>
        </w:tc>
        <w:tc>
          <w:tcPr>
            <w:tcW w:w="2240" w:type="dxa"/>
          </w:tcPr>
          <w:p>
            <w:pPr>
              <w:spacing w:after="80" w:line="240" w:lineRule="auto"/>
            </w:pPr>
            <w:r>
              <w:rPr>
                <w:sz w:val="24"/>
                <w:color w:val="000000"/>
              </w:rPr>
              <w:t>Lessons 17-20</w:t>
            </w:r>
          </w:p>
          <w:p>
            <w:pPr>
              <w:spacing w:after="80" w:line="240" w:lineRule="auto"/>
            </w:pPr>
            <w:r>
              <w:rPr>
                <w:sz w:val="24"/>
                <w:color w:val="000000"/>
              </w:rPr>
              <w:t>Infer and explain the influence of viewpoint.</w:t>
            </w:r>
          </w:p>
          <w:p>
            <w:pPr>
              <w:spacing w:after="80" w:line="240" w:lineRule="auto"/>
            </w:pPr>
            <w:r>
              <w:rPr>
                <w:sz w:val="24"/>
                <w:color w:val="000000"/>
              </w:rPr>
              <w:t>Formative reading evidence</w:t>
            </w:r>
          </w:p>
        </w:tc>
        <w:tc>
          <w:tcPr>
            <w:tcW w:w="2240" w:type="dxa"/>
          </w:tcPr>
          <w:p>
            <w:pPr>
              <w:spacing w:after="80" w:line="240" w:lineRule="auto"/>
            </w:pPr>
            <w:r>
              <w:rPr>
                <w:sz w:val="24"/>
                <w:color w:val="000000"/>
              </w:rPr>
              <w:t>Lessons 21-24</w:t>
            </w:r>
          </w:p>
          <w:p>
            <w:pPr>
              <w:spacing w:after="80" w:line="240" w:lineRule="auto"/>
            </w:pPr>
            <w:r>
              <w:rPr>
                <w:sz w:val="24"/>
                <w:color w:val="000000"/>
              </w:rPr>
              <w:t>Integrate comprehension, structure and language analysis independently.</w:t>
            </w:r>
          </w:p>
          <w:p>
            <w:pPr>
              <w:spacing w:after="80" w:line="240" w:lineRule="auto"/>
            </w:pPr>
            <w:r>
              <w:rPr>
                <w:sz w:val="24"/>
                <w:color w:val="000000"/>
              </w:rPr>
              <w:t>Independent transfer check</w:t>
            </w:r>
          </w:p>
        </w:tc>
        <w:tc>
          <w:tcPr>
            <w:tcW w:w="2239" w:type="dxa"/>
          </w:tcPr>
          <w:p>
            <w:pPr>
              <w:spacing w:after="80" w:line="240" w:lineRule="auto"/>
            </w:pPr>
            <w:r>
              <w:rPr>
                <w:sz w:val="24"/>
                <w:color w:val="000000"/>
              </w:rPr>
              <w:t>Lessons 25-28</w:t>
            </w:r>
          </w:p>
          <w:p>
            <w:pPr>
              <w:spacing w:after="80" w:line="240" w:lineRule="auto"/>
            </w:pPr>
            <w:r>
              <w:rPr>
                <w:sz w:val="24"/>
                <w:color w:val="000000"/>
              </w:rPr>
              <w:t>Demonstrate independent reading and explanation.</w:t>
            </w:r>
          </w:p>
          <w:p>
            <w:pPr>
              <w:spacing w:after="80" w:line="240" w:lineRule="auto"/>
            </w:pPr>
            <w:r>
              <w:rPr>
                <w:sz w:val="24"/>
                <w:color w:val="000000"/>
              </w:rPr>
              <w:t>Assessment 4 Reading - Year 5</w:t>
            </w:r>
          </w:p>
        </w:tc>
        <w:tc>
          <w:tcPr>
            <w:tcW w:w="2239" w:type="dxa"/>
          </w:tcPr>
          <w:p>
            <w:pPr>
              <w:spacing w:after="80" w:line="240" w:lineRule="auto"/>
            </w:pPr>
            <w:r>
              <w:rPr>
                <w:sz w:val="24"/>
                <w:color w:val="000000"/>
              </w:rPr>
              <w:t>Lessons 29-32</w:t>
            </w:r>
          </w:p>
          <w:p>
            <w:pPr>
              <w:spacing w:after="80" w:line="240" w:lineRule="auto"/>
            </w:pPr>
            <w:r>
              <w:rPr>
                <w:sz w:val="24"/>
                <w:color w:val="000000"/>
              </w:rPr>
              <w:t>Compare perspectives and apply assessment feedback.</w:t>
            </w:r>
          </w:p>
          <w:p>
            <w:pPr>
              <w:spacing w:after="80" w:line="240" w:lineRule="auto"/>
            </w:pPr>
            <w:r>
              <w:rPr>
                <w:sz w:val="24"/>
                <w:color w:val="000000"/>
              </w:rPr>
              <w:t>Formative reading evidence</w:t>
            </w:r>
          </w:p>
        </w:tc>
        <w:tc>
          <w:tcPr>
            <w:tcW w:w="2239" w:type="dxa"/>
          </w:tcPr>
          <w:p>
            <w:pPr>
              <w:spacing w:after="80" w:line="240" w:lineRule="auto"/>
            </w:pPr>
            <w:r>
              <w:rPr>
                <w:sz w:val="24"/>
                <w:color w:val="000000"/>
              </w:rPr>
              <w:t>Lessons 33-36</w:t>
            </w:r>
          </w:p>
          <w:p>
            <w:pPr>
              <w:spacing w:after="80" w:line="240" w:lineRule="auto"/>
            </w:pPr>
            <w:r>
              <w:rPr>
                <w:sz w:val="24"/>
                <w:color w:val="000000"/>
              </w:rPr>
              <w:t>Sustain comprehension and connect sections to the whole poem.</w:t>
            </w:r>
          </w:p>
          <w:p>
            <w:pPr>
              <w:spacing w:after="80" w:line="240" w:lineRule="auto"/>
            </w:pPr>
            <w:r>
              <w:rPr>
                <w:sz w:val="24"/>
                <w:color w:val="000000"/>
              </w:rPr>
              <w:t>Formative reading evidence</w:t>
            </w:r>
          </w:p>
        </w:tc>
        <w:tc>
          <w:tcPr>
            <w:tcW w:w="2240" w:type="dxa"/>
          </w:tcPr>
          <w:p>
            <w:pPr>
              <w:spacing w:after="80" w:line="240" w:lineRule="auto"/>
            </w:pPr>
            <w:r>
              <w:rPr>
                <w:sz w:val="24"/>
                <w:color w:val="000000"/>
              </w:rPr>
              <w:t>Lessons 37-40</w:t>
            </w:r>
          </w:p>
          <w:p>
            <w:pPr>
              <w:spacing w:after="80" w:line="240" w:lineRule="auto"/>
            </w:pPr>
            <w:r>
              <w:rPr>
                <w:sz w:val="24"/>
                <w:color w:val="000000"/>
              </w:rPr>
              <w:t>Consolidate transfer and evaluate progress.</w:t>
            </w:r>
          </w:p>
          <w:p>
            <w:pPr>
              <w:spacing w:after="80" w:line="240" w:lineRule="auto"/>
            </w:pPr>
            <w:r>
              <w:rPr>
                <w:sz w:val="24"/>
                <w:color w:val="000000"/>
              </w:rPr>
              <w:t>Independent transfer check</w:t>
            </w:r>
          </w:p>
        </w:tc>
      </w:tr>
    </w:tbl>
    <w:p w14:paraId="6AD02240" w14:textId="77777777" w:rsidR="00C33DE7" w:rsidRPr="00C35E06" w:rsidRDefault="00C33DE7" w:rsidP="00C33DE7">
      <w:pPr>
        <w:rPr>
          <w:sz w:val="24"/>
          <w:szCs w:val="24"/>
        </w:rPr>
      </w:pPr>
    </w:p>
    <w:p w14:paraId="33F46481" w14:textId="77777777" w:rsidR="00C33DE7" w:rsidRPr="00C35E06" w:rsidRDefault="00C33DE7" w:rsidP="00C35E06">
      <w:pPr>
        <w:rPr>
          <w:sz w:val="24"/>
          <w:szCs w:val="24"/>
        </w:rPr>
      </w:pPr>
    </w:p>
    <w:sectPr w:rsidR="00C33DE7" w:rsidRPr="00C35E06" w:rsidSect="00107512">
      <w:headerReference w:type="even" r:id="rId13"/>
      <w:headerReference w:type="default" r:id="rId14"/>
      <w:footerReference w:type="even" r:id="rId15"/>
      <w:footerReference w:type="default" r:id="rId16"/>
      <w:headerReference w:type="first" r:id="rId17"/>
      <w:footerReference w:type="first" r:id="rId18"/>
      <w:pgSz w:w="23811" w:h="16838" w:orient="landscape" w:code="8"/>
      <w:pgMar w:top="284" w:right="720" w:bottom="567" w:left="72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6C13A" w14:textId="77777777" w:rsidR="008C0D43" w:rsidRDefault="008C0D43" w:rsidP="00107512">
      <w:pPr>
        <w:spacing w:after="0" w:line="240" w:lineRule="auto"/>
      </w:pPr>
      <w:r>
        <w:separator/>
      </w:r>
    </w:p>
  </w:endnote>
  <w:endnote w:type="continuationSeparator" w:id="0">
    <w:p w14:paraId="173AB719" w14:textId="77777777" w:rsidR="008C0D43" w:rsidRDefault="008C0D43" w:rsidP="00107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Bold">
    <w:altName w:val="Arial Unicode MS"/>
    <w:panose1 w:val="020B07040202020202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0408" w14:textId="77777777" w:rsidR="00807963" w:rsidRDefault="008079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BD87" w14:textId="4252D938" w:rsidR="00807963" w:rsidRDefault="00807963" w:rsidP="00807963">
    <w:pPr>
      <w:pStyle w:val="Footer"/>
      <w:jc w:val="center"/>
    </w:pPr>
    <w:r>
      <w:t>Somerset Cluster 2026</w:t>
    </w:r>
  </w:p>
  <w:p w14:paraId="0F65BF95" w14:textId="77777777" w:rsidR="004723D1" w:rsidRDefault="004723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06B9" w14:textId="77777777" w:rsidR="00807963" w:rsidRDefault="00807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FDDD" w14:textId="77777777" w:rsidR="008C0D43" w:rsidRDefault="008C0D43" w:rsidP="00107512">
      <w:pPr>
        <w:spacing w:after="0" w:line="240" w:lineRule="auto"/>
      </w:pPr>
      <w:r>
        <w:separator/>
      </w:r>
    </w:p>
  </w:footnote>
  <w:footnote w:type="continuationSeparator" w:id="0">
    <w:p w14:paraId="0846F2C9" w14:textId="77777777" w:rsidR="008C0D43" w:rsidRDefault="008C0D43" w:rsidP="00107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ED732" w14:textId="77777777" w:rsidR="00807963" w:rsidRDefault="008079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301D" w14:textId="77777777" w:rsidR="00807963" w:rsidRDefault="008079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5173" w14:textId="77777777" w:rsidR="00807963" w:rsidRDefault="008079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060C22"/>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1E90674"/>
    <w:multiLevelType w:val="multilevel"/>
    <w:tmpl w:val="A2D2B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5D77"/>
    <w:multiLevelType w:val="multilevel"/>
    <w:tmpl w:val="ED8C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ascii="Arial" w:hAnsi="Arial" w:hint="default"/>
        <w:color w:val="auto"/>
        <w:sz w:val="21"/>
        <w:szCs w:val="24"/>
      </w:rPr>
    </w:lvl>
    <w:lvl w:ilvl="1" w:tplc="04090003">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8F96EDC"/>
    <w:multiLevelType w:val="multilevel"/>
    <w:tmpl w:val="8DEC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18AC"/>
    <w:multiLevelType w:val="multilevel"/>
    <w:tmpl w:val="80083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B333A"/>
    <w:multiLevelType w:val="multilevel"/>
    <w:tmpl w:val="104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D0BBA"/>
    <w:multiLevelType w:val="multilevel"/>
    <w:tmpl w:val="418290CC"/>
    <w:lvl w:ilvl="0">
      <w:start w:val="1"/>
      <w:numFmt w:val="bullet"/>
      <w:pStyle w:val="Bullet0spaceafter"/>
      <w:lvlText w:val=""/>
      <w:lvlJc w:val="left"/>
      <w:pPr>
        <w:ind w:left="284" w:hanging="284"/>
      </w:pPr>
      <w:rPr>
        <w:rFonts w:ascii="Symbol" w:hAnsi="Symbol" w:hint="default"/>
        <w:color w:val="auto"/>
        <w:sz w:val="16"/>
        <w:szCs w:val="24"/>
        <w:u w:color="E7E6E6"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8" w15:restartNumberingAfterBreak="0">
    <w:nsid w:val="3CD56D02"/>
    <w:multiLevelType w:val="multilevel"/>
    <w:tmpl w:val="4EA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61E82"/>
    <w:multiLevelType w:val="multilevel"/>
    <w:tmpl w:val="508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6358F"/>
    <w:multiLevelType w:val="hybridMultilevel"/>
    <w:tmpl w:val="BAD615A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51A2CD8"/>
    <w:multiLevelType w:val="hybridMultilevel"/>
    <w:tmpl w:val="0FD0EEE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194EB0"/>
    <w:multiLevelType w:val="multilevel"/>
    <w:tmpl w:val="D390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22336"/>
    <w:multiLevelType w:val="multilevel"/>
    <w:tmpl w:val="12B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A2963"/>
    <w:multiLevelType w:val="multilevel"/>
    <w:tmpl w:val="EEE8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7275A"/>
    <w:multiLevelType w:val="multilevel"/>
    <w:tmpl w:val="D6F64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745F9"/>
    <w:multiLevelType w:val="multilevel"/>
    <w:tmpl w:val="2DD6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6606E"/>
    <w:multiLevelType w:val="multilevel"/>
    <w:tmpl w:val="4288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9" w15:restartNumberingAfterBreak="0">
    <w:nsid w:val="666A3ECF"/>
    <w:multiLevelType w:val="hybridMultilevel"/>
    <w:tmpl w:val="8042E7E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8D44F81"/>
    <w:multiLevelType w:val="hybridMultilevel"/>
    <w:tmpl w:val="816A257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C4C75D0"/>
    <w:multiLevelType w:val="hybridMultilevel"/>
    <w:tmpl w:val="36E2ECF2"/>
    <w:lvl w:ilvl="0" w:tplc="1C60F704">
      <w:start w:val="1"/>
      <w:numFmt w:val="bullet"/>
      <w:pStyle w:val="Contentdescription"/>
      <w:lvlText w:val=""/>
      <w:lvlJc w:val="left"/>
      <w:pPr>
        <w:ind w:left="36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CB07255"/>
    <w:multiLevelType w:val="multilevel"/>
    <w:tmpl w:val="0F9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A76653"/>
    <w:multiLevelType w:val="multilevel"/>
    <w:tmpl w:val="81868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A6B2A05"/>
    <w:multiLevelType w:val="multilevel"/>
    <w:tmpl w:val="62D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E2385"/>
    <w:multiLevelType w:val="multilevel"/>
    <w:tmpl w:val="DF3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D1C10"/>
    <w:multiLevelType w:val="multilevel"/>
    <w:tmpl w:val="73F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046506">
    <w:abstractNumId w:val="7"/>
  </w:num>
  <w:num w:numId="2" w16cid:durableId="327289233">
    <w:abstractNumId w:val="21"/>
  </w:num>
  <w:num w:numId="3" w16cid:durableId="1363436527">
    <w:abstractNumId w:val="24"/>
  </w:num>
  <w:num w:numId="4" w16cid:durableId="1942762998">
    <w:abstractNumId w:val="18"/>
  </w:num>
  <w:num w:numId="5" w16cid:durableId="895706941">
    <w:abstractNumId w:val="3"/>
  </w:num>
  <w:num w:numId="6" w16cid:durableId="1734697166">
    <w:abstractNumId w:val="0"/>
  </w:num>
  <w:num w:numId="7" w16cid:durableId="140538102">
    <w:abstractNumId w:val="20"/>
  </w:num>
  <w:num w:numId="8" w16cid:durableId="993795335">
    <w:abstractNumId w:val="10"/>
  </w:num>
  <w:num w:numId="9" w16cid:durableId="1888683273">
    <w:abstractNumId w:val="19"/>
  </w:num>
  <w:num w:numId="10" w16cid:durableId="1384870517">
    <w:abstractNumId w:val="11"/>
  </w:num>
  <w:num w:numId="11" w16cid:durableId="1654524783">
    <w:abstractNumId w:val="13"/>
  </w:num>
  <w:num w:numId="12" w16cid:durableId="1760635357">
    <w:abstractNumId w:val="5"/>
  </w:num>
  <w:num w:numId="13" w16cid:durableId="1793287887">
    <w:abstractNumId w:val="17"/>
  </w:num>
  <w:num w:numId="14" w16cid:durableId="1910773244">
    <w:abstractNumId w:val="4"/>
  </w:num>
  <w:num w:numId="15" w16cid:durableId="828011980">
    <w:abstractNumId w:val="1"/>
  </w:num>
  <w:num w:numId="16" w16cid:durableId="2131434137">
    <w:abstractNumId w:val="12"/>
  </w:num>
  <w:num w:numId="17" w16cid:durableId="1776629080">
    <w:abstractNumId w:val="6"/>
  </w:num>
  <w:num w:numId="18" w16cid:durableId="502400887">
    <w:abstractNumId w:val="15"/>
  </w:num>
  <w:num w:numId="19" w16cid:durableId="1594588706">
    <w:abstractNumId w:val="2"/>
  </w:num>
  <w:num w:numId="20" w16cid:durableId="205916108">
    <w:abstractNumId w:val="22"/>
  </w:num>
  <w:num w:numId="21" w16cid:durableId="1347486065">
    <w:abstractNumId w:val="23"/>
  </w:num>
  <w:num w:numId="22" w16cid:durableId="2030449288">
    <w:abstractNumId w:val="14"/>
  </w:num>
  <w:num w:numId="23" w16cid:durableId="399747">
    <w:abstractNumId w:val="27"/>
  </w:num>
  <w:num w:numId="24" w16cid:durableId="956761892">
    <w:abstractNumId w:val="16"/>
  </w:num>
  <w:num w:numId="25" w16cid:durableId="312174940">
    <w:abstractNumId w:val="26"/>
  </w:num>
  <w:num w:numId="26" w16cid:durableId="354425235">
    <w:abstractNumId w:val="8"/>
  </w:num>
  <w:num w:numId="27" w16cid:durableId="495800849">
    <w:abstractNumId w:val="9"/>
  </w:num>
  <w:num w:numId="28" w16cid:durableId="1635938434">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10D63"/>
    <w:rsid w:val="0001706F"/>
    <w:rsid w:val="000214CD"/>
    <w:rsid w:val="000260F0"/>
    <w:rsid w:val="0002666F"/>
    <w:rsid w:val="00026C03"/>
    <w:rsid w:val="00030532"/>
    <w:rsid w:val="000312E5"/>
    <w:rsid w:val="00032379"/>
    <w:rsid w:val="00033956"/>
    <w:rsid w:val="00033A69"/>
    <w:rsid w:val="00035DCD"/>
    <w:rsid w:val="00037327"/>
    <w:rsid w:val="00037BB5"/>
    <w:rsid w:val="000449E1"/>
    <w:rsid w:val="00046552"/>
    <w:rsid w:val="00046F1F"/>
    <w:rsid w:val="00051711"/>
    <w:rsid w:val="000524D7"/>
    <w:rsid w:val="00052761"/>
    <w:rsid w:val="00056374"/>
    <w:rsid w:val="00056BD1"/>
    <w:rsid w:val="0005793C"/>
    <w:rsid w:val="00063CB7"/>
    <w:rsid w:val="00064AAA"/>
    <w:rsid w:val="00064B8F"/>
    <w:rsid w:val="00065B21"/>
    <w:rsid w:val="00070E9D"/>
    <w:rsid w:val="00076037"/>
    <w:rsid w:val="00076106"/>
    <w:rsid w:val="000835D4"/>
    <w:rsid w:val="000837E1"/>
    <w:rsid w:val="000863D5"/>
    <w:rsid w:val="000863F9"/>
    <w:rsid w:val="00087E84"/>
    <w:rsid w:val="00090A12"/>
    <w:rsid w:val="00092875"/>
    <w:rsid w:val="00093C64"/>
    <w:rsid w:val="0009469C"/>
    <w:rsid w:val="00095992"/>
    <w:rsid w:val="000961A6"/>
    <w:rsid w:val="000A7045"/>
    <w:rsid w:val="000A7717"/>
    <w:rsid w:val="000A7D6E"/>
    <w:rsid w:val="000A7E8D"/>
    <w:rsid w:val="000B03F7"/>
    <w:rsid w:val="000B0C87"/>
    <w:rsid w:val="000B26D2"/>
    <w:rsid w:val="000B2EBB"/>
    <w:rsid w:val="000B6247"/>
    <w:rsid w:val="000B65B8"/>
    <w:rsid w:val="000C0201"/>
    <w:rsid w:val="000C0465"/>
    <w:rsid w:val="000C20A3"/>
    <w:rsid w:val="000C34C4"/>
    <w:rsid w:val="000C4F98"/>
    <w:rsid w:val="000C776B"/>
    <w:rsid w:val="000D2CFF"/>
    <w:rsid w:val="000D3DA6"/>
    <w:rsid w:val="000D579C"/>
    <w:rsid w:val="000D782B"/>
    <w:rsid w:val="000E1A8A"/>
    <w:rsid w:val="000E276B"/>
    <w:rsid w:val="000E30C7"/>
    <w:rsid w:val="000E3702"/>
    <w:rsid w:val="000E3E05"/>
    <w:rsid w:val="000E7C08"/>
    <w:rsid w:val="000F263E"/>
    <w:rsid w:val="000F26DB"/>
    <w:rsid w:val="000F32E1"/>
    <w:rsid w:val="000F3CCF"/>
    <w:rsid w:val="000F7B83"/>
    <w:rsid w:val="00100B08"/>
    <w:rsid w:val="00101E73"/>
    <w:rsid w:val="00102E11"/>
    <w:rsid w:val="00103551"/>
    <w:rsid w:val="00106F19"/>
    <w:rsid w:val="00107512"/>
    <w:rsid w:val="0011279F"/>
    <w:rsid w:val="00115DDB"/>
    <w:rsid w:val="00117B82"/>
    <w:rsid w:val="001201B6"/>
    <w:rsid w:val="0012118A"/>
    <w:rsid w:val="00124F82"/>
    <w:rsid w:val="001277F4"/>
    <w:rsid w:val="001307B5"/>
    <w:rsid w:val="00134EB3"/>
    <w:rsid w:val="001375C1"/>
    <w:rsid w:val="00144B1A"/>
    <w:rsid w:val="00147BB7"/>
    <w:rsid w:val="00150229"/>
    <w:rsid w:val="001523DA"/>
    <w:rsid w:val="00152D64"/>
    <w:rsid w:val="00153BAC"/>
    <w:rsid w:val="001564AD"/>
    <w:rsid w:val="0015677A"/>
    <w:rsid w:val="001600EB"/>
    <w:rsid w:val="00160CDB"/>
    <w:rsid w:val="0016171D"/>
    <w:rsid w:val="001628E7"/>
    <w:rsid w:val="00163D41"/>
    <w:rsid w:val="00165AF0"/>
    <w:rsid w:val="00166785"/>
    <w:rsid w:val="00170CD5"/>
    <w:rsid w:val="00172417"/>
    <w:rsid w:val="00172585"/>
    <w:rsid w:val="00173279"/>
    <w:rsid w:val="00174EA4"/>
    <w:rsid w:val="00177EFE"/>
    <w:rsid w:val="0018148E"/>
    <w:rsid w:val="00183A60"/>
    <w:rsid w:val="00183F4B"/>
    <w:rsid w:val="0018644E"/>
    <w:rsid w:val="00193439"/>
    <w:rsid w:val="00195D77"/>
    <w:rsid w:val="001961FB"/>
    <w:rsid w:val="00196394"/>
    <w:rsid w:val="00197049"/>
    <w:rsid w:val="0019767F"/>
    <w:rsid w:val="00197959"/>
    <w:rsid w:val="001A0663"/>
    <w:rsid w:val="001A06E8"/>
    <w:rsid w:val="001A0C66"/>
    <w:rsid w:val="001A52B9"/>
    <w:rsid w:val="001A75F0"/>
    <w:rsid w:val="001B0FA0"/>
    <w:rsid w:val="001B2466"/>
    <w:rsid w:val="001B4937"/>
    <w:rsid w:val="001C0F6B"/>
    <w:rsid w:val="001C3624"/>
    <w:rsid w:val="001C6005"/>
    <w:rsid w:val="001D124C"/>
    <w:rsid w:val="001D1EA0"/>
    <w:rsid w:val="001D2AEB"/>
    <w:rsid w:val="001D4A87"/>
    <w:rsid w:val="001D4B92"/>
    <w:rsid w:val="001E2BA0"/>
    <w:rsid w:val="001E3F51"/>
    <w:rsid w:val="001E5BCF"/>
    <w:rsid w:val="001F2210"/>
    <w:rsid w:val="001F6C1F"/>
    <w:rsid w:val="00202344"/>
    <w:rsid w:val="0020267F"/>
    <w:rsid w:val="00203831"/>
    <w:rsid w:val="00203B75"/>
    <w:rsid w:val="00204C7B"/>
    <w:rsid w:val="00205565"/>
    <w:rsid w:val="00207083"/>
    <w:rsid w:val="002070B1"/>
    <w:rsid w:val="00207DD8"/>
    <w:rsid w:val="00207EDF"/>
    <w:rsid w:val="00212613"/>
    <w:rsid w:val="002173E9"/>
    <w:rsid w:val="002175A9"/>
    <w:rsid w:val="0022195E"/>
    <w:rsid w:val="00222796"/>
    <w:rsid w:val="002235FD"/>
    <w:rsid w:val="002239FC"/>
    <w:rsid w:val="002244D5"/>
    <w:rsid w:val="0023633A"/>
    <w:rsid w:val="00240E3A"/>
    <w:rsid w:val="00241F23"/>
    <w:rsid w:val="00242526"/>
    <w:rsid w:val="00244BE7"/>
    <w:rsid w:val="002460BA"/>
    <w:rsid w:val="002507E7"/>
    <w:rsid w:val="00250D95"/>
    <w:rsid w:val="00254AFB"/>
    <w:rsid w:val="0026086A"/>
    <w:rsid w:val="002609A2"/>
    <w:rsid w:val="00260E9C"/>
    <w:rsid w:val="002615AB"/>
    <w:rsid w:val="00262541"/>
    <w:rsid w:val="00263900"/>
    <w:rsid w:val="00267069"/>
    <w:rsid w:val="00274A39"/>
    <w:rsid w:val="00274F82"/>
    <w:rsid w:val="0027509D"/>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51B1"/>
    <w:rsid w:val="00295A58"/>
    <w:rsid w:val="002971FF"/>
    <w:rsid w:val="00297D2C"/>
    <w:rsid w:val="002A16DE"/>
    <w:rsid w:val="002A237C"/>
    <w:rsid w:val="002A3D14"/>
    <w:rsid w:val="002B0261"/>
    <w:rsid w:val="002B17CF"/>
    <w:rsid w:val="002B1ACF"/>
    <w:rsid w:val="002B372B"/>
    <w:rsid w:val="002B4ACA"/>
    <w:rsid w:val="002B5F12"/>
    <w:rsid w:val="002B6241"/>
    <w:rsid w:val="002B7D81"/>
    <w:rsid w:val="002C00F0"/>
    <w:rsid w:val="002C15F0"/>
    <w:rsid w:val="002C22EC"/>
    <w:rsid w:val="002C4799"/>
    <w:rsid w:val="002C53D0"/>
    <w:rsid w:val="002C6F1A"/>
    <w:rsid w:val="002C7421"/>
    <w:rsid w:val="002E2894"/>
    <w:rsid w:val="002E3F5A"/>
    <w:rsid w:val="002E4430"/>
    <w:rsid w:val="002E5148"/>
    <w:rsid w:val="002F12A7"/>
    <w:rsid w:val="002F331B"/>
    <w:rsid w:val="002F49C4"/>
    <w:rsid w:val="002F594A"/>
    <w:rsid w:val="002F5E94"/>
    <w:rsid w:val="002F6E13"/>
    <w:rsid w:val="002F6F46"/>
    <w:rsid w:val="00300742"/>
    <w:rsid w:val="00303D44"/>
    <w:rsid w:val="00304301"/>
    <w:rsid w:val="003043B2"/>
    <w:rsid w:val="003043FE"/>
    <w:rsid w:val="00307C57"/>
    <w:rsid w:val="00307DC0"/>
    <w:rsid w:val="00310E9F"/>
    <w:rsid w:val="003137CA"/>
    <w:rsid w:val="00316FFD"/>
    <w:rsid w:val="00317BE2"/>
    <w:rsid w:val="003204E1"/>
    <w:rsid w:val="00320E1F"/>
    <w:rsid w:val="00323CB0"/>
    <w:rsid w:val="00323FED"/>
    <w:rsid w:val="003245C0"/>
    <w:rsid w:val="00324655"/>
    <w:rsid w:val="00325812"/>
    <w:rsid w:val="0033047D"/>
    <w:rsid w:val="00331EAC"/>
    <w:rsid w:val="00335368"/>
    <w:rsid w:val="00335386"/>
    <w:rsid w:val="003362E9"/>
    <w:rsid w:val="00336B91"/>
    <w:rsid w:val="00337D79"/>
    <w:rsid w:val="00341F2D"/>
    <w:rsid w:val="00342126"/>
    <w:rsid w:val="00343A37"/>
    <w:rsid w:val="00344F46"/>
    <w:rsid w:val="00345B63"/>
    <w:rsid w:val="003522F2"/>
    <w:rsid w:val="00352350"/>
    <w:rsid w:val="00353795"/>
    <w:rsid w:val="00355DF4"/>
    <w:rsid w:val="00356EED"/>
    <w:rsid w:val="00360C49"/>
    <w:rsid w:val="00361606"/>
    <w:rsid w:val="00365C0A"/>
    <w:rsid w:val="00365EA2"/>
    <w:rsid w:val="003677FB"/>
    <w:rsid w:val="00371ACD"/>
    <w:rsid w:val="00375192"/>
    <w:rsid w:val="00377571"/>
    <w:rsid w:val="00377609"/>
    <w:rsid w:val="00377F70"/>
    <w:rsid w:val="00383522"/>
    <w:rsid w:val="00384B4B"/>
    <w:rsid w:val="0039117B"/>
    <w:rsid w:val="00391A4F"/>
    <w:rsid w:val="00391B47"/>
    <w:rsid w:val="00396EC6"/>
    <w:rsid w:val="003A3133"/>
    <w:rsid w:val="003A3F0C"/>
    <w:rsid w:val="003A5739"/>
    <w:rsid w:val="003B0317"/>
    <w:rsid w:val="003B1ED6"/>
    <w:rsid w:val="003B20EC"/>
    <w:rsid w:val="003B68F4"/>
    <w:rsid w:val="003B739C"/>
    <w:rsid w:val="003C35B7"/>
    <w:rsid w:val="003C4435"/>
    <w:rsid w:val="003C5709"/>
    <w:rsid w:val="003C657C"/>
    <w:rsid w:val="003C66C5"/>
    <w:rsid w:val="003C7735"/>
    <w:rsid w:val="003D70C3"/>
    <w:rsid w:val="003D72DD"/>
    <w:rsid w:val="003D77FE"/>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69E9"/>
    <w:rsid w:val="00403385"/>
    <w:rsid w:val="004046C8"/>
    <w:rsid w:val="00410863"/>
    <w:rsid w:val="00410F69"/>
    <w:rsid w:val="00411709"/>
    <w:rsid w:val="004138CB"/>
    <w:rsid w:val="00415C38"/>
    <w:rsid w:val="00420F8F"/>
    <w:rsid w:val="004214D4"/>
    <w:rsid w:val="00422B69"/>
    <w:rsid w:val="00423CA3"/>
    <w:rsid w:val="00423ED7"/>
    <w:rsid w:val="00425B04"/>
    <w:rsid w:val="00425E4A"/>
    <w:rsid w:val="004264E2"/>
    <w:rsid w:val="0042683F"/>
    <w:rsid w:val="00427F32"/>
    <w:rsid w:val="004309DC"/>
    <w:rsid w:val="00430BD4"/>
    <w:rsid w:val="00433105"/>
    <w:rsid w:val="00434DA4"/>
    <w:rsid w:val="00437D5C"/>
    <w:rsid w:val="0044223B"/>
    <w:rsid w:val="0044559E"/>
    <w:rsid w:val="0044619C"/>
    <w:rsid w:val="004470F3"/>
    <w:rsid w:val="00447B18"/>
    <w:rsid w:val="0045343E"/>
    <w:rsid w:val="004544ED"/>
    <w:rsid w:val="00454CBD"/>
    <w:rsid w:val="00455048"/>
    <w:rsid w:val="00455130"/>
    <w:rsid w:val="00460713"/>
    <w:rsid w:val="004620BC"/>
    <w:rsid w:val="004649E3"/>
    <w:rsid w:val="00465692"/>
    <w:rsid w:val="00466B75"/>
    <w:rsid w:val="004672C4"/>
    <w:rsid w:val="004722C1"/>
    <w:rsid w:val="004723D1"/>
    <w:rsid w:val="0048164A"/>
    <w:rsid w:val="0048435C"/>
    <w:rsid w:val="00484D76"/>
    <w:rsid w:val="00485222"/>
    <w:rsid w:val="00485948"/>
    <w:rsid w:val="0048772A"/>
    <w:rsid w:val="004902FD"/>
    <w:rsid w:val="00490ACA"/>
    <w:rsid w:val="0049103F"/>
    <w:rsid w:val="00492B1E"/>
    <w:rsid w:val="0049463C"/>
    <w:rsid w:val="004A00FD"/>
    <w:rsid w:val="004A0974"/>
    <w:rsid w:val="004A09A8"/>
    <w:rsid w:val="004A0A95"/>
    <w:rsid w:val="004A3E75"/>
    <w:rsid w:val="004A49CD"/>
    <w:rsid w:val="004A612B"/>
    <w:rsid w:val="004B1278"/>
    <w:rsid w:val="004B1DEF"/>
    <w:rsid w:val="004B5EC7"/>
    <w:rsid w:val="004B64E5"/>
    <w:rsid w:val="004B7AC7"/>
    <w:rsid w:val="004B7B88"/>
    <w:rsid w:val="004C04DF"/>
    <w:rsid w:val="004C093A"/>
    <w:rsid w:val="004C16A9"/>
    <w:rsid w:val="004C1A37"/>
    <w:rsid w:val="004C4ADE"/>
    <w:rsid w:val="004C4D2D"/>
    <w:rsid w:val="004C5731"/>
    <w:rsid w:val="004C5D0E"/>
    <w:rsid w:val="004C693D"/>
    <w:rsid w:val="004D1751"/>
    <w:rsid w:val="004D1E5C"/>
    <w:rsid w:val="004D2AC0"/>
    <w:rsid w:val="004D397F"/>
    <w:rsid w:val="004D4932"/>
    <w:rsid w:val="004D551B"/>
    <w:rsid w:val="004D5813"/>
    <w:rsid w:val="004D715D"/>
    <w:rsid w:val="004E3002"/>
    <w:rsid w:val="004E5707"/>
    <w:rsid w:val="004E61AA"/>
    <w:rsid w:val="004E6A47"/>
    <w:rsid w:val="004E6B38"/>
    <w:rsid w:val="004E7050"/>
    <w:rsid w:val="004E76A5"/>
    <w:rsid w:val="004E7702"/>
    <w:rsid w:val="004E7FEB"/>
    <w:rsid w:val="004F12F9"/>
    <w:rsid w:val="004F19F1"/>
    <w:rsid w:val="004F3F59"/>
    <w:rsid w:val="004F44E0"/>
    <w:rsid w:val="004F5235"/>
    <w:rsid w:val="004F6D90"/>
    <w:rsid w:val="0050223E"/>
    <w:rsid w:val="00504BC9"/>
    <w:rsid w:val="005065EA"/>
    <w:rsid w:val="005110DE"/>
    <w:rsid w:val="005128CB"/>
    <w:rsid w:val="00512ED8"/>
    <w:rsid w:val="00513124"/>
    <w:rsid w:val="005149EC"/>
    <w:rsid w:val="00514AD5"/>
    <w:rsid w:val="0051524C"/>
    <w:rsid w:val="00516E6A"/>
    <w:rsid w:val="0051749D"/>
    <w:rsid w:val="0052002C"/>
    <w:rsid w:val="00520ABF"/>
    <w:rsid w:val="00524D59"/>
    <w:rsid w:val="0052677E"/>
    <w:rsid w:val="00535757"/>
    <w:rsid w:val="00535CF3"/>
    <w:rsid w:val="00536246"/>
    <w:rsid w:val="005364FF"/>
    <w:rsid w:val="00540E36"/>
    <w:rsid w:val="00544351"/>
    <w:rsid w:val="005449C2"/>
    <w:rsid w:val="00554B16"/>
    <w:rsid w:val="00555930"/>
    <w:rsid w:val="0055664E"/>
    <w:rsid w:val="00557340"/>
    <w:rsid w:val="0055738B"/>
    <w:rsid w:val="00557AA9"/>
    <w:rsid w:val="00561B87"/>
    <w:rsid w:val="005652BE"/>
    <w:rsid w:val="0056664C"/>
    <w:rsid w:val="00566F14"/>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2F90"/>
    <w:rsid w:val="005A3361"/>
    <w:rsid w:val="005A3CBC"/>
    <w:rsid w:val="005A48CC"/>
    <w:rsid w:val="005A5227"/>
    <w:rsid w:val="005A545D"/>
    <w:rsid w:val="005A7807"/>
    <w:rsid w:val="005B1B31"/>
    <w:rsid w:val="005B288A"/>
    <w:rsid w:val="005B5039"/>
    <w:rsid w:val="005C0D9E"/>
    <w:rsid w:val="005C1E96"/>
    <w:rsid w:val="005C2CF2"/>
    <w:rsid w:val="005C3677"/>
    <w:rsid w:val="005C4D1F"/>
    <w:rsid w:val="005C6A96"/>
    <w:rsid w:val="005D02C3"/>
    <w:rsid w:val="005D1954"/>
    <w:rsid w:val="005D1F0E"/>
    <w:rsid w:val="005D2413"/>
    <w:rsid w:val="005D39D6"/>
    <w:rsid w:val="005E48C4"/>
    <w:rsid w:val="005E5343"/>
    <w:rsid w:val="005E5668"/>
    <w:rsid w:val="005E7A38"/>
    <w:rsid w:val="005F30AB"/>
    <w:rsid w:val="005F5102"/>
    <w:rsid w:val="005F651A"/>
    <w:rsid w:val="006006FF"/>
    <w:rsid w:val="00600E9C"/>
    <w:rsid w:val="00602573"/>
    <w:rsid w:val="006027A2"/>
    <w:rsid w:val="00602F40"/>
    <w:rsid w:val="00604743"/>
    <w:rsid w:val="00604CBF"/>
    <w:rsid w:val="00604E85"/>
    <w:rsid w:val="00606898"/>
    <w:rsid w:val="0060771B"/>
    <w:rsid w:val="006078DD"/>
    <w:rsid w:val="00607B13"/>
    <w:rsid w:val="00611B4E"/>
    <w:rsid w:val="0061558B"/>
    <w:rsid w:val="0061665F"/>
    <w:rsid w:val="00617E33"/>
    <w:rsid w:val="00620FA6"/>
    <w:rsid w:val="00622BBC"/>
    <w:rsid w:val="00623114"/>
    <w:rsid w:val="00623E74"/>
    <w:rsid w:val="00625562"/>
    <w:rsid w:val="0062632C"/>
    <w:rsid w:val="00626FA5"/>
    <w:rsid w:val="006273C0"/>
    <w:rsid w:val="006337C1"/>
    <w:rsid w:val="0063553B"/>
    <w:rsid w:val="00635E18"/>
    <w:rsid w:val="006369A0"/>
    <w:rsid w:val="00640F51"/>
    <w:rsid w:val="006415AF"/>
    <w:rsid w:val="00646EA8"/>
    <w:rsid w:val="006477E4"/>
    <w:rsid w:val="00647E89"/>
    <w:rsid w:val="0065724C"/>
    <w:rsid w:val="00657FB7"/>
    <w:rsid w:val="00661F21"/>
    <w:rsid w:val="006641A4"/>
    <w:rsid w:val="00664C0B"/>
    <w:rsid w:val="006656A1"/>
    <w:rsid w:val="00667A3F"/>
    <w:rsid w:val="0067186F"/>
    <w:rsid w:val="00674040"/>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7172"/>
    <w:rsid w:val="006A78B1"/>
    <w:rsid w:val="006B1E70"/>
    <w:rsid w:val="006B1F10"/>
    <w:rsid w:val="006B29AD"/>
    <w:rsid w:val="006B4AF0"/>
    <w:rsid w:val="006B6AB9"/>
    <w:rsid w:val="006B73D1"/>
    <w:rsid w:val="006C26D8"/>
    <w:rsid w:val="006C32C9"/>
    <w:rsid w:val="006C3F99"/>
    <w:rsid w:val="006C4CA8"/>
    <w:rsid w:val="006C581A"/>
    <w:rsid w:val="006C69D1"/>
    <w:rsid w:val="006C7081"/>
    <w:rsid w:val="006D1253"/>
    <w:rsid w:val="006D2A09"/>
    <w:rsid w:val="006D5C54"/>
    <w:rsid w:val="006D77D4"/>
    <w:rsid w:val="006E2350"/>
    <w:rsid w:val="006E2B2C"/>
    <w:rsid w:val="006E490B"/>
    <w:rsid w:val="006E6589"/>
    <w:rsid w:val="006E788D"/>
    <w:rsid w:val="006E7D4A"/>
    <w:rsid w:val="006F0424"/>
    <w:rsid w:val="006F0586"/>
    <w:rsid w:val="006F2A3D"/>
    <w:rsid w:val="006F44F4"/>
    <w:rsid w:val="006F5806"/>
    <w:rsid w:val="006F5CFD"/>
    <w:rsid w:val="006F5F53"/>
    <w:rsid w:val="00700A56"/>
    <w:rsid w:val="00703227"/>
    <w:rsid w:val="007034CA"/>
    <w:rsid w:val="007067B6"/>
    <w:rsid w:val="0070703E"/>
    <w:rsid w:val="007070CB"/>
    <w:rsid w:val="007102FF"/>
    <w:rsid w:val="0071257C"/>
    <w:rsid w:val="007131C4"/>
    <w:rsid w:val="00713295"/>
    <w:rsid w:val="007160F0"/>
    <w:rsid w:val="00717C72"/>
    <w:rsid w:val="00723974"/>
    <w:rsid w:val="00723BB0"/>
    <w:rsid w:val="00731287"/>
    <w:rsid w:val="00734E4D"/>
    <w:rsid w:val="00736D52"/>
    <w:rsid w:val="007370C4"/>
    <w:rsid w:val="00741147"/>
    <w:rsid w:val="0074259A"/>
    <w:rsid w:val="00752AAD"/>
    <w:rsid w:val="0075765E"/>
    <w:rsid w:val="007640EF"/>
    <w:rsid w:val="00765EAD"/>
    <w:rsid w:val="007714FD"/>
    <w:rsid w:val="00771F9A"/>
    <w:rsid w:val="00772DDB"/>
    <w:rsid w:val="00774DC8"/>
    <w:rsid w:val="00775DAE"/>
    <w:rsid w:val="00776089"/>
    <w:rsid w:val="007760C1"/>
    <w:rsid w:val="00780049"/>
    <w:rsid w:val="007825A2"/>
    <w:rsid w:val="00782677"/>
    <w:rsid w:val="00782D64"/>
    <w:rsid w:val="00785CE1"/>
    <w:rsid w:val="007907E2"/>
    <w:rsid w:val="00790BB5"/>
    <w:rsid w:val="007917FA"/>
    <w:rsid w:val="00792418"/>
    <w:rsid w:val="0079263D"/>
    <w:rsid w:val="00792D7E"/>
    <w:rsid w:val="007933E3"/>
    <w:rsid w:val="0079372F"/>
    <w:rsid w:val="00793E12"/>
    <w:rsid w:val="007954C3"/>
    <w:rsid w:val="00795572"/>
    <w:rsid w:val="00796B0F"/>
    <w:rsid w:val="00797B80"/>
    <w:rsid w:val="007A3AA0"/>
    <w:rsid w:val="007A3DF4"/>
    <w:rsid w:val="007A4683"/>
    <w:rsid w:val="007A6C4B"/>
    <w:rsid w:val="007A6FD9"/>
    <w:rsid w:val="007A769A"/>
    <w:rsid w:val="007B35F9"/>
    <w:rsid w:val="007B3923"/>
    <w:rsid w:val="007B6E49"/>
    <w:rsid w:val="007B76B9"/>
    <w:rsid w:val="007C2E82"/>
    <w:rsid w:val="007C37CC"/>
    <w:rsid w:val="007C5ADE"/>
    <w:rsid w:val="007C6794"/>
    <w:rsid w:val="007E078B"/>
    <w:rsid w:val="007E15BE"/>
    <w:rsid w:val="007E40F4"/>
    <w:rsid w:val="007E4AC1"/>
    <w:rsid w:val="007E5FDB"/>
    <w:rsid w:val="007E6F1C"/>
    <w:rsid w:val="007F07C8"/>
    <w:rsid w:val="007F5081"/>
    <w:rsid w:val="007F609A"/>
    <w:rsid w:val="007F676C"/>
    <w:rsid w:val="007F74D5"/>
    <w:rsid w:val="007F7C66"/>
    <w:rsid w:val="007F7C84"/>
    <w:rsid w:val="00801A47"/>
    <w:rsid w:val="00805278"/>
    <w:rsid w:val="00805DBB"/>
    <w:rsid w:val="00807963"/>
    <w:rsid w:val="0081276A"/>
    <w:rsid w:val="00814326"/>
    <w:rsid w:val="00817812"/>
    <w:rsid w:val="00817B94"/>
    <w:rsid w:val="00817F57"/>
    <w:rsid w:val="0082117C"/>
    <w:rsid w:val="00822A7C"/>
    <w:rsid w:val="0082458A"/>
    <w:rsid w:val="008250FE"/>
    <w:rsid w:val="008271C4"/>
    <w:rsid w:val="00827289"/>
    <w:rsid w:val="00827943"/>
    <w:rsid w:val="008338E8"/>
    <w:rsid w:val="00837216"/>
    <w:rsid w:val="008423ED"/>
    <w:rsid w:val="008525DE"/>
    <w:rsid w:val="0085275C"/>
    <w:rsid w:val="008530E7"/>
    <w:rsid w:val="00853686"/>
    <w:rsid w:val="008548F1"/>
    <w:rsid w:val="008554F9"/>
    <w:rsid w:val="00857EB9"/>
    <w:rsid w:val="008604E4"/>
    <w:rsid w:val="008631C1"/>
    <w:rsid w:val="00865821"/>
    <w:rsid w:val="0087100D"/>
    <w:rsid w:val="008718DF"/>
    <w:rsid w:val="00872AA7"/>
    <w:rsid w:val="00875E43"/>
    <w:rsid w:val="008762FB"/>
    <w:rsid w:val="00876516"/>
    <w:rsid w:val="00880795"/>
    <w:rsid w:val="008821B6"/>
    <w:rsid w:val="00886537"/>
    <w:rsid w:val="008911A5"/>
    <w:rsid w:val="00891ABC"/>
    <w:rsid w:val="00893096"/>
    <w:rsid w:val="008A18E7"/>
    <w:rsid w:val="008A196C"/>
    <w:rsid w:val="008A1DAE"/>
    <w:rsid w:val="008A1EC0"/>
    <w:rsid w:val="008A26BC"/>
    <w:rsid w:val="008A26E9"/>
    <w:rsid w:val="008A2981"/>
    <w:rsid w:val="008A3321"/>
    <w:rsid w:val="008A5983"/>
    <w:rsid w:val="008A5C5B"/>
    <w:rsid w:val="008A6765"/>
    <w:rsid w:val="008B0969"/>
    <w:rsid w:val="008B2A64"/>
    <w:rsid w:val="008B2D90"/>
    <w:rsid w:val="008B3554"/>
    <w:rsid w:val="008B3714"/>
    <w:rsid w:val="008B3C8D"/>
    <w:rsid w:val="008B45A6"/>
    <w:rsid w:val="008B4C39"/>
    <w:rsid w:val="008C0241"/>
    <w:rsid w:val="008C0D43"/>
    <w:rsid w:val="008C29F6"/>
    <w:rsid w:val="008C4508"/>
    <w:rsid w:val="008C75AB"/>
    <w:rsid w:val="008E472A"/>
    <w:rsid w:val="008E5A20"/>
    <w:rsid w:val="008E68A2"/>
    <w:rsid w:val="008E706F"/>
    <w:rsid w:val="008E7A31"/>
    <w:rsid w:val="008E7C64"/>
    <w:rsid w:val="008F1D37"/>
    <w:rsid w:val="008F2E41"/>
    <w:rsid w:val="008F5B2F"/>
    <w:rsid w:val="008F5DB2"/>
    <w:rsid w:val="00903612"/>
    <w:rsid w:val="00905E8D"/>
    <w:rsid w:val="00906508"/>
    <w:rsid w:val="00921E10"/>
    <w:rsid w:val="009259E4"/>
    <w:rsid w:val="00925D09"/>
    <w:rsid w:val="009275EC"/>
    <w:rsid w:val="0092796B"/>
    <w:rsid w:val="00932708"/>
    <w:rsid w:val="00933248"/>
    <w:rsid w:val="009367AF"/>
    <w:rsid w:val="00937879"/>
    <w:rsid w:val="00941304"/>
    <w:rsid w:val="00941905"/>
    <w:rsid w:val="0094313A"/>
    <w:rsid w:val="00943326"/>
    <w:rsid w:val="0094440C"/>
    <w:rsid w:val="00944DF2"/>
    <w:rsid w:val="0094634A"/>
    <w:rsid w:val="00946D04"/>
    <w:rsid w:val="00956429"/>
    <w:rsid w:val="00956CA1"/>
    <w:rsid w:val="00956FB9"/>
    <w:rsid w:val="00956FE7"/>
    <w:rsid w:val="00961E6D"/>
    <w:rsid w:val="00961F25"/>
    <w:rsid w:val="009624D0"/>
    <w:rsid w:val="0096564E"/>
    <w:rsid w:val="009656FB"/>
    <w:rsid w:val="00967764"/>
    <w:rsid w:val="009704B6"/>
    <w:rsid w:val="00970950"/>
    <w:rsid w:val="009746D0"/>
    <w:rsid w:val="00977F44"/>
    <w:rsid w:val="009811E7"/>
    <w:rsid w:val="00985989"/>
    <w:rsid w:val="00990D8A"/>
    <w:rsid w:val="00992BB3"/>
    <w:rsid w:val="009951A2"/>
    <w:rsid w:val="00995367"/>
    <w:rsid w:val="00995F85"/>
    <w:rsid w:val="00996396"/>
    <w:rsid w:val="00996CF4"/>
    <w:rsid w:val="009A1809"/>
    <w:rsid w:val="009A2ECB"/>
    <w:rsid w:val="009A391F"/>
    <w:rsid w:val="009A4672"/>
    <w:rsid w:val="009A7E80"/>
    <w:rsid w:val="009B3B8D"/>
    <w:rsid w:val="009B49B2"/>
    <w:rsid w:val="009B7AA7"/>
    <w:rsid w:val="009C0299"/>
    <w:rsid w:val="009C26D2"/>
    <w:rsid w:val="009C5D19"/>
    <w:rsid w:val="009C7243"/>
    <w:rsid w:val="009C75D7"/>
    <w:rsid w:val="009C7E2C"/>
    <w:rsid w:val="009D01AF"/>
    <w:rsid w:val="009D01ED"/>
    <w:rsid w:val="009D7704"/>
    <w:rsid w:val="009D782A"/>
    <w:rsid w:val="009E1E39"/>
    <w:rsid w:val="009E4C93"/>
    <w:rsid w:val="009E547F"/>
    <w:rsid w:val="009F21BA"/>
    <w:rsid w:val="009F6F5F"/>
    <w:rsid w:val="00A0374F"/>
    <w:rsid w:val="00A03FEA"/>
    <w:rsid w:val="00A105DA"/>
    <w:rsid w:val="00A11D21"/>
    <w:rsid w:val="00A11FA6"/>
    <w:rsid w:val="00A128FF"/>
    <w:rsid w:val="00A13294"/>
    <w:rsid w:val="00A20B96"/>
    <w:rsid w:val="00A259F0"/>
    <w:rsid w:val="00A26D7F"/>
    <w:rsid w:val="00A317B5"/>
    <w:rsid w:val="00A32BFF"/>
    <w:rsid w:val="00A41EBA"/>
    <w:rsid w:val="00A42666"/>
    <w:rsid w:val="00A42A65"/>
    <w:rsid w:val="00A449E5"/>
    <w:rsid w:val="00A46595"/>
    <w:rsid w:val="00A46B45"/>
    <w:rsid w:val="00A46D6C"/>
    <w:rsid w:val="00A46E49"/>
    <w:rsid w:val="00A50AD8"/>
    <w:rsid w:val="00A512F3"/>
    <w:rsid w:val="00A53107"/>
    <w:rsid w:val="00A53A5B"/>
    <w:rsid w:val="00A53E5C"/>
    <w:rsid w:val="00A54B33"/>
    <w:rsid w:val="00A560B1"/>
    <w:rsid w:val="00A563F0"/>
    <w:rsid w:val="00A568E1"/>
    <w:rsid w:val="00A56996"/>
    <w:rsid w:val="00A5797D"/>
    <w:rsid w:val="00A6005E"/>
    <w:rsid w:val="00A60C71"/>
    <w:rsid w:val="00A62E2C"/>
    <w:rsid w:val="00A6770C"/>
    <w:rsid w:val="00A70814"/>
    <w:rsid w:val="00A72F37"/>
    <w:rsid w:val="00A73708"/>
    <w:rsid w:val="00A753E5"/>
    <w:rsid w:val="00A75666"/>
    <w:rsid w:val="00A771FA"/>
    <w:rsid w:val="00A7792B"/>
    <w:rsid w:val="00A83585"/>
    <w:rsid w:val="00A85612"/>
    <w:rsid w:val="00A8682C"/>
    <w:rsid w:val="00A86EB5"/>
    <w:rsid w:val="00A87DDB"/>
    <w:rsid w:val="00A91683"/>
    <w:rsid w:val="00A92700"/>
    <w:rsid w:val="00A930D3"/>
    <w:rsid w:val="00A9319B"/>
    <w:rsid w:val="00A94F5C"/>
    <w:rsid w:val="00A95CCD"/>
    <w:rsid w:val="00A971FA"/>
    <w:rsid w:val="00A97438"/>
    <w:rsid w:val="00A97BE2"/>
    <w:rsid w:val="00A97DA4"/>
    <w:rsid w:val="00AA2948"/>
    <w:rsid w:val="00AA4A9F"/>
    <w:rsid w:val="00AA4F9E"/>
    <w:rsid w:val="00AA6D40"/>
    <w:rsid w:val="00AA7AE7"/>
    <w:rsid w:val="00AA7F98"/>
    <w:rsid w:val="00AB0893"/>
    <w:rsid w:val="00AB39CD"/>
    <w:rsid w:val="00AB42CB"/>
    <w:rsid w:val="00AC2A98"/>
    <w:rsid w:val="00AC2EDA"/>
    <w:rsid w:val="00AC59B0"/>
    <w:rsid w:val="00AD0167"/>
    <w:rsid w:val="00AD2224"/>
    <w:rsid w:val="00AD22C4"/>
    <w:rsid w:val="00AD3243"/>
    <w:rsid w:val="00AD470E"/>
    <w:rsid w:val="00AE258F"/>
    <w:rsid w:val="00AE580E"/>
    <w:rsid w:val="00AF0CFC"/>
    <w:rsid w:val="00AF2947"/>
    <w:rsid w:val="00AF2EB6"/>
    <w:rsid w:val="00AF3931"/>
    <w:rsid w:val="00AF3B59"/>
    <w:rsid w:val="00AF4D1E"/>
    <w:rsid w:val="00AF7A55"/>
    <w:rsid w:val="00B031E1"/>
    <w:rsid w:val="00B04652"/>
    <w:rsid w:val="00B0682E"/>
    <w:rsid w:val="00B10A3D"/>
    <w:rsid w:val="00B10F1B"/>
    <w:rsid w:val="00B124B4"/>
    <w:rsid w:val="00B12677"/>
    <w:rsid w:val="00B20181"/>
    <w:rsid w:val="00B2021E"/>
    <w:rsid w:val="00B217D8"/>
    <w:rsid w:val="00B21B66"/>
    <w:rsid w:val="00B221A4"/>
    <w:rsid w:val="00B22279"/>
    <w:rsid w:val="00B222AF"/>
    <w:rsid w:val="00B226E7"/>
    <w:rsid w:val="00B228D1"/>
    <w:rsid w:val="00B26CE8"/>
    <w:rsid w:val="00B30DA3"/>
    <w:rsid w:val="00B32515"/>
    <w:rsid w:val="00B32921"/>
    <w:rsid w:val="00B349FF"/>
    <w:rsid w:val="00B4234A"/>
    <w:rsid w:val="00B424F5"/>
    <w:rsid w:val="00B448E0"/>
    <w:rsid w:val="00B508EF"/>
    <w:rsid w:val="00B512FC"/>
    <w:rsid w:val="00B52231"/>
    <w:rsid w:val="00B5285C"/>
    <w:rsid w:val="00B6261D"/>
    <w:rsid w:val="00B65ABF"/>
    <w:rsid w:val="00B65E6F"/>
    <w:rsid w:val="00B66259"/>
    <w:rsid w:val="00B71EC9"/>
    <w:rsid w:val="00B73A4B"/>
    <w:rsid w:val="00B73BEF"/>
    <w:rsid w:val="00B75C33"/>
    <w:rsid w:val="00B76F12"/>
    <w:rsid w:val="00B8029A"/>
    <w:rsid w:val="00B80E7E"/>
    <w:rsid w:val="00B812C4"/>
    <w:rsid w:val="00B81D01"/>
    <w:rsid w:val="00B82905"/>
    <w:rsid w:val="00B91062"/>
    <w:rsid w:val="00B91F01"/>
    <w:rsid w:val="00B92E06"/>
    <w:rsid w:val="00B95A85"/>
    <w:rsid w:val="00B9641E"/>
    <w:rsid w:val="00B97C95"/>
    <w:rsid w:val="00B97E20"/>
    <w:rsid w:val="00B97F02"/>
    <w:rsid w:val="00BA0E0B"/>
    <w:rsid w:val="00BA1E0E"/>
    <w:rsid w:val="00BA2399"/>
    <w:rsid w:val="00BA581C"/>
    <w:rsid w:val="00BA72D5"/>
    <w:rsid w:val="00BA744C"/>
    <w:rsid w:val="00BB1168"/>
    <w:rsid w:val="00BB20A3"/>
    <w:rsid w:val="00BB2B1A"/>
    <w:rsid w:val="00BB2DDE"/>
    <w:rsid w:val="00BC211C"/>
    <w:rsid w:val="00BD050D"/>
    <w:rsid w:val="00BD0AD4"/>
    <w:rsid w:val="00BD211F"/>
    <w:rsid w:val="00BD2837"/>
    <w:rsid w:val="00BD2B68"/>
    <w:rsid w:val="00BD3061"/>
    <w:rsid w:val="00BD3A62"/>
    <w:rsid w:val="00BD3B3E"/>
    <w:rsid w:val="00BD496F"/>
    <w:rsid w:val="00BD5F91"/>
    <w:rsid w:val="00BE0AB9"/>
    <w:rsid w:val="00BE27BA"/>
    <w:rsid w:val="00BE35C8"/>
    <w:rsid w:val="00BE4EC5"/>
    <w:rsid w:val="00BE5292"/>
    <w:rsid w:val="00BE7546"/>
    <w:rsid w:val="00BF0619"/>
    <w:rsid w:val="00BF2B63"/>
    <w:rsid w:val="00BF2CA6"/>
    <w:rsid w:val="00BF3874"/>
    <w:rsid w:val="00BF4EFA"/>
    <w:rsid w:val="00BF5B98"/>
    <w:rsid w:val="00BF6A89"/>
    <w:rsid w:val="00C00D3F"/>
    <w:rsid w:val="00C00F40"/>
    <w:rsid w:val="00C02C8F"/>
    <w:rsid w:val="00C034ED"/>
    <w:rsid w:val="00C045A8"/>
    <w:rsid w:val="00C100B5"/>
    <w:rsid w:val="00C110C2"/>
    <w:rsid w:val="00C13E47"/>
    <w:rsid w:val="00C151CF"/>
    <w:rsid w:val="00C20E64"/>
    <w:rsid w:val="00C24574"/>
    <w:rsid w:val="00C24F92"/>
    <w:rsid w:val="00C25337"/>
    <w:rsid w:val="00C25D84"/>
    <w:rsid w:val="00C33A9A"/>
    <w:rsid w:val="00C33DE7"/>
    <w:rsid w:val="00C34A73"/>
    <w:rsid w:val="00C35E06"/>
    <w:rsid w:val="00C374D6"/>
    <w:rsid w:val="00C44070"/>
    <w:rsid w:val="00C474C0"/>
    <w:rsid w:val="00C52E17"/>
    <w:rsid w:val="00C5616F"/>
    <w:rsid w:val="00C605C5"/>
    <w:rsid w:val="00C60E30"/>
    <w:rsid w:val="00C61994"/>
    <w:rsid w:val="00C65038"/>
    <w:rsid w:val="00C65D55"/>
    <w:rsid w:val="00C67B84"/>
    <w:rsid w:val="00C67D52"/>
    <w:rsid w:val="00C67ED1"/>
    <w:rsid w:val="00C713C1"/>
    <w:rsid w:val="00C72C9B"/>
    <w:rsid w:val="00C74BE9"/>
    <w:rsid w:val="00C75D7B"/>
    <w:rsid w:val="00C76657"/>
    <w:rsid w:val="00C7672D"/>
    <w:rsid w:val="00C76AEA"/>
    <w:rsid w:val="00C83176"/>
    <w:rsid w:val="00C841B9"/>
    <w:rsid w:val="00C84201"/>
    <w:rsid w:val="00C85816"/>
    <w:rsid w:val="00C8652B"/>
    <w:rsid w:val="00C878B8"/>
    <w:rsid w:val="00C95ADC"/>
    <w:rsid w:val="00CA14F6"/>
    <w:rsid w:val="00CA180A"/>
    <w:rsid w:val="00CA3274"/>
    <w:rsid w:val="00CA34D0"/>
    <w:rsid w:val="00CA651C"/>
    <w:rsid w:val="00CA72B5"/>
    <w:rsid w:val="00CB4140"/>
    <w:rsid w:val="00CB4EF1"/>
    <w:rsid w:val="00CB7299"/>
    <w:rsid w:val="00CD10E2"/>
    <w:rsid w:val="00CD1220"/>
    <w:rsid w:val="00CD172F"/>
    <w:rsid w:val="00CD3916"/>
    <w:rsid w:val="00CD3E3A"/>
    <w:rsid w:val="00CD47BC"/>
    <w:rsid w:val="00CD5EC4"/>
    <w:rsid w:val="00CD66F9"/>
    <w:rsid w:val="00CD6789"/>
    <w:rsid w:val="00CD6BF6"/>
    <w:rsid w:val="00CE0AF1"/>
    <w:rsid w:val="00CE18BC"/>
    <w:rsid w:val="00CE2679"/>
    <w:rsid w:val="00CE33A1"/>
    <w:rsid w:val="00CE44ED"/>
    <w:rsid w:val="00CF1643"/>
    <w:rsid w:val="00CF293B"/>
    <w:rsid w:val="00CF2F48"/>
    <w:rsid w:val="00CF3841"/>
    <w:rsid w:val="00CF4716"/>
    <w:rsid w:val="00CF69E5"/>
    <w:rsid w:val="00CF7CA9"/>
    <w:rsid w:val="00D011D7"/>
    <w:rsid w:val="00D029A8"/>
    <w:rsid w:val="00D03159"/>
    <w:rsid w:val="00D0395E"/>
    <w:rsid w:val="00D05A6C"/>
    <w:rsid w:val="00D0734C"/>
    <w:rsid w:val="00D10EEC"/>
    <w:rsid w:val="00D12720"/>
    <w:rsid w:val="00D1301E"/>
    <w:rsid w:val="00D13D35"/>
    <w:rsid w:val="00D14116"/>
    <w:rsid w:val="00D14675"/>
    <w:rsid w:val="00D14F33"/>
    <w:rsid w:val="00D15EAF"/>
    <w:rsid w:val="00D16076"/>
    <w:rsid w:val="00D22042"/>
    <w:rsid w:val="00D22545"/>
    <w:rsid w:val="00D25055"/>
    <w:rsid w:val="00D25DF1"/>
    <w:rsid w:val="00D271C8"/>
    <w:rsid w:val="00D27F74"/>
    <w:rsid w:val="00D32467"/>
    <w:rsid w:val="00D331DE"/>
    <w:rsid w:val="00D33D12"/>
    <w:rsid w:val="00D34630"/>
    <w:rsid w:val="00D34E30"/>
    <w:rsid w:val="00D361F7"/>
    <w:rsid w:val="00D36A43"/>
    <w:rsid w:val="00D36A80"/>
    <w:rsid w:val="00D40EA0"/>
    <w:rsid w:val="00D41739"/>
    <w:rsid w:val="00D4244C"/>
    <w:rsid w:val="00D427F7"/>
    <w:rsid w:val="00D43433"/>
    <w:rsid w:val="00D4424F"/>
    <w:rsid w:val="00D444CA"/>
    <w:rsid w:val="00D451AF"/>
    <w:rsid w:val="00D4526D"/>
    <w:rsid w:val="00D52D1F"/>
    <w:rsid w:val="00D53658"/>
    <w:rsid w:val="00D60D6E"/>
    <w:rsid w:val="00D62978"/>
    <w:rsid w:val="00D63960"/>
    <w:rsid w:val="00D652FB"/>
    <w:rsid w:val="00D67A09"/>
    <w:rsid w:val="00D70DE1"/>
    <w:rsid w:val="00D74283"/>
    <w:rsid w:val="00D76587"/>
    <w:rsid w:val="00D805E2"/>
    <w:rsid w:val="00D81EDF"/>
    <w:rsid w:val="00D82162"/>
    <w:rsid w:val="00D82DFE"/>
    <w:rsid w:val="00D839F4"/>
    <w:rsid w:val="00D83FDF"/>
    <w:rsid w:val="00D86612"/>
    <w:rsid w:val="00D8711A"/>
    <w:rsid w:val="00D906B4"/>
    <w:rsid w:val="00D90C2F"/>
    <w:rsid w:val="00D9213A"/>
    <w:rsid w:val="00D94858"/>
    <w:rsid w:val="00D94A08"/>
    <w:rsid w:val="00D960B2"/>
    <w:rsid w:val="00DA324E"/>
    <w:rsid w:val="00DA33FC"/>
    <w:rsid w:val="00DA48BE"/>
    <w:rsid w:val="00DA55D2"/>
    <w:rsid w:val="00DA6BF0"/>
    <w:rsid w:val="00DA6FEA"/>
    <w:rsid w:val="00DB002B"/>
    <w:rsid w:val="00DB3606"/>
    <w:rsid w:val="00DB3879"/>
    <w:rsid w:val="00DB4229"/>
    <w:rsid w:val="00DB5C1D"/>
    <w:rsid w:val="00DB6BBF"/>
    <w:rsid w:val="00DB71F5"/>
    <w:rsid w:val="00DC059E"/>
    <w:rsid w:val="00DC2D72"/>
    <w:rsid w:val="00DC5596"/>
    <w:rsid w:val="00DC5649"/>
    <w:rsid w:val="00DC5BC5"/>
    <w:rsid w:val="00DC6DEC"/>
    <w:rsid w:val="00DD1428"/>
    <w:rsid w:val="00DD3266"/>
    <w:rsid w:val="00DD4358"/>
    <w:rsid w:val="00DD6C19"/>
    <w:rsid w:val="00DD7A3A"/>
    <w:rsid w:val="00DE0BA9"/>
    <w:rsid w:val="00DE13CE"/>
    <w:rsid w:val="00DE348E"/>
    <w:rsid w:val="00DE3E2F"/>
    <w:rsid w:val="00DE4F69"/>
    <w:rsid w:val="00DE586C"/>
    <w:rsid w:val="00DE763E"/>
    <w:rsid w:val="00DF48FE"/>
    <w:rsid w:val="00DF5076"/>
    <w:rsid w:val="00DF623E"/>
    <w:rsid w:val="00DF69FC"/>
    <w:rsid w:val="00DF6C8A"/>
    <w:rsid w:val="00E01837"/>
    <w:rsid w:val="00E051AC"/>
    <w:rsid w:val="00E14FAD"/>
    <w:rsid w:val="00E155EC"/>
    <w:rsid w:val="00E15693"/>
    <w:rsid w:val="00E160CB"/>
    <w:rsid w:val="00E169B2"/>
    <w:rsid w:val="00E17706"/>
    <w:rsid w:val="00E2068E"/>
    <w:rsid w:val="00E21C22"/>
    <w:rsid w:val="00E22FB3"/>
    <w:rsid w:val="00E26325"/>
    <w:rsid w:val="00E27D4D"/>
    <w:rsid w:val="00E32A22"/>
    <w:rsid w:val="00E3538F"/>
    <w:rsid w:val="00E353A3"/>
    <w:rsid w:val="00E40E3C"/>
    <w:rsid w:val="00E40F13"/>
    <w:rsid w:val="00E42997"/>
    <w:rsid w:val="00E502A6"/>
    <w:rsid w:val="00E539A0"/>
    <w:rsid w:val="00E55916"/>
    <w:rsid w:val="00E617EC"/>
    <w:rsid w:val="00E61B98"/>
    <w:rsid w:val="00E66B9E"/>
    <w:rsid w:val="00E729CB"/>
    <w:rsid w:val="00E72FF0"/>
    <w:rsid w:val="00E7524F"/>
    <w:rsid w:val="00E80031"/>
    <w:rsid w:val="00E82073"/>
    <w:rsid w:val="00E823DE"/>
    <w:rsid w:val="00E82B89"/>
    <w:rsid w:val="00E83022"/>
    <w:rsid w:val="00E868E8"/>
    <w:rsid w:val="00E875F6"/>
    <w:rsid w:val="00E92015"/>
    <w:rsid w:val="00E92C7D"/>
    <w:rsid w:val="00E92DBA"/>
    <w:rsid w:val="00E946A0"/>
    <w:rsid w:val="00E96876"/>
    <w:rsid w:val="00EA3215"/>
    <w:rsid w:val="00EA4B6A"/>
    <w:rsid w:val="00EA4C24"/>
    <w:rsid w:val="00EB14AD"/>
    <w:rsid w:val="00EB25A2"/>
    <w:rsid w:val="00EB338B"/>
    <w:rsid w:val="00EC45D6"/>
    <w:rsid w:val="00EC4CBF"/>
    <w:rsid w:val="00EC79C9"/>
    <w:rsid w:val="00ED0537"/>
    <w:rsid w:val="00ED2717"/>
    <w:rsid w:val="00ED4F8A"/>
    <w:rsid w:val="00ED7B18"/>
    <w:rsid w:val="00EE1FCE"/>
    <w:rsid w:val="00EE3558"/>
    <w:rsid w:val="00EE35BE"/>
    <w:rsid w:val="00EE3E88"/>
    <w:rsid w:val="00EE6D22"/>
    <w:rsid w:val="00EF0DAC"/>
    <w:rsid w:val="00EF551A"/>
    <w:rsid w:val="00EF6D3E"/>
    <w:rsid w:val="00EF6E37"/>
    <w:rsid w:val="00EF78E1"/>
    <w:rsid w:val="00F00A07"/>
    <w:rsid w:val="00F010DA"/>
    <w:rsid w:val="00F01BD3"/>
    <w:rsid w:val="00F01D34"/>
    <w:rsid w:val="00F02B10"/>
    <w:rsid w:val="00F05945"/>
    <w:rsid w:val="00F05F89"/>
    <w:rsid w:val="00F0692E"/>
    <w:rsid w:val="00F105A2"/>
    <w:rsid w:val="00F111B5"/>
    <w:rsid w:val="00F11412"/>
    <w:rsid w:val="00F11DB9"/>
    <w:rsid w:val="00F121C7"/>
    <w:rsid w:val="00F129EF"/>
    <w:rsid w:val="00F14DC4"/>
    <w:rsid w:val="00F15A72"/>
    <w:rsid w:val="00F16C55"/>
    <w:rsid w:val="00F20FAE"/>
    <w:rsid w:val="00F213EF"/>
    <w:rsid w:val="00F21A5E"/>
    <w:rsid w:val="00F23985"/>
    <w:rsid w:val="00F26307"/>
    <w:rsid w:val="00F27BAF"/>
    <w:rsid w:val="00F27E66"/>
    <w:rsid w:val="00F3073B"/>
    <w:rsid w:val="00F30CB6"/>
    <w:rsid w:val="00F30DDC"/>
    <w:rsid w:val="00F321B0"/>
    <w:rsid w:val="00F335BD"/>
    <w:rsid w:val="00F33EC4"/>
    <w:rsid w:val="00F343D7"/>
    <w:rsid w:val="00F36F9E"/>
    <w:rsid w:val="00F370E5"/>
    <w:rsid w:val="00F37196"/>
    <w:rsid w:val="00F37D9A"/>
    <w:rsid w:val="00F401E2"/>
    <w:rsid w:val="00F4123A"/>
    <w:rsid w:val="00F42712"/>
    <w:rsid w:val="00F43D94"/>
    <w:rsid w:val="00F4415B"/>
    <w:rsid w:val="00F442AB"/>
    <w:rsid w:val="00F4492F"/>
    <w:rsid w:val="00F500F3"/>
    <w:rsid w:val="00F5027C"/>
    <w:rsid w:val="00F53CEF"/>
    <w:rsid w:val="00F55FC9"/>
    <w:rsid w:val="00F564B0"/>
    <w:rsid w:val="00F57028"/>
    <w:rsid w:val="00F571F7"/>
    <w:rsid w:val="00F577EB"/>
    <w:rsid w:val="00F60FEB"/>
    <w:rsid w:val="00F624F7"/>
    <w:rsid w:val="00F6397D"/>
    <w:rsid w:val="00F63B27"/>
    <w:rsid w:val="00F67EA5"/>
    <w:rsid w:val="00F715BB"/>
    <w:rsid w:val="00F72D13"/>
    <w:rsid w:val="00F76602"/>
    <w:rsid w:val="00F818EE"/>
    <w:rsid w:val="00F81DEA"/>
    <w:rsid w:val="00F83165"/>
    <w:rsid w:val="00F848A3"/>
    <w:rsid w:val="00F86818"/>
    <w:rsid w:val="00F91868"/>
    <w:rsid w:val="00F91EED"/>
    <w:rsid w:val="00F92442"/>
    <w:rsid w:val="00F92A3F"/>
    <w:rsid w:val="00F92E76"/>
    <w:rsid w:val="00F939D6"/>
    <w:rsid w:val="00F94372"/>
    <w:rsid w:val="00F96F39"/>
    <w:rsid w:val="00FA246D"/>
    <w:rsid w:val="00FA2C7D"/>
    <w:rsid w:val="00FA68D8"/>
    <w:rsid w:val="00FB0087"/>
    <w:rsid w:val="00FB17B4"/>
    <w:rsid w:val="00FB3685"/>
    <w:rsid w:val="00FB5434"/>
    <w:rsid w:val="00FB63AC"/>
    <w:rsid w:val="00FC2C4B"/>
    <w:rsid w:val="00FC725D"/>
    <w:rsid w:val="00FC77C5"/>
    <w:rsid w:val="00FC78F9"/>
    <w:rsid w:val="00FD0451"/>
    <w:rsid w:val="00FD069B"/>
    <w:rsid w:val="00FD0C04"/>
    <w:rsid w:val="00FD3F24"/>
    <w:rsid w:val="00FD61E7"/>
    <w:rsid w:val="00FE03C2"/>
    <w:rsid w:val="00FE30F6"/>
    <w:rsid w:val="00FE33C6"/>
    <w:rsid w:val="00FE4797"/>
    <w:rsid w:val="00FE74B4"/>
    <w:rsid w:val="00FE79FC"/>
    <w:rsid w:val="00FF23A6"/>
    <w:rsid w:val="00FF2610"/>
    <w:rsid w:val="00FF48DA"/>
    <w:rsid w:val="00FF5A2B"/>
    <w:rsid w:val="00FF6762"/>
    <w:rsid w:val="00FF7BF0"/>
    <w:rsid w:val="05CCB2B2"/>
    <w:rsid w:val="23F981A6"/>
    <w:rsid w:val="3773EAB1"/>
    <w:rsid w:val="637F5B9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3476110C-4395-471C-9E86-2F5DCA37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CFF"/>
  </w:style>
  <w:style w:type="paragraph" w:styleId="Heading1">
    <w:name w:val="heading 1"/>
    <w:basedOn w:val="Normal"/>
    <w:next w:val="Normal"/>
    <w:link w:val="Heading1Char"/>
    <w:uiPriority w:val="9"/>
    <w:qFormat/>
    <w:rsid w:val="003D77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2B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46E"/>
    <w:pPr>
      <w:ind w:left="720"/>
      <w:contextualSpacing/>
    </w:pPr>
  </w:style>
  <w:style w:type="paragraph" w:customStyle="1" w:styleId="Substrand">
    <w:name w:val="Sub strand"/>
    <w:basedOn w:val="Normal"/>
    <w:rsid w:val="00921E10"/>
    <w:pPr>
      <w:spacing w:before="60" w:after="60" w:line="250" w:lineRule="atLeast"/>
    </w:pPr>
    <w:rPr>
      <w:rFonts w:ascii="Arial Bold" w:eastAsia="SimSun" w:hAnsi="Arial Bold" w:cs="Times New Roman"/>
      <w:b/>
      <w:sz w:val="18"/>
      <w:szCs w:val="20"/>
      <w:lang w:eastAsia="zh-CN"/>
    </w:rPr>
  </w:style>
  <w:style w:type="paragraph" w:customStyle="1" w:styleId="Modes">
    <w:name w:val="Modes"/>
    <w:basedOn w:val="Substrand"/>
    <w:rsid w:val="00921E10"/>
    <w:pPr>
      <w:spacing w:before="0" w:after="0"/>
    </w:pPr>
  </w:style>
  <w:style w:type="paragraph" w:customStyle="1" w:styleId="Bullet0spaceafter">
    <w:name w:val="Bullet 0 space after"/>
    <w:basedOn w:val="Normal"/>
    <w:rsid w:val="00921E10"/>
    <w:pPr>
      <w:numPr>
        <w:numId w:val="1"/>
      </w:numPr>
      <w:spacing w:after="0" w:line="300" w:lineRule="atLeast"/>
    </w:pPr>
    <w:rPr>
      <w:rFonts w:ascii="Arial" w:eastAsia="SimSun" w:hAnsi="Arial" w:cs="Times New Roman"/>
      <w:lang w:eastAsia="zh-CN"/>
    </w:rPr>
  </w:style>
  <w:style w:type="paragraph" w:customStyle="1" w:styleId="BulletIndent6spaceafter">
    <w:name w:val="Bullet_Indent 6 space after"/>
    <w:basedOn w:val="Normal"/>
    <w:rsid w:val="00921E10"/>
    <w:pPr>
      <w:numPr>
        <w:ilvl w:val="1"/>
        <w:numId w:val="1"/>
      </w:numPr>
      <w:spacing w:after="120" w:line="300" w:lineRule="atLeast"/>
      <w:ind w:left="340" w:hanging="170"/>
    </w:pPr>
    <w:rPr>
      <w:rFonts w:ascii="Arial" w:eastAsia="SimSun" w:hAnsi="Arial" w:cs="Times New Roman"/>
      <w:sz w:val="20"/>
      <w:lang w:eastAsia="zh-CN"/>
    </w:rPr>
  </w:style>
  <w:style w:type="paragraph" w:customStyle="1" w:styleId="Contentdescription">
    <w:name w:val="Content description"/>
    <w:basedOn w:val="Normal"/>
    <w:qFormat/>
    <w:rsid w:val="00921E10"/>
    <w:pPr>
      <w:numPr>
        <w:numId w:val="2"/>
      </w:numPr>
      <w:spacing w:after="0" w:line="240" w:lineRule="atLeast"/>
    </w:pPr>
    <w:rPr>
      <w:rFonts w:ascii="Arial" w:eastAsia="SimSun" w:hAnsi="Arial" w:cs="Arial"/>
      <w:sz w:val="18"/>
      <w:szCs w:val="16"/>
      <w:lang w:eastAsia="en-AU"/>
    </w:rPr>
  </w:style>
  <w:style w:type="paragraph" w:customStyle="1" w:styleId="BulletIndent0spaceafter">
    <w:name w:val="Bullet_Indent 0 space after"/>
    <w:basedOn w:val="BulletIndent6spaceafter"/>
    <w:rsid w:val="00921E10"/>
    <w:pPr>
      <w:numPr>
        <w:ilvl w:val="0"/>
        <w:numId w:val="3"/>
      </w:numPr>
      <w:spacing w:after="0"/>
      <w:ind w:left="568" w:hanging="284"/>
    </w:pPr>
  </w:style>
  <w:style w:type="character" w:customStyle="1" w:styleId="normaltextrun">
    <w:name w:val="normaltextrun"/>
    <w:basedOn w:val="DefaultParagraphFont"/>
    <w:rsid w:val="00C65D55"/>
  </w:style>
  <w:style w:type="character" w:customStyle="1" w:styleId="Greytext">
    <w:name w:val="Grey text"/>
    <w:uiPriority w:val="1"/>
    <w:qFormat/>
    <w:rsid w:val="006F5806"/>
    <w:rPr>
      <w:color w:val="A6A6A6" w:themeColor="background1" w:themeShade="A6"/>
    </w:rPr>
  </w:style>
  <w:style w:type="character" w:customStyle="1" w:styleId="Heading5Char">
    <w:name w:val="Heading 5 Char"/>
    <w:basedOn w:val="DefaultParagraphFont"/>
    <w:link w:val="Heading5"/>
    <w:uiPriority w:val="9"/>
    <w:rsid w:val="00F63B27"/>
    <w:rPr>
      <w:rFonts w:ascii="Times New Roman" w:eastAsia="Times New Roman" w:hAnsi="Times New Roman" w:cs="Times New Roman"/>
      <w:b/>
      <w:bCs/>
      <w:sz w:val="20"/>
      <w:szCs w:val="20"/>
      <w:lang w:eastAsia="zh-CN"/>
    </w:rPr>
  </w:style>
  <w:style w:type="character" w:customStyle="1" w:styleId="button-text">
    <w:name w:val="button-text"/>
    <w:basedOn w:val="DefaultParagraphFont"/>
    <w:rsid w:val="00F63B27"/>
  </w:style>
  <w:style w:type="paragraph" w:customStyle="1" w:styleId="C2CePublishing">
    <w:name w:val="C2C ePublishing"/>
    <w:basedOn w:val="Normal"/>
    <w:link w:val="C2CePublishingChar"/>
    <w:autoRedefine/>
    <w:qFormat/>
    <w:rsid w:val="00A97DA4"/>
    <w:pPr>
      <w:spacing w:after="0" w:line="240" w:lineRule="auto"/>
    </w:pPr>
    <w:rPr>
      <w:rFonts w:eastAsia="SimSun" w:cstheme="minorHAnsi"/>
      <w:b/>
      <w:bCs/>
      <w:color w:val="FFC000"/>
      <w:sz w:val="24"/>
      <w:szCs w:val="24"/>
      <w:lang w:eastAsia="zh-CN"/>
    </w:rPr>
  </w:style>
  <w:style w:type="character" w:customStyle="1" w:styleId="C2CePublishingChar">
    <w:name w:val="C2C ePublishing Char"/>
    <w:link w:val="C2CePublishing"/>
    <w:locked/>
    <w:rsid w:val="00A97DA4"/>
    <w:rPr>
      <w:rFonts w:eastAsia="SimSun" w:cstheme="minorHAnsi"/>
      <w:b/>
      <w:bCs/>
      <w:color w:val="FFC000"/>
      <w:sz w:val="24"/>
      <w:szCs w:val="24"/>
      <w:lang w:eastAsia="zh-CN"/>
    </w:rPr>
  </w:style>
  <w:style w:type="character" w:customStyle="1" w:styleId="Bold">
    <w:name w:val="Bold"/>
    <w:uiPriority w:val="1"/>
    <w:qFormat/>
    <w:rsid w:val="00AA6D40"/>
    <w:rPr>
      <w:b/>
    </w:rPr>
  </w:style>
  <w:style w:type="paragraph" w:customStyle="1" w:styleId="Lettersindent">
    <w:name w:val="Letters indent"/>
    <w:rsid w:val="00AA6D40"/>
    <w:pPr>
      <w:numPr>
        <w:numId w:val="4"/>
      </w:numPr>
      <w:spacing w:before="120" w:after="120" w:line="260" w:lineRule="atLeast"/>
      <w:ind w:left="568" w:hanging="284"/>
    </w:pPr>
    <w:rPr>
      <w:rFonts w:ascii="Arial" w:eastAsia="Arial Unicode MS" w:hAnsi="Arial"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customStyle="1" w:styleId="Bullet3-3space">
    <w:name w:val="Bullet 3-3 space"/>
    <w:next w:val="Normal"/>
    <w:rsid w:val="004E6B38"/>
    <w:pPr>
      <w:numPr>
        <w:numId w:val="5"/>
      </w:numPr>
      <w:spacing w:before="60" w:after="60" w:line="240" w:lineRule="auto"/>
      <w:ind w:left="284"/>
    </w:pPr>
    <w:rPr>
      <w:rFonts w:ascii="Arial" w:eastAsia="SimSun" w:hAnsi="Arial" w:cs="Arial"/>
      <w:sz w:val="21"/>
      <w:szCs w:val="21"/>
      <w:lang w:eastAsia="zh-CN"/>
    </w:rPr>
  </w:style>
  <w:style w:type="character" w:customStyle="1" w:styleId="HyperlinkGrey">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customStyle="1" w:styleId="TableText9pt-0ptSpace">
    <w:name w:val="Table Text 9pt - 0pt Space"/>
    <w:basedOn w:val="Normal"/>
    <w:qFormat/>
    <w:rsid w:val="007A3DF4"/>
    <w:pPr>
      <w:spacing w:after="0" w:line="220" w:lineRule="atLeast"/>
    </w:pPr>
    <w:rPr>
      <w:rFonts w:ascii="Arial" w:eastAsia="SimSun" w:hAnsi="Arial" w:cs="Times New Roman"/>
      <w:sz w:val="18"/>
      <w:szCs w:val="24"/>
      <w:lang w:eastAsia="en-US"/>
    </w:rPr>
  </w:style>
  <w:style w:type="character" w:customStyle="1" w:styleId="Italic">
    <w:name w:val="Italic"/>
    <w:uiPriority w:val="1"/>
    <w:qFormat/>
    <w:rsid w:val="00F33EC4"/>
    <w:rPr>
      <w:i/>
    </w:rPr>
  </w:style>
  <w:style w:type="paragraph" w:customStyle="1" w:styleId="Tabletext9after3">
    <w:name w:val="Table text 9 after 3"/>
    <w:basedOn w:val="Normal"/>
    <w:qFormat/>
    <w:rsid w:val="00D4244C"/>
    <w:pPr>
      <w:spacing w:after="60" w:line="240" w:lineRule="auto"/>
    </w:pPr>
    <w:rPr>
      <w:rFonts w:ascii="Arial" w:eastAsiaTheme="minorHAnsi" w:hAnsi="Arial" w:cs="Arial"/>
      <w:sz w:val="18"/>
      <w:szCs w:val="18"/>
      <w:lang w:eastAsia="en-US"/>
    </w:rPr>
  </w:style>
  <w:style w:type="paragraph" w:styleId="IntenseQuote">
    <w:name w:val="Intense Quote"/>
    <w:basedOn w:val="Normal"/>
    <w:next w:val="Normal"/>
    <w:link w:val="IntenseQuoteChar"/>
    <w:uiPriority w:val="30"/>
    <w:rsid w:val="00D4244C"/>
    <w:pPr>
      <w:pBdr>
        <w:top w:val="single" w:sz="4" w:space="10" w:color="5B9BD5" w:themeColor="accent1"/>
        <w:bottom w:val="single" w:sz="4" w:space="10" w:color="5B9BD5" w:themeColor="accent1"/>
      </w:pBdr>
      <w:spacing w:before="360" w:after="360" w:line="300" w:lineRule="atLeast"/>
      <w:ind w:left="864" w:right="864"/>
      <w:jc w:val="center"/>
    </w:pPr>
    <w:rPr>
      <w:rFonts w:ascii="Arial" w:eastAsiaTheme="minorHAnsi" w:hAnsi="Arial"/>
      <w:i/>
      <w:iCs/>
      <w:sz w:val="18"/>
      <w:szCs w:val="24"/>
      <w:lang w:eastAsia="en-US"/>
    </w:rPr>
  </w:style>
  <w:style w:type="character" w:customStyle="1" w:styleId="IntenseQuoteChar">
    <w:name w:val="Intense Quote Char"/>
    <w:basedOn w:val="DefaultParagraphFont"/>
    <w:link w:val="IntenseQuote"/>
    <w:uiPriority w:val="30"/>
    <w:rsid w:val="00D4244C"/>
    <w:rPr>
      <w:rFonts w:ascii="Arial" w:eastAsiaTheme="minorHAnsi" w:hAnsi="Arial"/>
      <w:i/>
      <w:iCs/>
      <w:sz w:val="18"/>
      <w:szCs w:val="24"/>
      <w:lang w:eastAsia="en-US"/>
    </w:rPr>
  </w:style>
  <w:style w:type="paragraph" w:customStyle="1" w:styleId="BodyText3pt">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512"/>
  </w:style>
  <w:style w:type="character" w:customStyle="1" w:styleId="Grey">
    <w:name w:val="_Grey"/>
    <w:basedOn w:val="DefaultParagraphFont"/>
    <w:uiPriority w:val="1"/>
    <w:qFormat/>
    <w:rsid w:val="00466B75"/>
    <w:rPr>
      <w:color w:val="A6A6A6" w:themeColor="background1" w:themeShade="A6"/>
    </w:rPr>
  </w:style>
  <w:style w:type="paragraph" w:customStyle="1" w:styleId="Table-9ptBody0-6space">
    <w:name w:val="Table-9pt Body 0-6 space"/>
    <w:rsid w:val="00E946A0"/>
    <w:pPr>
      <w:spacing w:after="120" w:line="240" w:lineRule="atLeast"/>
    </w:pPr>
    <w:rPr>
      <w:rFonts w:ascii="Arial" w:eastAsia="SimSun" w:hAnsi="Arial" w:cs="Times New Roman"/>
      <w:bCs/>
      <w:sz w:val="18"/>
      <w:szCs w:val="18"/>
      <w:lang w:eastAsia="zh-CN"/>
    </w:rPr>
  </w:style>
  <w:style w:type="character" w:customStyle="1" w:styleId="Heading4Char">
    <w:name w:val="Heading 4 Char"/>
    <w:basedOn w:val="DefaultParagraphFont"/>
    <w:link w:val="Heading4"/>
    <w:uiPriority w:val="9"/>
    <w:semiHidden/>
    <w:rsid w:val="002175A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CD5EC4"/>
    <w:rPr>
      <w:rFonts w:asciiTheme="majorHAnsi" w:eastAsiaTheme="majorEastAsia" w:hAnsiTheme="majorHAnsi" w:cstheme="majorBidi"/>
      <w:color w:val="1F4D78" w:themeColor="accent1" w:themeShade="7F"/>
      <w:sz w:val="24"/>
      <w:szCs w:val="24"/>
    </w:rPr>
  </w:style>
  <w:style w:type="paragraph" w:customStyle="1" w:styleId="Tabletext9After30">
    <w:name w:val="Table text 9 After 3"/>
    <w:basedOn w:val="Normal"/>
    <w:qFormat/>
    <w:rsid w:val="00985989"/>
    <w:pPr>
      <w:spacing w:after="60" w:line="240" w:lineRule="auto"/>
    </w:pPr>
    <w:rPr>
      <w:rFonts w:ascii="Arial" w:eastAsiaTheme="minorHAnsi" w:hAnsi="Arial"/>
      <w:sz w:val="18"/>
      <w:szCs w:val="16"/>
      <w:lang w:eastAsia="en-US"/>
    </w:rPr>
  </w:style>
  <w:style w:type="character" w:styleId="Strong">
    <w:name w:val="Strong"/>
    <w:uiPriority w:val="22"/>
    <w:qFormat/>
    <w:rsid w:val="00985989"/>
    <w:rPr>
      <w:b/>
      <w:bCs/>
    </w:rPr>
  </w:style>
  <w:style w:type="paragraph" w:customStyle="1" w:styleId="Tabletext9After12">
    <w:name w:val="Table text 9 After 12"/>
    <w:basedOn w:val="Normal"/>
    <w:qFormat/>
    <w:rsid w:val="00985989"/>
    <w:pPr>
      <w:spacing w:after="240" w:line="240" w:lineRule="auto"/>
    </w:pPr>
    <w:rPr>
      <w:rFonts w:ascii="Arial" w:eastAsiaTheme="minorHAnsi" w:hAnsi="Arial"/>
      <w:sz w:val="18"/>
      <w:szCs w:val="16"/>
      <w:lang w:eastAsia="en-US"/>
    </w:rPr>
  </w:style>
  <w:style w:type="paragraph" w:customStyle="1" w:styleId="Tabletext9singleafter2">
    <w:name w:val="Table text 9 single after 2"/>
    <w:basedOn w:val="Normal"/>
    <w:qFormat/>
    <w:rsid w:val="00DE348E"/>
    <w:pPr>
      <w:spacing w:after="40" w:line="240" w:lineRule="auto"/>
    </w:pPr>
    <w:rPr>
      <w:rFonts w:ascii="Arial" w:eastAsiaTheme="minorHAnsi" w:hAnsi="Arial"/>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9pt-3ptSpaceatleast11">
    <w:name w:val="Table Text 9pt - 3pt Space at least 11"/>
    <w:basedOn w:val="Normal"/>
    <w:qFormat/>
    <w:rsid w:val="005A7807"/>
    <w:pPr>
      <w:spacing w:after="60" w:line="200" w:lineRule="atLeast"/>
    </w:pPr>
    <w:rPr>
      <w:rFonts w:ascii="Arial" w:eastAsia="SimSun" w:hAnsi="Arial" w:cs="Times New Roman"/>
      <w:sz w:val="18"/>
      <w:szCs w:val="24"/>
      <w:lang w:eastAsia="en-US"/>
    </w:rPr>
  </w:style>
  <w:style w:type="character" w:customStyle="1" w:styleId="HighlightGrey">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6"/>
      </w:numPr>
      <w:spacing w:after="200" w:line="276" w:lineRule="auto"/>
      <w:contextualSpacing/>
    </w:pPr>
    <w:rPr>
      <w:lang w:val="en-US" w:eastAsia="en-US"/>
    </w:rPr>
  </w:style>
  <w:style w:type="paragraph" w:styleId="NormalWeb">
    <w:name w:val="Normal (Web)"/>
    <w:basedOn w:val="Normal"/>
    <w:uiPriority w:val="99"/>
    <w:semiHidden/>
    <w:unhideWhenUsed/>
    <w:rsid w:val="00152D6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52D64"/>
    <w:rPr>
      <w:i/>
      <w:iCs/>
    </w:rPr>
  </w:style>
  <w:style w:type="paragraph" w:customStyle="1" w:styleId="TableHeader-White">
    <w:name w:val="_TableHeader-White"/>
    <w:basedOn w:val="Normal"/>
    <w:qFormat/>
    <w:rsid w:val="006E7D4A"/>
    <w:pPr>
      <w:spacing w:after="20" w:line="240" w:lineRule="auto"/>
    </w:pPr>
    <w:rPr>
      <w:rFonts w:ascii="Arial" w:hAnsi="Arial"/>
      <w:b/>
      <w:color w:val="FFFFFF" w:themeColor="background1"/>
      <w:sz w:val="18"/>
      <w:lang w:eastAsia="zh-CN"/>
    </w:rPr>
  </w:style>
  <w:style w:type="paragraph" w:customStyle="1" w:styleId="BodyText0pt">
    <w:name w:val="_Body Text 0pt"/>
    <w:basedOn w:val="Normal"/>
    <w:qFormat/>
    <w:rsid w:val="006E7D4A"/>
    <w:pPr>
      <w:spacing w:after="0" w:line="220" w:lineRule="atLeast"/>
    </w:pPr>
    <w:rPr>
      <w:rFonts w:ascii="Arial" w:hAnsi="Arial"/>
      <w:sz w:val="18"/>
      <w:lang w:eastAsia="zh-CN"/>
    </w:rPr>
  </w:style>
  <w:style w:type="paragraph" w:customStyle="1" w:styleId="TableHeader-BlackCentred">
    <w:name w:val="_TableHeader-BlackCentred"/>
    <w:basedOn w:val="TableHeader-White"/>
    <w:qFormat/>
    <w:rsid w:val="006E7D4A"/>
    <w:pPr>
      <w:jc w:val="center"/>
    </w:pPr>
    <w:rPr>
      <w:color w:val="000000" w:themeColor="text1"/>
    </w:rPr>
  </w:style>
  <w:style w:type="paragraph" w:customStyle="1" w:styleId="BodyText1ptCentred-Forlastrowintable">
    <w:name w:val="_Body Text 1pt Centred - For last row in table"/>
    <w:basedOn w:val="BodyText0pt"/>
    <w:qFormat/>
    <w:rsid w:val="006E7D4A"/>
    <w:pPr>
      <w:spacing w:after="20"/>
      <w:jc w:val="center"/>
    </w:pPr>
  </w:style>
  <w:style w:type="paragraph" w:customStyle="1" w:styleId="Intabletextheading">
    <w:name w:val="In table text heading"/>
    <w:basedOn w:val="Normal"/>
    <w:rsid w:val="002B6241"/>
    <w:pPr>
      <w:spacing w:after="60" w:line="240" w:lineRule="auto"/>
    </w:pPr>
    <w:rPr>
      <w:rFonts w:ascii="Arial Bold" w:eastAsia="SimSun" w:hAnsi="Arial Bold" w:cs="Times New Roman"/>
      <w:b/>
      <w:sz w:val="18"/>
      <w:szCs w:val="20"/>
      <w:lang w:eastAsia="zh-CN"/>
    </w:rPr>
  </w:style>
  <w:style w:type="character" w:customStyle="1" w:styleId="HighlightBluebold">
    <w:name w:val="Highlight_Blue bold"/>
    <w:basedOn w:val="DefaultParagraphFont"/>
    <w:uiPriority w:val="1"/>
    <w:qFormat/>
    <w:rsid w:val="002B6241"/>
    <w:rPr>
      <w:b/>
      <w:color w:val="005493"/>
    </w:rPr>
  </w:style>
  <w:style w:type="character" w:customStyle="1" w:styleId="Heading2Char">
    <w:name w:val="Heading 2 Char"/>
    <w:basedOn w:val="DefaultParagraphFont"/>
    <w:link w:val="Heading2"/>
    <w:uiPriority w:val="9"/>
    <w:rsid w:val="00E82B8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D77F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47176847">
      <w:bodyDiv w:val="1"/>
      <w:marLeft w:val="0"/>
      <w:marRight w:val="0"/>
      <w:marTop w:val="0"/>
      <w:marBottom w:val="0"/>
      <w:divBdr>
        <w:top w:val="none" w:sz="0" w:space="0" w:color="auto"/>
        <w:left w:val="none" w:sz="0" w:space="0" w:color="auto"/>
        <w:bottom w:val="none" w:sz="0" w:space="0" w:color="auto"/>
        <w:right w:val="none" w:sz="0" w:space="0" w:color="auto"/>
      </w:divBdr>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177A8-2EC8-405E-A683-02F0C55ACC98}"/>
</file>

<file path=customXml/itemProps2.xml><?xml version="1.0" encoding="utf-8"?>
<ds:datastoreItem xmlns:ds="http://schemas.openxmlformats.org/officeDocument/2006/customXml" ds:itemID="{FB845523-2AAF-44D7-99B1-6B98192895E2}">
  <ds:schemaRefs>
    <ds:schemaRef ds:uri="http://schemas.microsoft.com/sharepoint/v3/contenttype/forms"/>
  </ds:schemaRefs>
</ds:datastoreItem>
</file>

<file path=customXml/itemProps3.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5ea71ba5-e075-4e36-9a48-fab1a183d385"/>
    <ds:schemaRef ds:uri="http://schemas.microsoft.com/sharepoint/v3"/>
    <ds:schemaRef ds:uri="68add753-e25b-4e2d-b2ed-1873b3d591b0"/>
  </ds:schemaRefs>
</ds:datastoreItem>
</file>

<file path=customXml/itemProps4.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2485</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Janet</dc:creator>
  <cp:keywords/>
  <dc:description/>
  <cp:lastModifiedBy>MARTIN-SAUNDERS, Margaret (mmart60)</cp:lastModifiedBy>
  <cp:revision>2</cp:revision>
  <dcterms:created xsi:type="dcterms:W3CDTF">2026-09-10T11:12:00Z</dcterms:created>
  <dcterms:modified xsi:type="dcterms:W3CDTF">2026-09-10T11:12:00Z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