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483"/>
        <w:gridCol w:w="2640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8E63DB" w:rsidP="00A971C8">
            <w:pPr>
              <w:pStyle w:val="Whiteheaderbanner"/>
            </w:pPr>
            <w:r>
              <w:t>Communities in colonial Australia (1800s)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8E63DB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 xml:space="preserve">Unit </w:t>
            </w:r>
            <w:r w:rsidR="008E63DB">
              <w:t>3</w:t>
            </w:r>
          </w:p>
        </w:tc>
        <w:bookmarkStart w:id="0" w:name="_GoBack"/>
        <w:bookmarkEnd w:id="0"/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D21781">
            <w:pPr>
              <w:pStyle w:val="Blackheaderbanner"/>
            </w:pPr>
            <w:r w:rsidRPr="004465FA">
              <w:t xml:space="preserve">Lesson </w:t>
            </w:r>
            <w:r w:rsidR="00D21781">
              <w:t>3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8E63DB" w:rsidP="00A3754B">
            <w:pPr>
              <w:pStyle w:val="Blackheaderbanner"/>
            </w:pPr>
            <w:r>
              <w:t>Development of colonial communities</w:t>
            </w:r>
            <w:r w:rsidR="00F70B19" w:rsidRPr="002E2E83">
              <w:t xml:space="preserve"> — </w:t>
            </w:r>
            <w:r w:rsidR="00D21781" w:rsidRPr="00D21781">
              <w:t>Colonial pen</w:t>
            </w:r>
            <w:r w:rsidR="00081E5E">
              <w:t>al settlements in Van Diemen’s L</w:t>
            </w:r>
            <w:r w:rsidR="00D21781" w:rsidRPr="00D21781">
              <w:t>and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D21781" w:rsidRPr="00D21781" w:rsidRDefault="00D21781" w:rsidP="00D5487E">
            <w:pPr>
              <w:pStyle w:val="Blueheader"/>
              <w:rPr>
                <w:bCs/>
                <w:iCs/>
              </w:rPr>
            </w:pPr>
            <w:r w:rsidRPr="00D21781">
              <w:t xml:space="preserve">Examine the history of Van Diemen’s Land prior </w:t>
            </w:r>
            <w:r w:rsidR="009729ED">
              <w:br/>
            </w:r>
            <w:r w:rsidRPr="00D21781">
              <w:t>to the establishment of a penal settlement</w:t>
            </w:r>
          </w:p>
          <w:p w:rsidR="00D21781" w:rsidRPr="00D21781" w:rsidRDefault="00D21781" w:rsidP="00D21781">
            <w:pPr>
              <w:pStyle w:val="Bullet3spaceafter"/>
              <w:rPr>
                <w:lang w:eastAsia="en-US"/>
              </w:rPr>
            </w:pPr>
            <w:r w:rsidRPr="00D21781">
              <w:rPr>
                <w:lang w:eastAsia="en-US"/>
              </w:rPr>
              <w:t xml:space="preserve">Identify the location of Van Diemen’s Land (present-day Tasmania) on a map of Australia (sheet </w:t>
            </w:r>
            <w:r w:rsidRPr="00237FE4">
              <w:rPr>
                <w:rStyle w:val="Bodytextitalic"/>
              </w:rPr>
              <w:t>Van Diemen’s Land sources</w:t>
            </w:r>
            <w:r w:rsidRPr="00D21781">
              <w:rPr>
                <w:lang w:eastAsia="en-US"/>
              </w:rPr>
              <w:t>).</w:t>
            </w:r>
          </w:p>
          <w:p w:rsidR="00D21781" w:rsidRPr="00D21781" w:rsidRDefault="00D21781" w:rsidP="00D21781">
            <w:pPr>
              <w:pStyle w:val="Bullet3spaceafter"/>
              <w:rPr>
                <w:lang w:eastAsia="en-US"/>
              </w:rPr>
            </w:pPr>
            <w:r w:rsidRPr="00D21781">
              <w:rPr>
                <w:lang w:eastAsia="en-US"/>
              </w:rPr>
              <w:t>Investigate a source about the history of Van Diemen’s Land before the establishment of a British penal settlement.</w:t>
            </w:r>
          </w:p>
          <w:p w:rsidR="00D21781" w:rsidRPr="00D21781" w:rsidRDefault="00D21781" w:rsidP="00D5487E">
            <w:pPr>
              <w:pStyle w:val="Blueheader"/>
              <w:rPr>
                <w:bCs/>
                <w:iCs/>
              </w:rPr>
            </w:pPr>
            <w:r w:rsidRPr="00D21781">
              <w:t xml:space="preserve">Locate information in sources about reasons the </w:t>
            </w:r>
            <w:r w:rsidR="009729ED">
              <w:br/>
            </w:r>
            <w:r w:rsidRPr="00D21781">
              <w:t xml:space="preserve">British Government wanted to establish settlements </w:t>
            </w:r>
            <w:r w:rsidR="009729ED">
              <w:br/>
            </w:r>
            <w:r w:rsidRPr="00D21781">
              <w:t>in Van Diemen’s Land</w:t>
            </w:r>
          </w:p>
          <w:p w:rsidR="00D21781" w:rsidRPr="00D21781" w:rsidRDefault="00D21781" w:rsidP="00D21781">
            <w:pPr>
              <w:pStyle w:val="Bullet3spaceafter"/>
              <w:rPr>
                <w:lang w:eastAsia="en-US"/>
              </w:rPr>
            </w:pPr>
            <w:r w:rsidRPr="00D21781">
              <w:rPr>
                <w:lang w:eastAsia="en-US"/>
              </w:rPr>
              <w:t>Identify where and when colonial penal settlements were established in Van Diemen’s Land in the early 1800s.</w:t>
            </w:r>
          </w:p>
          <w:p w:rsidR="00D21781" w:rsidRPr="00D21781" w:rsidRDefault="00D21781" w:rsidP="00D21781">
            <w:pPr>
              <w:pStyle w:val="Bullet3spaceafter"/>
              <w:rPr>
                <w:lang w:eastAsia="en-US"/>
              </w:rPr>
            </w:pPr>
            <w:r w:rsidRPr="00D21781">
              <w:rPr>
                <w:lang w:eastAsia="en-US"/>
              </w:rPr>
              <w:t>Examine sources to locate information about the social, political and economic reasons why Britain wanted to establish a colonial penal settlement in Van Diemen’s Land.</w:t>
            </w:r>
          </w:p>
          <w:p w:rsidR="00D21781" w:rsidRPr="00D21781" w:rsidRDefault="00D21781" w:rsidP="00D5487E">
            <w:pPr>
              <w:pStyle w:val="Blueheader"/>
              <w:rPr>
                <w:bCs/>
                <w:iCs/>
              </w:rPr>
            </w:pPr>
            <w:r w:rsidRPr="00D21781">
              <w:t>Infer cause</w:t>
            </w:r>
            <w:r w:rsidR="0054055E">
              <w:t>-and-effect</w:t>
            </w:r>
            <w:r w:rsidRPr="00D21781">
              <w:t xml:space="preserve"> relationships about environmental change in Van Diemen’s Land after the establishment of secondary colonial settlements</w:t>
            </w:r>
          </w:p>
          <w:p w:rsidR="00D21781" w:rsidRPr="00D21781" w:rsidRDefault="00D21781" w:rsidP="00D21781">
            <w:pPr>
              <w:pStyle w:val="Bullet3spaceafter"/>
              <w:rPr>
                <w:lang w:eastAsia="en-US"/>
              </w:rPr>
            </w:pPr>
            <w:r w:rsidRPr="00D21781">
              <w:rPr>
                <w:lang w:eastAsia="en-US"/>
              </w:rPr>
              <w:t xml:space="preserve">Examine sources relating to selected environments in </w:t>
            </w:r>
            <w:r w:rsidR="009729ED">
              <w:rPr>
                <w:lang w:eastAsia="en-US"/>
              </w:rPr>
              <w:br/>
            </w:r>
            <w:r w:rsidRPr="00D21781">
              <w:rPr>
                <w:lang w:eastAsia="en-US"/>
              </w:rPr>
              <w:t xml:space="preserve">Van Diemen’s Land before and after the establishment of British colonial settlements (sheet </w:t>
            </w:r>
            <w:r w:rsidRPr="006C5CF3">
              <w:rPr>
                <w:i/>
                <w:lang w:eastAsia="en-US"/>
              </w:rPr>
              <w:t>Sources:</w:t>
            </w:r>
            <w:r w:rsidRPr="00D21781">
              <w:rPr>
                <w:lang w:eastAsia="en-US"/>
              </w:rPr>
              <w:t xml:space="preserve"> </w:t>
            </w:r>
            <w:r w:rsidR="006C5CF3">
              <w:rPr>
                <w:rStyle w:val="Bodytextitalic"/>
              </w:rPr>
              <w:t>C</w:t>
            </w:r>
            <w:r w:rsidRPr="00237FE4">
              <w:rPr>
                <w:rStyle w:val="Bodytextitalic"/>
              </w:rPr>
              <w:t xml:space="preserve">hanges to the environment </w:t>
            </w:r>
            <w:r w:rsidR="009729ED">
              <w:rPr>
                <w:rStyle w:val="Bodytextitalic"/>
              </w:rPr>
              <w:br/>
            </w:r>
            <w:r w:rsidRPr="00237FE4">
              <w:rPr>
                <w:rStyle w:val="Bodytextitalic"/>
              </w:rPr>
              <w:t>of Van Diemen’s Land</w:t>
            </w:r>
            <w:r w:rsidRPr="00D21781">
              <w:rPr>
                <w:lang w:eastAsia="en-US"/>
              </w:rPr>
              <w:t>).</w:t>
            </w:r>
          </w:p>
          <w:p w:rsidR="00D21781" w:rsidRPr="00D21781" w:rsidRDefault="00D21781" w:rsidP="00D21781">
            <w:pPr>
              <w:pStyle w:val="Bullet3spaceafter"/>
              <w:rPr>
                <w:lang w:eastAsia="en-US"/>
              </w:rPr>
            </w:pPr>
            <w:r w:rsidRPr="00D21781">
              <w:rPr>
                <w:lang w:eastAsia="en-US"/>
              </w:rPr>
              <w:t>Identify ways in which these environments in Van Diemen’s Land changed or stayed the same after the establishment</w:t>
            </w:r>
            <w:r w:rsidR="009729ED">
              <w:rPr>
                <w:lang w:eastAsia="en-US"/>
              </w:rPr>
              <w:t xml:space="preserve"> </w:t>
            </w:r>
            <w:r w:rsidRPr="00D21781">
              <w:rPr>
                <w:lang w:eastAsia="en-US"/>
              </w:rPr>
              <w:t>of settlements.</w:t>
            </w:r>
          </w:p>
          <w:p w:rsidR="00D21781" w:rsidRPr="00D21781" w:rsidRDefault="00D21781" w:rsidP="00D21781">
            <w:pPr>
              <w:pStyle w:val="Bullet3spaceafter"/>
              <w:rPr>
                <w:lang w:eastAsia="en-US"/>
              </w:rPr>
            </w:pPr>
            <w:r w:rsidRPr="00D21781">
              <w:rPr>
                <w:lang w:eastAsia="en-US"/>
              </w:rPr>
              <w:t>Develop cause</w:t>
            </w:r>
            <w:r w:rsidR="0054055E">
              <w:rPr>
                <w:lang w:eastAsia="en-US"/>
              </w:rPr>
              <w:t>-</w:t>
            </w:r>
            <w:r w:rsidRPr="00D21781">
              <w:rPr>
                <w:lang w:eastAsia="en-US"/>
              </w:rPr>
              <w:t>and</w:t>
            </w:r>
            <w:r w:rsidR="0054055E">
              <w:rPr>
                <w:lang w:eastAsia="en-US"/>
              </w:rPr>
              <w:t>-</w:t>
            </w:r>
            <w:r w:rsidRPr="00D21781">
              <w:rPr>
                <w:lang w:eastAsia="en-US"/>
              </w:rPr>
              <w:t xml:space="preserve">effect flowcharts to demonstrate how events </w:t>
            </w:r>
            <w:r w:rsidR="009729ED">
              <w:rPr>
                <w:lang w:eastAsia="en-US"/>
              </w:rPr>
              <w:br/>
            </w:r>
            <w:r w:rsidRPr="00D21781">
              <w:rPr>
                <w:lang w:eastAsia="en-US"/>
              </w:rPr>
              <w:t xml:space="preserve">and developments relating to colonial activities and changes to the environment of Van Diemen’s Land in the past are linked (sheet </w:t>
            </w:r>
            <w:r w:rsidRPr="00E94E36">
              <w:rPr>
                <w:rStyle w:val="Bodytextitalic"/>
              </w:rPr>
              <w:t>Change in Van Diemen’s Land: Cause and effect</w:t>
            </w:r>
            <w:r w:rsidRPr="00D21781">
              <w:rPr>
                <w:lang w:eastAsia="en-US"/>
              </w:rPr>
              <w:t>).</w:t>
            </w:r>
          </w:p>
          <w:p w:rsidR="00D21781" w:rsidRPr="00D21781" w:rsidRDefault="00D21781" w:rsidP="00D21781">
            <w:pPr>
              <w:pStyle w:val="Bullet3spaceafter"/>
              <w:rPr>
                <w:lang w:eastAsia="en-US"/>
              </w:rPr>
            </w:pPr>
            <w:r w:rsidRPr="00D21781">
              <w:rPr>
                <w:lang w:eastAsia="en-US"/>
              </w:rPr>
              <w:t xml:space="preserve">Present findings and conclusions in a paragraph that responds </w:t>
            </w:r>
            <w:r w:rsidR="009729ED">
              <w:rPr>
                <w:lang w:eastAsia="en-US"/>
              </w:rPr>
              <w:br/>
            </w:r>
            <w:r w:rsidRPr="00D21781">
              <w:rPr>
                <w:lang w:eastAsia="en-US"/>
              </w:rPr>
              <w:t>to</w:t>
            </w:r>
            <w:r w:rsidR="009729ED">
              <w:rPr>
                <w:lang w:eastAsia="en-US"/>
              </w:rPr>
              <w:t xml:space="preserve"> </w:t>
            </w:r>
            <w:r w:rsidRPr="00D21781">
              <w:rPr>
                <w:lang w:eastAsia="en-US"/>
              </w:rPr>
              <w:t>the question:</w:t>
            </w:r>
          </w:p>
          <w:p w:rsidR="00DB4799" w:rsidRPr="00EC2000" w:rsidRDefault="00D21781" w:rsidP="00D21781">
            <w:pPr>
              <w:pStyle w:val="Bulletindent3spaceafter"/>
              <w:rPr>
                <w:rStyle w:val="Bodytextitalic"/>
              </w:rPr>
            </w:pPr>
            <w:r w:rsidRPr="00EC2000">
              <w:rPr>
                <w:rStyle w:val="Bodytextitalic"/>
              </w:rPr>
              <w:t xml:space="preserve">What were the effects of establishing secondary settlements </w:t>
            </w:r>
            <w:r w:rsidR="009729ED">
              <w:rPr>
                <w:rStyle w:val="Bodytextitalic"/>
              </w:rPr>
              <w:br/>
            </w:r>
            <w:r w:rsidRPr="00EC2000">
              <w:rPr>
                <w:rStyle w:val="Bodytextitalic"/>
              </w:rPr>
              <w:t>in Van Diemen’s Land on the environment?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D21781" w:rsidRPr="001A0355" w:rsidRDefault="00D21781" w:rsidP="001A0355">
            <w:r w:rsidRPr="001A0355">
              <w:t>She</w:t>
            </w:r>
            <w:r w:rsidR="00F34106" w:rsidRPr="001A0355">
              <w:t xml:space="preserve">et — </w:t>
            </w:r>
            <w:hyperlink r:id="rId9" w:history="1">
              <w:r w:rsidR="00F34106" w:rsidRPr="00081E5E">
                <w:rPr>
                  <w:rStyle w:val="Hyperlink"/>
                  <w:szCs w:val="22"/>
                </w:rPr>
                <w:t>Van Diem</w:t>
              </w:r>
              <w:r w:rsidR="009729ED">
                <w:rPr>
                  <w:rStyle w:val="Hyperlink"/>
                  <w:szCs w:val="22"/>
                </w:rPr>
                <w:t>e</w:t>
              </w:r>
              <w:r w:rsidR="00F34106" w:rsidRPr="00081E5E">
                <w:rPr>
                  <w:rStyle w:val="Hyperlink"/>
                  <w:szCs w:val="22"/>
                </w:rPr>
                <w:t>n’s Land</w:t>
              </w:r>
              <w:r w:rsidR="00081E5E" w:rsidRPr="00081E5E">
                <w:rPr>
                  <w:rStyle w:val="Hyperlink"/>
                  <w:szCs w:val="22"/>
                </w:rPr>
                <w:t>: S</w:t>
              </w:r>
              <w:r w:rsidR="00F34106" w:rsidRPr="00081E5E">
                <w:rPr>
                  <w:rStyle w:val="Hyperlink"/>
                  <w:szCs w:val="22"/>
                </w:rPr>
                <w:t>ources</w:t>
              </w:r>
            </w:hyperlink>
          </w:p>
          <w:p w:rsidR="00D21781" w:rsidRPr="001A0355" w:rsidRDefault="00D21781" w:rsidP="001A0355">
            <w:r w:rsidRPr="001A0355">
              <w:t xml:space="preserve">Sheet — </w:t>
            </w:r>
            <w:hyperlink r:id="rId10" w:history="1">
              <w:r w:rsidRPr="00081E5E">
                <w:rPr>
                  <w:rStyle w:val="Hyperlink"/>
                  <w:szCs w:val="22"/>
                </w:rPr>
                <w:t xml:space="preserve">Sources: </w:t>
              </w:r>
              <w:r w:rsidR="00081E5E">
                <w:rPr>
                  <w:rStyle w:val="Hyperlink"/>
                  <w:szCs w:val="22"/>
                </w:rPr>
                <w:t>C</w:t>
              </w:r>
              <w:r w:rsidRPr="00081E5E">
                <w:rPr>
                  <w:rStyle w:val="Hyperlink"/>
                  <w:szCs w:val="22"/>
                </w:rPr>
                <w:t>hanges to the environment of Van Diemen’s Land</w:t>
              </w:r>
            </w:hyperlink>
          </w:p>
          <w:p w:rsidR="00D21781" w:rsidRPr="00D21781" w:rsidRDefault="00D21781" w:rsidP="00D21781">
            <w:pPr>
              <w:pStyle w:val="Blackheader"/>
              <w:rPr>
                <w:rFonts w:eastAsia="SimSun" w:cs="Times New Roman"/>
                <w:b w:val="0"/>
                <w:bCs w:val="0"/>
                <w:iCs w:val="0"/>
                <w:sz w:val="21"/>
                <w:lang w:eastAsia="en-US"/>
              </w:rPr>
            </w:pPr>
            <w:r w:rsidRPr="00D21781">
              <w:rPr>
                <w:rFonts w:eastAsia="SimSun" w:cs="Times New Roman"/>
                <w:b w:val="0"/>
                <w:bCs w:val="0"/>
                <w:iCs w:val="0"/>
                <w:sz w:val="21"/>
                <w:lang w:eastAsia="en-US"/>
              </w:rPr>
              <w:t xml:space="preserve">Sheet — </w:t>
            </w:r>
            <w:hyperlink r:id="rId11" w:history="1">
              <w:r w:rsidRPr="00D21781">
                <w:rPr>
                  <w:rStyle w:val="Hyperlink"/>
                  <w:rFonts w:eastAsia="SimSun"/>
                  <w:b w:val="0"/>
                  <w:bCs w:val="0"/>
                  <w:iCs w:val="0"/>
                  <w:szCs w:val="24"/>
                  <w:lang w:eastAsia="en-US"/>
                </w:rPr>
                <w:t>Change in Van Diemen’s Land: Cause and effect</w:t>
              </w:r>
            </w:hyperlink>
          </w:p>
          <w:p w:rsidR="002A450E" w:rsidRPr="002A450E" w:rsidRDefault="00D21781" w:rsidP="00D21781">
            <w:pPr>
              <w:pStyle w:val="BodyText6ptspace"/>
            </w:pPr>
            <w:r w:rsidRPr="00D21781">
              <w:t xml:space="preserve">Supporting learning resource — </w:t>
            </w:r>
            <w:hyperlink r:id="rId12" w:history="1">
              <w:r w:rsidRPr="00D21781">
                <w:rPr>
                  <w:rStyle w:val="Hyperlink"/>
                  <w:szCs w:val="24"/>
                </w:rPr>
                <w:t>Colonial penal settlements in Van Diemen’s Land</w:t>
              </w:r>
            </w:hyperlink>
          </w:p>
        </w:tc>
      </w:tr>
      <w:tr w:rsidR="0002668A" w:rsidRPr="00026540" w:rsidTr="00A60210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58103F" w:rsidRDefault="00D21781" w:rsidP="00A60210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50058545" wp14:editId="7ED6971B">
                  <wp:extent cx="214824" cy="214824"/>
                  <wp:effectExtent l="0" t="0" r="0" b="0"/>
                  <wp:docPr id="9" name="Picture 9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081E5E" w:rsidRDefault="00D21781" w:rsidP="000168AB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081E5E">
              <w:rPr>
                <w:rStyle w:val="Bodytextbold"/>
                <w:b w:val="0"/>
              </w:rPr>
              <w:t>Continuity and change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A60210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58103F" w:rsidRDefault="00D21781" w:rsidP="00A60210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3DE02A98" wp14:editId="5BCEDC50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081E5E" w:rsidRDefault="00D21781" w:rsidP="000168AB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081E5E">
              <w:rPr>
                <w:rStyle w:val="Bodytextbold"/>
                <w:b w:val="0"/>
              </w:rPr>
              <w:t>Cause and effect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D21781" w:rsidP="001E2CBD">
            <w:pPr>
              <w:pStyle w:val="BodyText6ptspace"/>
            </w:pPr>
            <w:r w:rsidRPr="00D21781">
              <w:t xml:space="preserve">development, economic, herbage, minerals, </w:t>
            </w:r>
            <w:r w:rsidR="009729ED">
              <w:br/>
            </w:r>
            <w:r w:rsidRPr="00D21781">
              <w:t xml:space="preserve">plains, political, social, </w:t>
            </w:r>
            <w:r w:rsidR="009729ED">
              <w:br/>
            </w:r>
            <w:r w:rsidRPr="00D21781">
              <w:t>Van Diemen’s Land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D21781" w:rsidRPr="00081E5E" w:rsidRDefault="00D21781" w:rsidP="00D5487E">
            <w:pPr>
              <w:pStyle w:val="BodyText6ptspace"/>
            </w:pPr>
            <w:r w:rsidRPr="00D21781">
              <w:t xml:space="preserve">Understand the reasons </w:t>
            </w:r>
            <w:r w:rsidR="009729ED">
              <w:br/>
            </w:r>
            <w:r w:rsidRPr="00D21781">
              <w:t xml:space="preserve">for establishing secondary colonial penal settlements </w:t>
            </w:r>
            <w:r w:rsidR="009729ED">
              <w:br/>
            </w:r>
            <w:r w:rsidRPr="00D21781">
              <w:t>in Van Diemen’s Land</w:t>
            </w:r>
            <w:r w:rsidRPr="00081E5E">
              <w:t>.</w:t>
            </w:r>
          </w:p>
          <w:p w:rsidR="00A770E9" w:rsidRPr="001E2CBD" w:rsidRDefault="00D21781" w:rsidP="001E2CBD">
            <w:pPr>
              <w:pStyle w:val="BodyText6ptspace"/>
            </w:pPr>
            <w:r w:rsidRPr="00D21781">
              <w:t xml:space="preserve">Understand how the environment changed as </w:t>
            </w:r>
            <w:r w:rsidR="009729ED">
              <w:br/>
            </w:r>
            <w:r w:rsidRPr="00D21781">
              <w:t xml:space="preserve">a result of the establishment </w:t>
            </w:r>
            <w:r w:rsidR="009729ED">
              <w:br/>
            </w:r>
            <w:r w:rsidRPr="00D21781">
              <w:t xml:space="preserve">of British settlements in </w:t>
            </w:r>
            <w:r w:rsidR="009729ED">
              <w:br/>
            </w:r>
            <w:r w:rsidRPr="00D21781">
              <w:t>Van Diemen’s Land.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81E5E" w:rsidP="00F55FE6">
            <w:pPr>
              <w:pStyle w:val="Blackheaderbold"/>
            </w:pPr>
            <w:r>
              <w:t>Can the student:</w:t>
            </w:r>
          </w:p>
          <w:p w:rsidR="00D21781" w:rsidRPr="00D21781" w:rsidRDefault="00D21781" w:rsidP="00D5487E">
            <w:pPr>
              <w:pStyle w:val="BodyText6ptspace"/>
              <w:rPr>
                <w:b/>
              </w:rPr>
            </w:pPr>
            <w:r w:rsidRPr="00D21781">
              <w:t xml:space="preserve">Identify the reasons for establishing secondary </w:t>
            </w:r>
            <w:r w:rsidR="009729ED">
              <w:br/>
            </w:r>
            <w:r w:rsidRPr="00D21781">
              <w:t xml:space="preserve">colonial penal settlements </w:t>
            </w:r>
            <w:r w:rsidR="009729ED">
              <w:br/>
            </w:r>
            <w:r w:rsidRPr="00D21781">
              <w:t>in Van Diemen’s Land?</w:t>
            </w:r>
          </w:p>
          <w:p w:rsidR="0002668A" w:rsidRPr="001E2CBD" w:rsidRDefault="00D21781" w:rsidP="00D21781">
            <w:pPr>
              <w:pStyle w:val="BodyText6ptspace"/>
            </w:pPr>
            <w:r w:rsidRPr="00D21781">
              <w:t xml:space="preserve">Describe how the </w:t>
            </w:r>
            <w:r w:rsidR="009729ED">
              <w:br/>
            </w:r>
            <w:r w:rsidRPr="00D21781">
              <w:t xml:space="preserve">environment changed as </w:t>
            </w:r>
            <w:r w:rsidR="009729ED">
              <w:br/>
            </w:r>
            <w:r w:rsidRPr="00D21781">
              <w:t xml:space="preserve">a result of the establishment </w:t>
            </w:r>
            <w:r w:rsidR="009729ED">
              <w:br/>
            </w:r>
            <w:r w:rsidRPr="00D21781">
              <w:t xml:space="preserve">of British settlements in </w:t>
            </w:r>
            <w:r w:rsidR="009729ED">
              <w:br/>
            </w:r>
            <w:r w:rsidRPr="00D21781">
              <w:t>Van Diemen’s Land?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237FE4" w:rsidP="001E2CBD">
            <w:pPr>
              <w:pStyle w:val="BodyText6ptspace"/>
            </w:pPr>
            <w:r>
              <w:t>E</w:t>
            </w:r>
            <w:r w:rsidR="00D21781" w:rsidRPr="00D21781">
              <w:t>xplain how analytical images such as diagrams contribute to understanding of subject-specific information.</w:t>
            </w:r>
          </w:p>
          <w:p w:rsidR="00D21781" w:rsidRDefault="00D21781" w:rsidP="009424C1">
            <w:pPr>
              <w:pStyle w:val="Blueheader"/>
            </w:pPr>
          </w:p>
          <w:p w:rsidR="0002668A" w:rsidRPr="00FB5A8F" w:rsidRDefault="0002668A" w:rsidP="009424C1">
            <w:pPr>
              <w:pStyle w:val="Blueheader"/>
            </w:pPr>
            <w:r w:rsidRPr="00FB5A8F">
              <w:lastRenderedPageBreak/>
              <w:t>Learning alerts</w:t>
            </w:r>
          </w:p>
          <w:p w:rsidR="0002668A" w:rsidRPr="00FB5A8F" w:rsidRDefault="00081E5E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1E2CBD" w:rsidRDefault="00D21781" w:rsidP="001E2CBD">
            <w:pPr>
              <w:pStyle w:val="BodyText6ptspace"/>
            </w:pPr>
            <w:r w:rsidRPr="00D21781">
              <w:t>Literacy demands of content.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 xml:space="preserve">Suggested next steps </w:t>
            </w:r>
            <w:r w:rsidR="009729ED">
              <w:br/>
            </w:r>
            <w:r w:rsidRPr="00FB5A8F">
              <w:t>for learning</w:t>
            </w:r>
          </w:p>
          <w:p w:rsidR="0002668A" w:rsidRPr="001E2CBD" w:rsidRDefault="00D21781" w:rsidP="001E2CBD">
            <w:pPr>
              <w:pStyle w:val="BodyText6ptspace"/>
            </w:pPr>
            <w:r w:rsidRPr="00D21781">
              <w:t xml:space="preserve">Consider peer and adult </w:t>
            </w:r>
            <w:r w:rsidR="009729ED">
              <w:br/>
            </w:r>
            <w:r w:rsidRPr="00D21781">
              <w:t>support options.</w:t>
            </w:r>
          </w:p>
          <w:p w:rsidR="0002668A" w:rsidRPr="00FB5A8F" w:rsidRDefault="00081E5E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1E2CBD" w:rsidRDefault="00D21781" w:rsidP="001E2CBD">
            <w:pPr>
              <w:pStyle w:val="BodyText6ptspace"/>
            </w:pPr>
            <w:r w:rsidRPr="00D21781">
              <w:t xml:space="preserve">Identify reasons for change </w:t>
            </w:r>
            <w:r w:rsidR="009729ED">
              <w:br/>
            </w:r>
            <w:r w:rsidRPr="00D21781">
              <w:t>in Van Diemen’s Land.</w:t>
            </w:r>
          </w:p>
          <w:p w:rsidR="0002668A" w:rsidRPr="00A7124A" w:rsidRDefault="006C5CF3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D21781" w:rsidP="001E2CBD">
            <w:pPr>
              <w:pStyle w:val="BodyText6ptspace"/>
            </w:pPr>
            <w:r w:rsidRPr="00D21781">
              <w:t>Justify reasons for the significance of changes that occurred in Van Diemen’s Land.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CC862E1" wp14:editId="5E863804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E1FC90B" wp14:editId="047091CD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D96210A" wp14:editId="337E65FC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8E63DB">
                  <w:pPr>
                    <w:pStyle w:val="Legend"/>
                  </w:pPr>
                  <w:r>
                    <w:t>New &amp; building for</w:t>
                  </w:r>
                  <w:r w:rsidR="008E63DB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31B36DD" wp14:editId="1614663F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8E63DB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8E63DB" w:rsidP="009424C1">
            <w:pPr>
              <w:pStyle w:val="Blueheader"/>
            </w:pPr>
            <w:r w:rsidRPr="008E63DB">
              <w:t>Knowledge and understanding</w:t>
            </w:r>
          </w:p>
          <w:p w:rsidR="00B35377" w:rsidRPr="00B0543F" w:rsidRDefault="00192471" w:rsidP="00B35377">
            <w:pPr>
              <w:pStyle w:val="Blackheaderbold"/>
            </w:pPr>
            <w:r>
              <w:t>History</w:t>
            </w:r>
          </w:p>
          <w:p w:rsidR="007D1790" w:rsidRPr="007D1790" w:rsidRDefault="007D1790" w:rsidP="00F660DA">
            <w:pPr>
              <w:pStyle w:val="BodyText6ptspace"/>
              <w:rPr>
                <w:b/>
              </w:rPr>
            </w:pPr>
            <w:r w:rsidRPr="007D1790">
              <w:t xml:space="preserve">The nature of </w:t>
            </w:r>
            <w:r w:rsidRPr="007D1790">
              <w:rPr>
                <w:rStyle w:val="Bodytextgrey"/>
              </w:rPr>
              <w:t>convict or</w:t>
            </w:r>
            <w:r w:rsidRPr="007D1790">
              <w:t xml:space="preserve"> colonial presence, including the factors that influenced </w:t>
            </w:r>
            <w:r w:rsidRPr="007D1790">
              <w:rPr>
                <w:rStyle w:val="Bodytextgrey"/>
              </w:rPr>
              <w:t>patterns of</w:t>
            </w:r>
            <w:r w:rsidRPr="007D1790">
              <w:t xml:space="preserve"> development, aspects of the daily life of the inhabitants </w:t>
            </w:r>
            <w:r w:rsidRPr="007D1790">
              <w:rPr>
                <w:rStyle w:val="Bodytextgrey"/>
              </w:rPr>
              <w:t xml:space="preserve">(including Aboriginal Peoples and Torres Strait Islander Peoples) </w:t>
            </w:r>
            <w:r w:rsidRPr="007D1790">
              <w:t>and how the environment changed (ACHASSK107)</w:t>
            </w:r>
          </w:p>
          <w:p w:rsidR="00B35377" w:rsidRPr="001E2CBD" w:rsidRDefault="007D1790" w:rsidP="007D1790">
            <w:pPr>
              <w:pStyle w:val="BodyText6ptspace"/>
            </w:pPr>
            <w:r w:rsidRPr="007D1790">
              <w:t xml:space="preserve">The impact of a significant development </w:t>
            </w:r>
            <w:r w:rsidRPr="007D1790">
              <w:rPr>
                <w:rStyle w:val="Bodytextgrey"/>
              </w:rPr>
              <w:t>or event</w:t>
            </w:r>
            <w:r w:rsidRPr="007D1790">
              <w:t xml:space="preserve"> </w:t>
            </w:r>
            <w:r w:rsidR="009729ED">
              <w:br/>
            </w:r>
            <w:r w:rsidRPr="007D1790">
              <w:t>on an Australian colony (ACHASSK108)</w:t>
            </w:r>
          </w:p>
          <w:p w:rsidR="00FE0E73" w:rsidRPr="00E8285B" w:rsidRDefault="008E63DB" w:rsidP="009424C1">
            <w:pPr>
              <w:pStyle w:val="Blueheader"/>
            </w:pPr>
            <w:r w:rsidRPr="008E63DB">
              <w:t>Inquiry and skills</w:t>
            </w:r>
          </w:p>
          <w:p w:rsidR="00FE0E73" w:rsidRPr="00B0543F" w:rsidRDefault="00192471" w:rsidP="00FE0E73">
            <w:pPr>
              <w:pStyle w:val="Blackheaderbold"/>
            </w:pPr>
            <w:r>
              <w:t>Research</w:t>
            </w:r>
            <w:r w:rsidR="00E508F4">
              <w:t>ing</w:t>
            </w:r>
          </w:p>
          <w:p w:rsidR="007D1790" w:rsidRDefault="007D1790" w:rsidP="00D5487E">
            <w:pPr>
              <w:pStyle w:val="BodyText6ptspace"/>
              <w:rPr>
                <w:b/>
              </w:rPr>
            </w:pPr>
            <w:r w:rsidRPr="007D1790">
              <w:t xml:space="preserve">Locate and collect relevant information and data </w:t>
            </w:r>
            <w:r w:rsidR="009729ED">
              <w:br/>
            </w:r>
            <w:r w:rsidRPr="007D1790">
              <w:t>from primary sources and secondary sources (ACHASSI095)</w:t>
            </w:r>
          </w:p>
          <w:p w:rsidR="00192471" w:rsidRPr="007D1790" w:rsidRDefault="00192471" w:rsidP="00192471">
            <w:pPr>
              <w:pStyle w:val="Blackheaderbold"/>
            </w:pPr>
            <w:r>
              <w:t>Analysing</w:t>
            </w:r>
          </w:p>
          <w:p w:rsidR="00192471" w:rsidRPr="007D1790" w:rsidRDefault="007D1790" w:rsidP="00192471">
            <w:pPr>
              <w:pStyle w:val="BodyText6ptspace"/>
            </w:pPr>
            <w:r w:rsidRPr="007D1790">
              <w:t xml:space="preserve">Interpret data and information displayed in a range </w:t>
            </w:r>
            <w:r w:rsidR="009729ED">
              <w:br/>
            </w:r>
            <w:r w:rsidRPr="007D1790">
              <w:t xml:space="preserve">of formats </w:t>
            </w:r>
            <w:r w:rsidRPr="007D1790">
              <w:rPr>
                <w:rStyle w:val="Bodytextgrey"/>
              </w:rPr>
              <w:t>to identify, describe and compare distributions, patterns and trends, and to infer relationships</w:t>
            </w:r>
            <w:r w:rsidRPr="007D1790">
              <w:t xml:space="preserve"> (ACHASSI100)</w:t>
            </w:r>
          </w:p>
          <w:p w:rsidR="00192471" w:rsidRPr="00F660DA" w:rsidRDefault="00192471" w:rsidP="00192471">
            <w:pPr>
              <w:pStyle w:val="Blackheaderbold"/>
            </w:pPr>
            <w:r>
              <w:t>Communication</w:t>
            </w:r>
          </w:p>
          <w:p w:rsidR="00A4694C" w:rsidRPr="001E2CBD" w:rsidRDefault="007D1790" w:rsidP="00081E5E">
            <w:pPr>
              <w:pStyle w:val="BodyText6ptspace"/>
            </w:pPr>
            <w:r w:rsidRPr="007D1790">
              <w:t>Present ideas, findings, viewpoints and conclusions in a range of texts and modes that incorporate source materials</w:t>
            </w:r>
            <w:r w:rsidRPr="00081E5E">
              <w:rPr>
                <w:color w:val="A6A6A6" w:themeColor="background1" w:themeShade="A6"/>
              </w:rPr>
              <w:t xml:space="preserve">, </w:t>
            </w:r>
            <w:r w:rsidRPr="007D1790">
              <w:rPr>
                <w:rStyle w:val="Bodytextgrey"/>
              </w:rPr>
              <w:t>digital</w:t>
            </w:r>
            <w:r w:rsidRPr="007D1790"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8E63DB" w:rsidP="00B35377">
            <w:pPr>
              <w:pStyle w:val="Blackheaderbold"/>
            </w:pPr>
            <w:r w:rsidRPr="008E63DB">
              <w:t>Literacy</w:t>
            </w:r>
          </w:p>
          <w:p w:rsidR="007D1790" w:rsidRDefault="007D1790" w:rsidP="007D1790">
            <w:pPr>
              <w:pStyle w:val="Bullet3spaceafter"/>
            </w:pPr>
            <w:r>
              <w:t>Comprehending texts through listening, reading and viewing</w:t>
            </w:r>
          </w:p>
          <w:p w:rsidR="007D1790" w:rsidRDefault="007D1790" w:rsidP="007D1790">
            <w:pPr>
              <w:pStyle w:val="Bullet3spaceafter"/>
            </w:pPr>
            <w:r>
              <w:t xml:space="preserve">Composing texts through speaking, writing </w:t>
            </w:r>
            <w:r w:rsidR="009729ED">
              <w:br/>
            </w:r>
            <w:r>
              <w:t>and creating</w:t>
            </w:r>
          </w:p>
          <w:p w:rsidR="007D1790" w:rsidRDefault="007D1790" w:rsidP="007D1790">
            <w:pPr>
              <w:pStyle w:val="Bullet3spaceafter"/>
            </w:pPr>
            <w:r>
              <w:t xml:space="preserve">Word </w:t>
            </w:r>
            <w:r w:rsidR="003E1822">
              <w:t>k</w:t>
            </w:r>
            <w:r>
              <w:t>nowledge</w:t>
            </w:r>
          </w:p>
          <w:p w:rsidR="007D1790" w:rsidRDefault="007D1790" w:rsidP="007D1790">
            <w:pPr>
              <w:pStyle w:val="Bullet3spaceafter"/>
            </w:pPr>
            <w:r>
              <w:t>Visual knowledge</w:t>
            </w:r>
          </w:p>
          <w:p w:rsidR="008B0676" w:rsidRPr="00B0543F" w:rsidRDefault="008E63DB" w:rsidP="008E63DB">
            <w:pPr>
              <w:pStyle w:val="Blackheaderbold"/>
            </w:pPr>
            <w:r w:rsidRPr="008E63DB">
              <w:t>Critical and creative thinking</w:t>
            </w:r>
          </w:p>
          <w:p w:rsidR="007D1790" w:rsidRDefault="007D1790" w:rsidP="007D1790">
            <w:pPr>
              <w:pStyle w:val="Bullet3spaceafter"/>
            </w:pPr>
            <w:r>
              <w:t xml:space="preserve">Inquiring </w:t>
            </w:r>
            <w:r w:rsidR="003623C4">
              <w:rPr>
                <w:rFonts w:cs="Arial"/>
              </w:rPr>
              <w:t>—</w:t>
            </w:r>
            <w:r>
              <w:t xml:space="preserve"> identifying, exploring and organising information and ideas</w:t>
            </w:r>
          </w:p>
          <w:p w:rsidR="008B0676" w:rsidRPr="00AB6A58" w:rsidRDefault="007D1790" w:rsidP="007D1790">
            <w:pPr>
              <w:pStyle w:val="Bullet3spaceafter"/>
            </w:pPr>
            <w:r>
              <w:t>Reflecting on thinking and processes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8D4FD3D" wp14:editId="7E03DFE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AB6A58" w:rsidRDefault="00B35377" w:rsidP="007D1790">
            <w:pPr>
              <w:pStyle w:val="Bullet3spaceafter"/>
              <w:numPr>
                <w:ilvl w:val="0"/>
                <w:numId w:val="0"/>
              </w:numPr>
              <w:ind w:left="284" w:hanging="284"/>
            </w:pP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471" w:rsidRDefault="00192471" w:rsidP="00AB207A">
      <w:pPr>
        <w:spacing w:after="0" w:line="240" w:lineRule="auto"/>
      </w:pPr>
      <w:r>
        <w:separator/>
      </w:r>
    </w:p>
    <w:p w:rsidR="00192471" w:rsidRDefault="00192471"/>
    <w:p w:rsidR="00192471" w:rsidRDefault="00192471"/>
  </w:endnote>
  <w:endnote w:type="continuationSeparator" w:id="0">
    <w:p w:rsidR="00192471" w:rsidRDefault="00192471" w:rsidP="00AB207A">
      <w:pPr>
        <w:spacing w:after="0" w:line="240" w:lineRule="auto"/>
      </w:pPr>
      <w:r>
        <w:continuationSeparator/>
      </w:r>
    </w:p>
    <w:p w:rsidR="00192471" w:rsidRDefault="00192471"/>
    <w:p w:rsidR="00192471" w:rsidRDefault="001924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7863CB8" wp14:editId="63D42A5F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D6A5BF2" wp14:editId="54564029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A3754B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A3754B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F34106">
      <w:rPr>
        <w:noProof/>
      </w:rPr>
      <w:t>HASS_Y05_U3_LP03.docx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471" w:rsidRDefault="00192471" w:rsidP="00AB207A">
      <w:pPr>
        <w:spacing w:after="0" w:line="240" w:lineRule="auto"/>
      </w:pPr>
      <w:r>
        <w:separator/>
      </w:r>
    </w:p>
    <w:p w:rsidR="00192471" w:rsidRDefault="00192471"/>
    <w:p w:rsidR="00192471" w:rsidRDefault="00192471"/>
  </w:footnote>
  <w:footnote w:type="continuationSeparator" w:id="0">
    <w:p w:rsidR="00192471" w:rsidRDefault="00192471" w:rsidP="00AB207A">
      <w:pPr>
        <w:spacing w:after="0" w:line="240" w:lineRule="auto"/>
      </w:pPr>
      <w:r>
        <w:continuationSeparator/>
      </w:r>
    </w:p>
    <w:p w:rsidR="00192471" w:rsidRDefault="00192471"/>
    <w:p w:rsidR="00192471" w:rsidRDefault="0019247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471"/>
    <w:rsid w:val="000043C9"/>
    <w:rsid w:val="00014372"/>
    <w:rsid w:val="000168AB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1E5E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2471"/>
    <w:rsid w:val="00195CC0"/>
    <w:rsid w:val="001A0355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37FE4"/>
    <w:rsid w:val="00245DE3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623C4"/>
    <w:rsid w:val="00391378"/>
    <w:rsid w:val="003A0B1C"/>
    <w:rsid w:val="003A6420"/>
    <w:rsid w:val="003B0FA7"/>
    <w:rsid w:val="003B5CF6"/>
    <w:rsid w:val="003B5F1A"/>
    <w:rsid w:val="003C4C74"/>
    <w:rsid w:val="003E1822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055E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5CF3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08B2"/>
    <w:rsid w:val="007B7C40"/>
    <w:rsid w:val="007C1695"/>
    <w:rsid w:val="007D1434"/>
    <w:rsid w:val="007D1790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06D23"/>
    <w:rsid w:val="0081207C"/>
    <w:rsid w:val="008152AE"/>
    <w:rsid w:val="0083315A"/>
    <w:rsid w:val="00853014"/>
    <w:rsid w:val="00860F53"/>
    <w:rsid w:val="00870464"/>
    <w:rsid w:val="00877525"/>
    <w:rsid w:val="0089609E"/>
    <w:rsid w:val="00897A4D"/>
    <w:rsid w:val="008B0676"/>
    <w:rsid w:val="008D16F0"/>
    <w:rsid w:val="008E2E4D"/>
    <w:rsid w:val="008E63DB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29E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3754B"/>
    <w:rsid w:val="00A4477A"/>
    <w:rsid w:val="00A44B15"/>
    <w:rsid w:val="00A4694C"/>
    <w:rsid w:val="00A504B1"/>
    <w:rsid w:val="00A60210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43BE"/>
    <w:rsid w:val="00CE68FC"/>
    <w:rsid w:val="00CE71F8"/>
    <w:rsid w:val="00CE7EF8"/>
    <w:rsid w:val="00CF32CB"/>
    <w:rsid w:val="00CF418F"/>
    <w:rsid w:val="00D21223"/>
    <w:rsid w:val="00D21781"/>
    <w:rsid w:val="00D259ED"/>
    <w:rsid w:val="00D315CA"/>
    <w:rsid w:val="00D319E6"/>
    <w:rsid w:val="00D5277F"/>
    <w:rsid w:val="00D5348A"/>
    <w:rsid w:val="00D5487E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D375F"/>
    <w:rsid w:val="00DF34D7"/>
    <w:rsid w:val="00E02D5E"/>
    <w:rsid w:val="00E043CE"/>
    <w:rsid w:val="00E412F2"/>
    <w:rsid w:val="00E508F4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94E36"/>
    <w:rsid w:val="00EA3EEF"/>
    <w:rsid w:val="00EA44D9"/>
    <w:rsid w:val="00EB08D8"/>
    <w:rsid w:val="00EB1A2C"/>
    <w:rsid w:val="00EB4E3F"/>
    <w:rsid w:val="00EB57D5"/>
    <w:rsid w:val="00EC2000"/>
    <w:rsid w:val="00EC6148"/>
    <w:rsid w:val="00ED0BAB"/>
    <w:rsid w:val="00EF2B15"/>
    <w:rsid w:val="00F17612"/>
    <w:rsid w:val="00F26C18"/>
    <w:rsid w:val="00F270E8"/>
    <w:rsid w:val="00F34106"/>
    <w:rsid w:val="00F35C08"/>
    <w:rsid w:val="00F55FE6"/>
    <w:rsid w:val="00F57BBD"/>
    <w:rsid w:val="00F617A6"/>
    <w:rsid w:val="00F660DA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4022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7FE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1A0355"/>
    <w:rPr>
      <w:b w:val="0"/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341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41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410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41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4106"/>
    <w:rPr>
      <w:rFonts w:ascii="Arial" w:hAnsi="Arial"/>
      <w:b/>
      <w:bCs/>
      <w:sz w:val="20"/>
      <w:szCs w:val="20"/>
    </w:rPr>
  </w:style>
  <w:style w:type="character" w:customStyle="1" w:styleId="StyleBodytexthyperlinkgreennotbold">
    <w:name w:val="Style Body text_hyperlink green + not bold"/>
    <w:basedOn w:val="Bodytexthyperlinkgreen"/>
    <w:rsid w:val="001A0355"/>
    <w:rPr>
      <w:rFonts w:eastAsia="MS ????"/>
      <w:b w:val="0"/>
      <w:color w:val="00B050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081E5E"/>
    <w:rPr>
      <w:color w:val="7030A0" w:themeColor="followedHyperlink"/>
      <w:u w:val="single"/>
    </w:rPr>
  </w:style>
  <w:style w:type="paragraph" w:customStyle="1" w:styleId="Bodytext6space">
    <w:name w:val="Body text 6 space"/>
    <w:basedOn w:val="Normal"/>
    <w:link w:val="Bodytext6spaceChar"/>
    <w:uiPriority w:val="99"/>
    <w:rsid w:val="00806D23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806D23"/>
    <w:rPr>
      <w:rFonts w:ascii="Arial" w:hAnsi="Arial"/>
      <w:sz w:val="21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7FE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1A0355"/>
    <w:rPr>
      <w:b w:val="0"/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341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41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410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41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4106"/>
    <w:rPr>
      <w:rFonts w:ascii="Arial" w:hAnsi="Arial"/>
      <w:b/>
      <w:bCs/>
      <w:sz w:val="20"/>
      <w:szCs w:val="20"/>
    </w:rPr>
  </w:style>
  <w:style w:type="character" w:customStyle="1" w:styleId="StyleBodytexthyperlinkgreennotbold">
    <w:name w:val="Style Body text_hyperlink green + not bold"/>
    <w:basedOn w:val="Bodytexthyperlinkgreen"/>
    <w:rsid w:val="001A0355"/>
    <w:rPr>
      <w:rFonts w:eastAsia="MS ????"/>
      <w:b w:val="0"/>
      <w:color w:val="00B050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081E5E"/>
    <w:rPr>
      <w:color w:val="7030A0" w:themeColor="followedHyperlink"/>
      <w:u w:val="single"/>
    </w:rPr>
  </w:style>
  <w:style w:type="paragraph" w:customStyle="1" w:styleId="Bodytext6space">
    <w:name w:val="Body text 6 space"/>
    <w:basedOn w:val="Normal"/>
    <w:link w:val="Bodytext6spaceChar"/>
    <w:uiPriority w:val="99"/>
    <w:rsid w:val="00806D23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806D23"/>
    <w:rPr>
      <w:rFonts w:ascii="Arial" w:hAnsi="Arial"/>
      <w:sz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2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228a08f9-aa0a-4343-a320-29103204797a/0/HASS_Y05_U3_SLR_ClonialStleVanDL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a30ab994-bdb4-4b4c-98cb-8283ede4abaf/0/HASS_Y05_U3_SH_CgVanDLCauseEffec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earningplace.eq.edu.au/cx/resources/items/fb3bc3ee-b86b-4e2d-9307-2cffe12102ea/0/His_Y05_U1_SH_SourcesChangeVDL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c114b488-e9b6-416a-90c7-f23b1e691cdb/0/His_Y05_U1_SH_VDLandSrcs.doc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789F3CC8.dotm</Template>
  <TotalTime>49</TotalTime>
  <Pages>3</Pages>
  <Words>646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LANGDALE, Susann</dc:creator>
  <cp:lastModifiedBy>SWALLING, Deborah</cp:lastModifiedBy>
  <cp:revision>25</cp:revision>
  <cp:lastPrinted>2017-01-20T01:56:00Z</cp:lastPrinted>
  <dcterms:created xsi:type="dcterms:W3CDTF">2017-04-09T21:47:00Z</dcterms:created>
  <dcterms:modified xsi:type="dcterms:W3CDTF">2017-04-24T05:44:00Z</dcterms:modified>
</cp:coreProperties>
</file>