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0B8E094B" wp14:editId="63073BB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483"/>
        <w:gridCol w:w="2640"/>
        <w:gridCol w:w="4303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8E63DB" w:rsidP="00A971C8">
            <w:pPr>
              <w:pStyle w:val="Whiteheaderbanner"/>
            </w:pPr>
            <w:r>
              <w:t>Communities in colonial Australia (1800s)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8E63DB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8E63DB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8E63DB">
            <w:pPr>
              <w:pStyle w:val="WhiteheaderbannerAlignright"/>
            </w:pPr>
            <w:r w:rsidRPr="00B54F07">
              <w:t xml:space="preserve">Unit </w:t>
            </w:r>
            <w:r w:rsidR="008E63DB">
              <w:t>3</w:t>
            </w:r>
          </w:p>
        </w:tc>
      </w:tr>
      <w:tr w:rsidR="0002668A" w:rsidRPr="00026540" w:rsidTr="0058103F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F7286E">
            <w:pPr>
              <w:pStyle w:val="Blackheaderbanner"/>
            </w:pPr>
            <w:r w:rsidRPr="004465FA">
              <w:t xml:space="preserve">Lesson </w:t>
            </w:r>
            <w:r w:rsidR="00F7286E">
              <w:t>4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8E63DB" w:rsidP="00C16BD4">
            <w:pPr>
              <w:pStyle w:val="Blackheaderbanner"/>
            </w:pPr>
            <w:r>
              <w:t>Development of colonial communities</w:t>
            </w:r>
            <w:r w:rsidR="00F70B19" w:rsidRPr="002E2E83">
              <w:t xml:space="preserve"> —</w:t>
            </w:r>
            <w:r w:rsidR="00C16BD4">
              <w:t xml:space="preserve"> </w:t>
            </w:r>
            <w:bookmarkStart w:id="0" w:name="_GoBack"/>
            <w:bookmarkEnd w:id="0"/>
            <w:r w:rsidR="00BD26C4" w:rsidRPr="00BD26C4">
              <w:t xml:space="preserve">Aboriginal peoples of Van Diemen’s </w:t>
            </w:r>
            <w:r w:rsidR="00BC0723">
              <w:t>L</w:t>
            </w:r>
            <w:r w:rsidR="00BD26C4" w:rsidRPr="00BD26C4">
              <w:t>and</w:t>
            </w:r>
          </w:p>
        </w:tc>
      </w:tr>
      <w:tr w:rsidR="0002668A" w:rsidRPr="00026540" w:rsidTr="005106C7">
        <w:trPr>
          <w:trHeight w:val="319"/>
        </w:trPr>
        <w:tc>
          <w:tcPr>
            <w:tcW w:w="3123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>Lesson concepts</w:t>
            </w:r>
          </w:p>
        </w:tc>
        <w:tc>
          <w:tcPr>
            <w:tcW w:w="71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BD26C4" w:rsidRPr="008D7E56" w:rsidRDefault="00BD26C4" w:rsidP="00BD26C4">
            <w:pPr>
              <w:pStyle w:val="Blueheader"/>
            </w:pPr>
            <w:r w:rsidRPr="008D7E56">
              <w:t xml:space="preserve">Aboriginal and Torres Strait Islander histories and cultures </w:t>
            </w:r>
            <w:r w:rsidR="00AB4D99">
              <w:br/>
            </w:r>
            <w:r w:rsidRPr="008D7E56">
              <w:t>in this lesson</w:t>
            </w:r>
          </w:p>
          <w:p w:rsidR="00BD26C4" w:rsidRPr="002C3941" w:rsidRDefault="00BD26C4" w:rsidP="002C3941">
            <w:pPr>
              <w:pStyle w:val="BodyText6ptspace"/>
            </w:pPr>
            <w:r w:rsidRPr="002C3941">
              <w:t xml:space="preserve">In this lesson, students investigate the effects of the establishment </w:t>
            </w:r>
            <w:r w:rsidR="00AB4D99">
              <w:br/>
            </w:r>
            <w:r w:rsidRPr="002C3941">
              <w:t xml:space="preserve">of colonial settlements in Van Diemen’s Land </w:t>
            </w:r>
            <w:r w:rsidR="00BC0723">
              <w:t>o</w:t>
            </w:r>
            <w:r w:rsidRPr="002C3941">
              <w:t xml:space="preserve">n the lives of </w:t>
            </w:r>
            <w:r w:rsidR="00AB4D99">
              <w:br/>
            </w:r>
            <w:r w:rsidRPr="002C3941">
              <w:t>Aboriginal peoples.</w:t>
            </w:r>
          </w:p>
          <w:p w:rsidR="00BD26C4" w:rsidRDefault="00BD26C4" w:rsidP="002C3941">
            <w:pPr>
              <w:pStyle w:val="BodyText6ptspace"/>
            </w:pPr>
            <w:r>
              <w:t xml:space="preserve">The embedding of Aboriginal </w:t>
            </w:r>
            <w:r w:rsidRPr="002C3941">
              <w:t>peoples’</w:t>
            </w:r>
            <w:r>
              <w:t xml:space="preserve"> and Torres Strait Islander peoples’ histories and cultures into the curriculum can be a challenging task. For further information</w:t>
            </w:r>
            <w:r w:rsidR="00BC0723">
              <w:t>,</w:t>
            </w:r>
            <w:r>
              <w:t xml:space="preserve"> including pedagogical approaches</w:t>
            </w:r>
            <w:r w:rsidR="00BC0723">
              <w:t>,</w:t>
            </w:r>
            <w:r>
              <w:t xml:space="preserve"> refer to </w:t>
            </w:r>
            <w:hyperlink r:id="rId9" w:history="1">
              <w:r w:rsidRPr="00A21FC5">
                <w:rPr>
                  <w:rStyle w:val="Hyperlink"/>
                </w:rPr>
                <w:t>C2C: Aboriginal peoples &amp; Torres Strait Islander peoples Cross Curriculum Priority support</w:t>
              </w:r>
            </w:hyperlink>
            <w:r>
              <w:t>.</w:t>
            </w:r>
          </w:p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BD26C4" w:rsidRDefault="00BD26C4" w:rsidP="00BD26C4">
            <w:pPr>
              <w:pStyle w:val="Blueheader"/>
            </w:pPr>
            <w:r w:rsidRPr="00DC5EF9">
              <w:t>Examine the effects of European settlement on the Aboriginal peoples o</w:t>
            </w:r>
            <w:r w:rsidR="00BC0723">
              <w:t>f Van Diemen’s Land</w:t>
            </w:r>
          </w:p>
          <w:p w:rsidR="00BD26C4" w:rsidRDefault="00BD26C4" w:rsidP="001121D1">
            <w:pPr>
              <w:pStyle w:val="Bullet3spaceafter"/>
            </w:pPr>
            <w:r>
              <w:t xml:space="preserve">Review information about the groups of Aboriginal people who lived in </w:t>
            </w:r>
            <w:r w:rsidRPr="00BD26C4">
              <w:t>Van</w:t>
            </w:r>
            <w:r>
              <w:t xml:space="preserve"> Diemen’s Land before and at the time British colonial settlements </w:t>
            </w:r>
            <w:proofErr w:type="gramStart"/>
            <w:r>
              <w:t>were</w:t>
            </w:r>
            <w:proofErr w:type="gramEnd"/>
            <w:r>
              <w:t xml:space="preserve"> established.</w:t>
            </w:r>
          </w:p>
          <w:p w:rsidR="00BD26C4" w:rsidRDefault="00BD26C4" w:rsidP="00BD26C4">
            <w:pPr>
              <w:pStyle w:val="Blueheader"/>
            </w:pPr>
            <w:r w:rsidRPr="00DC5EF9">
              <w:t>Locate information in sources about the effect of the colonial settlements on Aboriginal peoples</w:t>
            </w:r>
          </w:p>
          <w:p w:rsidR="00BD26C4" w:rsidRPr="005A7895" w:rsidRDefault="00BD26C4" w:rsidP="001121D1">
            <w:pPr>
              <w:pStyle w:val="Bullet3spaceafter"/>
            </w:pPr>
            <w:r w:rsidRPr="00BD26C4">
              <w:t>Examine</w:t>
            </w:r>
            <w:r w:rsidRPr="005A7895">
              <w:t xml:space="preserve"> sources to locate information about events and developments that affected the lives of Aboriginal peoples in </w:t>
            </w:r>
            <w:r w:rsidR="00AB4D99">
              <w:br/>
            </w:r>
            <w:r w:rsidRPr="005A7895">
              <w:t>Van Diemen’s Land as a result of British colonisation</w:t>
            </w:r>
            <w:r>
              <w:t xml:space="preserve"> (slideshow </w:t>
            </w:r>
            <w:r w:rsidRPr="0007501F">
              <w:rPr>
                <w:i/>
              </w:rPr>
              <w:t>Effects of colonial settlements in Van Diemen’s Land on Aboriginal peoples</w:t>
            </w:r>
            <w:r>
              <w:t>).</w:t>
            </w:r>
          </w:p>
          <w:p w:rsidR="00BD26C4" w:rsidRDefault="00BD26C4" w:rsidP="00BD26C4">
            <w:pPr>
              <w:pStyle w:val="Blueheader"/>
            </w:pPr>
            <w:r w:rsidRPr="00DC5EF9">
              <w:t>Present findings about cause</w:t>
            </w:r>
            <w:r w:rsidR="00592D77">
              <w:t>-and-</w:t>
            </w:r>
            <w:r w:rsidRPr="00DC5EF9">
              <w:t xml:space="preserve">effect relationships in a range </w:t>
            </w:r>
            <w:r w:rsidR="00AB4D99">
              <w:br/>
            </w:r>
            <w:r w:rsidRPr="00DC5EF9">
              <w:t>of texts and modes</w:t>
            </w:r>
          </w:p>
          <w:p w:rsidR="00BD26C4" w:rsidRDefault="00BD26C4" w:rsidP="001121D1">
            <w:pPr>
              <w:pStyle w:val="Bullet3spaceafter"/>
            </w:pPr>
            <w:r w:rsidRPr="00BD26C4">
              <w:t>Organise</w:t>
            </w:r>
            <w:r>
              <w:t xml:space="preserve"> images and text in a paragraph to summarise the effects of colonial settlements on Aboriginal peoples.</w:t>
            </w:r>
          </w:p>
          <w:p w:rsidR="00BD26C4" w:rsidRDefault="00BD26C4" w:rsidP="001121D1">
            <w:pPr>
              <w:pStyle w:val="Bullet3spaceafter"/>
            </w:pPr>
            <w:r w:rsidRPr="00BD26C4">
              <w:t>Develop</w:t>
            </w:r>
            <w:r w:rsidRPr="006F0F44">
              <w:t xml:space="preserve"> cause</w:t>
            </w:r>
            <w:r w:rsidR="00592D77">
              <w:t>-</w:t>
            </w:r>
            <w:r w:rsidRPr="006F0F44">
              <w:t>and</w:t>
            </w:r>
            <w:r w:rsidR="00592D77">
              <w:t>-</w:t>
            </w:r>
            <w:r w:rsidRPr="006F0F44">
              <w:t>effect flowcharts to represent how events and developments relating to the effects of British colonisation on the lives of Aboriginal peoples in Van Diemen’s Land are linked</w:t>
            </w:r>
            <w:r>
              <w:t xml:space="preserve"> (sheet </w:t>
            </w:r>
            <w:r w:rsidRPr="0007501F">
              <w:rPr>
                <w:i/>
              </w:rPr>
              <w:t>Effects of colonisation of Van Diemen’s Land on Aboriginal peoples</w:t>
            </w:r>
            <w:r>
              <w:t>)</w:t>
            </w:r>
            <w:r w:rsidRPr="006F0F44">
              <w:t>.</w:t>
            </w:r>
          </w:p>
          <w:p w:rsidR="00BD26C4" w:rsidRDefault="00BD26C4" w:rsidP="001121D1">
            <w:pPr>
              <w:pStyle w:val="Bullet3spaceafter"/>
            </w:pPr>
            <w:r w:rsidRPr="00BD26C4">
              <w:t>Present</w:t>
            </w:r>
            <w:r>
              <w:t xml:space="preserve"> findings about the effects of colonial settlements on Aboriginal peoples in Van Diemen’s Land using images and texts (sheet </w:t>
            </w:r>
            <w:proofErr w:type="gramStart"/>
            <w:r w:rsidR="00721442">
              <w:rPr>
                <w:i/>
              </w:rPr>
              <w:t>Il</w:t>
            </w:r>
            <w:r w:rsidRPr="00764A6F">
              <w:rPr>
                <w:i/>
              </w:rPr>
              <w:t>lustrated</w:t>
            </w:r>
            <w:proofErr w:type="gramEnd"/>
            <w:r w:rsidRPr="00764A6F">
              <w:rPr>
                <w:i/>
              </w:rPr>
              <w:t xml:space="preserve"> paragraph</w:t>
            </w:r>
            <w:r>
              <w:t>).</w:t>
            </w:r>
          </w:p>
          <w:p w:rsidR="00E47EE9" w:rsidRDefault="00E47EE9" w:rsidP="009424C1">
            <w:pPr>
              <w:pStyle w:val="Blackheader"/>
            </w:pPr>
          </w:p>
          <w:p w:rsidR="00E47EE9" w:rsidRDefault="00E47EE9" w:rsidP="009424C1">
            <w:pPr>
              <w:pStyle w:val="Blackheader"/>
            </w:pPr>
          </w:p>
          <w:p w:rsidR="00E47EE9" w:rsidRDefault="00E47EE9" w:rsidP="009424C1">
            <w:pPr>
              <w:pStyle w:val="Blackheader"/>
            </w:pPr>
          </w:p>
          <w:p w:rsidR="00E47EE9" w:rsidRDefault="00E47EE9" w:rsidP="009424C1">
            <w:pPr>
              <w:pStyle w:val="Blackheader"/>
            </w:pPr>
          </w:p>
          <w:p w:rsidR="00E47EE9" w:rsidRDefault="00E47EE9" w:rsidP="009424C1">
            <w:pPr>
              <w:pStyle w:val="Blackheader"/>
            </w:pPr>
          </w:p>
          <w:p w:rsidR="0002668A" w:rsidRPr="00BC4877" w:rsidRDefault="00E7656E" w:rsidP="009424C1">
            <w:pPr>
              <w:pStyle w:val="Blackheader"/>
            </w:pPr>
            <w:r>
              <w:lastRenderedPageBreak/>
              <w:t>R</w:t>
            </w:r>
            <w:r w:rsidR="002D74A1">
              <w:t>esources</w:t>
            </w:r>
          </w:p>
          <w:p w:rsidR="0002668A" w:rsidRPr="001E2CBD" w:rsidRDefault="00BD26C4" w:rsidP="001E2CBD">
            <w:pPr>
              <w:pStyle w:val="BodyText6ptspace"/>
            </w:pPr>
            <w:r w:rsidRPr="00BD26C4">
              <w:rPr>
                <w:rStyle w:val="Bodytextbold"/>
              </w:rPr>
              <w:t>Note:</w:t>
            </w:r>
            <w:r w:rsidRPr="00BD26C4">
              <w:t xml:space="preserve"> Aboriginal peoples and Torres Strait Islander peoples are warned that these resources may contain images, voices and names of persons who may now be deceased.</w:t>
            </w:r>
          </w:p>
          <w:p w:rsidR="00BD26C4" w:rsidRDefault="00BD26C4" w:rsidP="00BD26C4">
            <w:pPr>
              <w:pStyle w:val="BodyText6ptspace"/>
            </w:pPr>
            <w:r>
              <w:t xml:space="preserve">Slideshow (with script) — </w:t>
            </w:r>
            <w:hyperlink r:id="rId10" w:history="1">
              <w:r w:rsidRPr="00D86208">
                <w:rPr>
                  <w:rStyle w:val="Hyperlink"/>
                  <w:szCs w:val="24"/>
                </w:rPr>
                <w:t xml:space="preserve">Effects of colonial settlements in </w:t>
              </w:r>
              <w:r w:rsidR="00AB4D99">
                <w:rPr>
                  <w:rStyle w:val="Hyperlink"/>
                  <w:szCs w:val="24"/>
                </w:rPr>
                <w:br/>
              </w:r>
              <w:r w:rsidRPr="00D86208">
                <w:rPr>
                  <w:rStyle w:val="Hyperlink"/>
                  <w:szCs w:val="24"/>
                </w:rPr>
                <w:t>Van Diemen’s Land on Aboriginal peoples</w:t>
              </w:r>
            </w:hyperlink>
          </w:p>
          <w:p w:rsidR="00194D5C" w:rsidRPr="008838A4" w:rsidRDefault="00BD26C4" w:rsidP="00194D5C">
            <w:pPr>
              <w:pStyle w:val="BodyText6ptspace"/>
              <w:rPr>
                <w:rFonts w:cs="Arial"/>
                <w:sz w:val="20"/>
                <w:szCs w:val="20"/>
              </w:rPr>
            </w:pPr>
            <w:r>
              <w:t xml:space="preserve">Sheet — </w:t>
            </w:r>
            <w:hyperlink r:id="rId11" w:history="1">
              <w:r w:rsidRPr="000164AF">
                <w:rPr>
                  <w:rStyle w:val="Hyperlink"/>
                  <w:szCs w:val="24"/>
                </w:rPr>
                <w:t xml:space="preserve">Effects of colonisation of Van Diemen’s Land on </w:t>
              </w:r>
              <w:r w:rsidR="00AB4D99">
                <w:rPr>
                  <w:rStyle w:val="Hyperlink"/>
                  <w:szCs w:val="24"/>
                </w:rPr>
                <w:br/>
              </w:r>
              <w:r w:rsidRPr="000164AF">
                <w:rPr>
                  <w:rStyle w:val="Hyperlink"/>
                  <w:szCs w:val="24"/>
                </w:rPr>
                <w:t>Aboriginal peoples</w:t>
              </w:r>
            </w:hyperlink>
            <w:r w:rsidR="001220B4">
              <w:rPr>
                <w:rStyle w:val="Hyperlink"/>
                <w:szCs w:val="24"/>
              </w:rPr>
              <w:t xml:space="preserve"> </w:t>
            </w:r>
          </w:p>
          <w:p w:rsidR="00194D5C" w:rsidRPr="008838A4" w:rsidRDefault="00BD26C4" w:rsidP="00194D5C">
            <w:pPr>
              <w:pStyle w:val="BodyText6ptspace"/>
              <w:rPr>
                <w:rFonts w:cs="Arial"/>
                <w:sz w:val="20"/>
                <w:szCs w:val="20"/>
              </w:rPr>
            </w:pPr>
            <w:r>
              <w:t xml:space="preserve">Sheet — </w:t>
            </w:r>
            <w:hyperlink r:id="rId12" w:history="1">
              <w:r w:rsidRPr="00380595">
                <w:rPr>
                  <w:rStyle w:val="Hyperlink"/>
                  <w:szCs w:val="24"/>
                </w:rPr>
                <w:t>Illustrated paragraph</w:t>
              </w:r>
            </w:hyperlink>
          </w:p>
          <w:p w:rsidR="002A450E" w:rsidRPr="002A450E" w:rsidRDefault="00BD26C4" w:rsidP="00BD26C4">
            <w:pPr>
              <w:pStyle w:val="BodyText6ptspace"/>
            </w:pPr>
            <w:r>
              <w:t xml:space="preserve">Supporting learning resource — </w:t>
            </w:r>
            <w:hyperlink r:id="rId13" w:history="1">
              <w:r w:rsidRPr="00BD26C4">
                <w:rPr>
                  <w:rStyle w:val="Hyperlink"/>
                  <w:szCs w:val="24"/>
                </w:rPr>
                <w:t>Effects of colonial settlement on the Aboriginal peoples of Van Diemen’s Land</w:t>
              </w:r>
            </w:hyperlink>
            <w:r w:rsidR="00111B55" w:rsidRPr="001E2CBD">
              <w:t xml:space="preserve"> </w:t>
            </w:r>
          </w:p>
        </w:tc>
      </w:tr>
      <w:tr w:rsidR="00BD26C4" w:rsidRPr="00026540" w:rsidTr="007A29D0">
        <w:trPr>
          <w:trHeight w:val="454"/>
        </w:trPr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BD26C4" w:rsidRPr="00E412F2" w:rsidRDefault="00BD26C4" w:rsidP="007A29D0">
            <w:pPr>
              <w:pStyle w:val="BodyText6ptspace"/>
              <w:rPr>
                <w:rFonts w:cs="Arial"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0671FA27" wp14:editId="5D965C4B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BD26C4" w:rsidRPr="00BC0723" w:rsidRDefault="00BD26C4" w:rsidP="00BD26C4">
            <w:pPr>
              <w:pStyle w:val="BodyText6ptspace"/>
              <w:rPr>
                <w:rStyle w:val="Bodytextbold"/>
                <w:b w:val="0"/>
              </w:rPr>
            </w:pPr>
            <w:r w:rsidRPr="00BC0723">
              <w:rPr>
                <w:rStyle w:val="Bodytextbold"/>
                <w:b w:val="0"/>
              </w:rPr>
              <w:t>Continuity and change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BD26C4" w:rsidRPr="00096F3B" w:rsidRDefault="00BD26C4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BD26C4" w:rsidRPr="00026540" w:rsidTr="007A29D0">
        <w:trPr>
          <w:trHeight w:val="454"/>
        </w:trPr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BD26C4" w:rsidRPr="00E412F2" w:rsidRDefault="00BD26C4" w:rsidP="007A29D0">
            <w:pPr>
              <w:pStyle w:val="BodyText6ptspace"/>
              <w:rPr>
                <w:rFonts w:cs="Arial"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060F70FD" wp14:editId="196E5A0D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BD26C4" w:rsidRPr="00BC0723" w:rsidRDefault="00BD26C4" w:rsidP="00BD26C4">
            <w:pPr>
              <w:pStyle w:val="BodyText6ptspace"/>
              <w:rPr>
                <w:rStyle w:val="Bodytextbold"/>
                <w:b w:val="0"/>
              </w:rPr>
            </w:pPr>
            <w:r w:rsidRPr="00BC0723">
              <w:rPr>
                <w:rStyle w:val="Bodytextbold"/>
                <w:b w:val="0"/>
              </w:rPr>
              <w:t>Cause and effect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BD26C4" w:rsidRPr="00096F3B" w:rsidRDefault="00BD26C4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BD26C4" w:rsidRPr="00026540" w:rsidTr="007A29D0">
        <w:trPr>
          <w:trHeight w:val="454"/>
        </w:trPr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BD26C4" w:rsidRPr="00E412F2" w:rsidRDefault="00BD26C4" w:rsidP="007A29D0">
            <w:pPr>
              <w:pStyle w:val="BodyText6ptspace"/>
              <w:rPr>
                <w:rFonts w:cs="Arial"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711A78D8" wp14:editId="1F9AE105">
                  <wp:extent cx="214824" cy="214824"/>
                  <wp:effectExtent l="0" t="0" r="0" b="0"/>
                  <wp:docPr id="6" name="Picture 6" descr="8047_C2C:DevArea:C2C:ePublishing:Templates:Level 4 Prep :Concept Icons:png:concept key: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8047_C2C:DevArea:C2C:ePublishing:Templates:Level 4 Prep :Concept Icons:png:concept key: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BD26C4" w:rsidRPr="00BC0723" w:rsidRDefault="00BD26C4" w:rsidP="00BD26C4">
            <w:pPr>
              <w:pStyle w:val="BodyText6ptspace"/>
              <w:rPr>
                <w:rStyle w:val="Bodytextbold"/>
                <w:b w:val="0"/>
              </w:rPr>
            </w:pPr>
            <w:r w:rsidRPr="00BC0723">
              <w:rPr>
                <w:rStyle w:val="Bodytextbold"/>
                <w:b w:val="0"/>
              </w:rPr>
              <w:t>Perspectives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BD26C4" w:rsidRPr="00096F3B" w:rsidRDefault="00BD26C4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518"/>
        </w:trPr>
        <w:tc>
          <w:tcPr>
            <w:tcW w:w="3123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02668A" w:rsidRPr="001E2CBD" w:rsidRDefault="00BD26C4" w:rsidP="001E2CBD">
            <w:pPr>
              <w:pStyle w:val="BodyText6ptspace"/>
            </w:pPr>
            <w:r w:rsidRPr="00BD26C4">
              <w:t>Black Line, Black War, Country, displaced, empathy, hunter-gatherers, martial law, nomadic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02668A" w:rsidRPr="001E2CBD" w:rsidRDefault="00BD26C4" w:rsidP="001E2CBD">
            <w:pPr>
              <w:pStyle w:val="BodyText6ptspace"/>
            </w:pPr>
            <w:r w:rsidRPr="00BD26C4">
              <w:t xml:space="preserve">Understand the effects </w:t>
            </w:r>
            <w:r w:rsidR="00AB4D99">
              <w:br/>
            </w:r>
            <w:r w:rsidRPr="00BD26C4">
              <w:t xml:space="preserve">of the establishment of </w:t>
            </w:r>
            <w:r w:rsidR="00AB4D99">
              <w:br/>
            </w:r>
            <w:r w:rsidRPr="00BD26C4">
              <w:t xml:space="preserve">colonial settlements in </w:t>
            </w:r>
            <w:r w:rsidR="00AB4D99">
              <w:br/>
            </w:r>
            <w:r w:rsidRPr="00BD26C4">
              <w:t xml:space="preserve">Van Diemen’s Land on </w:t>
            </w:r>
            <w:r w:rsidR="00AB4D99">
              <w:br/>
            </w:r>
            <w:r w:rsidRPr="00BD26C4">
              <w:t>the lives of Aboriginal peoples.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BC0723" w:rsidP="00F55FE6">
            <w:pPr>
              <w:pStyle w:val="Blackheaderbold"/>
            </w:pPr>
            <w:r>
              <w:t>Can the student:</w:t>
            </w:r>
          </w:p>
          <w:p w:rsidR="0002668A" w:rsidRPr="001E2CBD" w:rsidRDefault="00BD26C4" w:rsidP="001E2CBD">
            <w:pPr>
              <w:pStyle w:val="BodyText6ptspace"/>
            </w:pPr>
            <w:r w:rsidRPr="00BD26C4">
              <w:t xml:space="preserve">Describe the effects </w:t>
            </w:r>
            <w:r w:rsidR="00AB4D99">
              <w:br/>
            </w:r>
            <w:r w:rsidRPr="00BD26C4">
              <w:t xml:space="preserve">of the establishment </w:t>
            </w:r>
            <w:r w:rsidR="00AB4D99">
              <w:br/>
            </w:r>
            <w:r w:rsidRPr="00BD26C4">
              <w:t>of colonial settlements in</w:t>
            </w:r>
            <w:r w:rsidR="00AB4D99">
              <w:br/>
            </w:r>
            <w:r w:rsidRPr="00BD26C4">
              <w:t xml:space="preserve">Van Diemen’s Land on the </w:t>
            </w:r>
            <w:r w:rsidR="00AB4D99">
              <w:br/>
            </w:r>
            <w:r w:rsidRPr="00BD26C4">
              <w:t>lives of Aboriginal peoples?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Pr="00A7124A" w:rsidRDefault="00E53661" w:rsidP="00E53661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E53661" w:rsidRPr="001E2CBD" w:rsidRDefault="00BD26C4" w:rsidP="001E2CBD">
            <w:pPr>
              <w:pStyle w:val="BodyText6ptspace"/>
            </w:pPr>
            <w:r w:rsidRPr="00BD26C4">
              <w:t>Identify, select, organise and clarify information from a range of sources.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BC0723" w:rsidP="00B35377">
            <w:pPr>
              <w:pStyle w:val="Blackheaderbold"/>
              <w:rPr>
                <w:noProof/>
              </w:rPr>
            </w:pPr>
            <w:r>
              <w:rPr>
                <w:noProof/>
              </w:rPr>
              <w:t>Be aware of:</w:t>
            </w:r>
          </w:p>
          <w:p w:rsidR="0002668A" w:rsidRPr="001E2CBD" w:rsidRDefault="00BD26C4" w:rsidP="001E2CBD">
            <w:pPr>
              <w:pStyle w:val="BodyText6ptspace"/>
            </w:pPr>
            <w:r>
              <w:t>D</w:t>
            </w:r>
            <w:r w:rsidRPr="00BD26C4">
              <w:t>iverse cultural backgrounds.</w:t>
            </w:r>
          </w:p>
          <w:p w:rsidR="0002668A" w:rsidRPr="00FB5A8F" w:rsidRDefault="0002668A" w:rsidP="00B35377">
            <w:pPr>
              <w:pStyle w:val="Blackheaderbold"/>
            </w:pPr>
            <w:r w:rsidRPr="00FB5A8F">
              <w:t xml:space="preserve">Suggested next steps </w:t>
            </w:r>
            <w:r w:rsidR="00AB4D99">
              <w:br/>
            </w:r>
            <w:r w:rsidRPr="00FB5A8F">
              <w:t>for learning</w:t>
            </w:r>
          </w:p>
          <w:p w:rsidR="0002668A" w:rsidRPr="001E2CBD" w:rsidRDefault="00BD26C4" w:rsidP="001E2CBD">
            <w:pPr>
              <w:pStyle w:val="BodyText6ptspace"/>
            </w:pPr>
            <w:r w:rsidRPr="00BD26C4">
              <w:t xml:space="preserve">Consider physical and </w:t>
            </w:r>
            <w:r w:rsidR="00AB4D99">
              <w:br/>
            </w:r>
            <w:r w:rsidRPr="00BD26C4">
              <w:t>human resources available</w:t>
            </w:r>
            <w:r w:rsidR="00AB4D99">
              <w:br/>
            </w:r>
            <w:r w:rsidRPr="00BD26C4">
              <w:t>to community.</w:t>
            </w:r>
          </w:p>
          <w:p w:rsidR="0002668A" w:rsidRPr="00FB5A8F" w:rsidRDefault="00BC0723" w:rsidP="009424C1">
            <w:pPr>
              <w:pStyle w:val="Blueheader"/>
            </w:pPr>
            <w:r>
              <w:lastRenderedPageBreak/>
              <w:t>Ideas for differentiation</w:t>
            </w:r>
          </w:p>
          <w:p w:rsidR="0002668A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02668A" w:rsidRPr="001E2CBD" w:rsidRDefault="00BD26C4" w:rsidP="001E2CBD">
            <w:pPr>
              <w:pStyle w:val="BodyText6ptspace"/>
            </w:pPr>
            <w:r w:rsidRPr="00BD26C4">
              <w:t>Repeat instructions to clarify understanding of cause and effects of change on Aboriginal peoples in Van Diemen’s Land.</w:t>
            </w:r>
          </w:p>
          <w:p w:rsidR="0002668A" w:rsidRPr="00A7124A" w:rsidRDefault="00E47EE9" w:rsidP="00B35377">
            <w:pPr>
              <w:pStyle w:val="Blackheaderbold"/>
            </w:pPr>
            <w:r>
              <w:rPr>
                <w:noProof/>
              </w:rPr>
              <w:t>Extension</w:t>
            </w:r>
          </w:p>
          <w:p w:rsidR="00DB4799" w:rsidRPr="001E2CBD" w:rsidRDefault="00BD26C4" w:rsidP="001E2CBD">
            <w:pPr>
              <w:pStyle w:val="BodyText6ptspace"/>
            </w:pPr>
            <w:r w:rsidRPr="00BD26C4">
              <w:t xml:space="preserve">Compare and contrast the perspectives of colonists </w:t>
            </w:r>
            <w:r w:rsidR="00AB4D99">
              <w:br/>
            </w:r>
            <w:r w:rsidRPr="00BD26C4">
              <w:t>versus Aboriginal peoples</w:t>
            </w:r>
            <w:r w:rsidR="00AB4D99">
              <w:br/>
            </w:r>
            <w:r w:rsidRPr="00BD26C4">
              <w:t xml:space="preserve"> as they observed land</w:t>
            </w:r>
            <w:r w:rsidR="00AB4D99">
              <w:br/>
            </w:r>
            <w:r w:rsidRPr="00BD26C4">
              <w:t>clearing activities.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43E76991" wp14:editId="1FC9ADC1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171B82EF" wp14:editId="157AB8AF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200BCB59" wp14:editId="7F84CA87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8E63DB">
                  <w:pPr>
                    <w:pStyle w:val="Legend"/>
                  </w:pPr>
                  <w:r>
                    <w:t>New &amp; building for</w:t>
                  </w:r>
                  <w:r w:rsidR="008E63DB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45A9BE6" wp14:editId="431B8DF6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8E63DB">
              <w:t>5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B35377" w:rsidRPr="00E8285B" w:rsidRDefault="008E63DB" w:rsidP="009424C1">
            <w:pPr>
              <w:pStyle w:val="Blueheader"/>
            </w:pPr>
            <w:r w:rsidRPr="008E63DB">
              <w:t>Knowledge and understanding</w:t>
            </w:r>
          </w:p>
          <w:p w:rsidR="00B35377" w:rsidRPr="00B0543F" w:rsidRDefault="00192471" w:rsidP="00B35377">
            <w:pPr>
              <w:pStyle w:val="Blackheaderbold"/>
            </w:pPr>
            <w:r>
              <w:t>History</w:t>
            </w:r>
          </w:p>
          <w:p w:rsidR="001121D1" w:rsidRPr="001121D1" w:rsidRDefault="001121D1" w:rsidP="001121D1">
            <w:pPr>
              <w:pStyle w:val="BodyText6ptspace"/>
            </w:pPr>
            <w:r w:rsidRPr="001121D1">
              <w:t xml:space="preserve">The nature of </w:t>
            </w:r>
            <w:r w:rsidRPr="001121D1">
              <w:rPr>
                <w:rStyle w:val="Bodytextgrey"/>
              </w:rPr>
              <w:t>convict or</w:t>
            </w:r>
            <w:r w:rsidRPr="001121D1">
              <w:t xml:space="preserve"> colonial presence, including the factors that influenced </w:t>
            </w:r>
            <w:r w:rsidRPr="001121D1">
              <w:rPr>
                <w:rStyle w:val="Bodytextgrey"/>
              </w:rPr>
              <w:t>patterns of</w:t>
            </w:r>
            <w:r w:rsidRPr="001121D1">
              <w:t xml:space="preserve"> development, aspects of the daily life of the inhabitants </w:t>
            </w:r>
            <w:r w:rsidRPr="001121D1">
              <w:rPr>
                <w:rStyle w:val="Bodytextgrey"/>
              </w:rPr>
              <w:t>(including Aboriginal Peoples and Torres Strait Islander Peoples)</w:t>
            </w:r>
            <w:r w:rsidRPr="001121D1">
              <w:t xml:space="preserve"> and how the environment changed (ACHASSK107)</w:t>
            </w:r>
          </w:p>
          <w:p w:rsidR="00B35377" w:rsidRPr="001E2CBD" w:rsidRDefault="001121D1" w:rsidP="001121D1">
            <w:pPr>
              <w:pStyle w:val="BodyText6ptspace"/>
            </w:pPr>
            <w:r w:rsidRPr="001121D1">
              <w:t xml:space="preserve">The impact of a significant development </w:t>
            </w:r>
            <w:r w:rsidRPr="001121D1">
              <w:rPr>
                <w:rStyle w:val="Bodytextgrey"/>
              </w:rPr>
              <w:t>or event</w:t>
            </w:r>
            <w:r w:rsidRPr="001121D1">
              <w:t xml:space="preserve"> </w:t>
            </w:r>
            <w:r w:rsidR="00AB4D99">
              <w:br/>
            </w:r>
            <w:r w:rsidRPr="001121D1">
              <w:t>on an Australian colony (ACHASSK108)</w:t>
            </w:r>
          </w:p>
          <w:p w:rsidR="00FE0E73" w:rsidRPr="00E8285B" w:rsidRDefault="008E63DB" w:rsidP="009424C1">
            <w:pPr>
              <w:pStyle w:val="Blueheader"/>
            </w:pPr>
            <w:r w:rsidRPr="008E63DB">
              <w:t>Inquiry and skills</w:t>
            </w:r>
          </w:p>
          <w:p w:rsidR="00FE0E73" w:rsidRPr="00B0543F" w:rsidRDefault="00192471" w:rsidP="00FE0E73">
            <w:pPr>
              <w:pStyle w:val="Blackheaderbold"/>
            </w:pPr>
            <w:r>
              <w:t>Research</w:t>
            </w:r>
            <w:r w:rsidR="00B53326">
              <w:t>ing</w:t>
            </w:r>
          </w:p>
          <w:p w:rsidR="00FE0E73" w:rsidRPr="006202E6" w:rsidRDefault="001121D1" w:rsidP="001E2CBD">
            <w:pPr>
              <w:pStyle w:val="BodyText6ptspace"/>
            </w:pPr>
            <w:r w:rsidRPr="001121D1">
              <w:t xml:space="preserve">Locate and collect relevant information </w:t>
            </w:r>
            <w:r w:rsidRPr="001121D1">
              <w:rPr>
                <w:rStyle w:val="Bodytextgrey"/>
              </w:rPr>
              <w:t>and data</w:t>
            </w:r>
            <w:r w:rsidRPr="001121D1">
              <w:t xml:space="preserve"> </w:t>
            </w:r>
            <w:r w:rsidR="00AB4D99">
              <w:br/>
            </w:r>
            <w:r w:rsidRPr="001121D1">
              <w:t>from primary sources and secondary sources (ACHASSI095)</w:t>
            </w:r>
          </w:p>
          <w:p w:rsidR="00192471" w:rsidRPr="002C3941" w:rsidRDefault="00192471" w:rsidP="00192471">
            <w:pPr>
              <w:pStyle w:val="Blackheaderbold"/>
            </w:pPr>
            <w:r w:rsidRPr="002C3941">
              <w:t>Analysing</w:t>
            </w:r>
          </w:p>
          <w:p w:rsidR="00192471" w:rsidRPr="001121D1" w:rsidRDefault="001121D1" w:rsidP="00192471">
            <w:pPr>
              <w:pStyle w:val="BodyText6ptspace"/>
            </w:pPr>
            <w:r w:rsidRPr="001121D1">
              <w:t xml:space="preserve">Interpret </w:t>
            </w:r>
            <w:r w:rsidRPr="00F42F2D">
              <w:rPr>
                <w:rStyle w:val="Bodytextgrey"/>
              </w:rPr>
              <w:t>data and</w:t>
            </w:r>
            <w:r w:rsidRPr="001121D1">
              <w:t xml:space="preserve"> information displayed in a range </w:t>
            </w:r>
            <w:r w:rsidR="00AB4D99">
              <w:br/>
            </w:r>
            <w:r w:rsidRPr="001121D1">
              <w:t xml:space="preserve">of formats </w:t>
            </w:r>
            <w:r w:rsidRPr="001121D1">
              <w:rPr>
                <w:rStyle w:val="Bodytextgrey"/>
              </w:rPr>
              <w:t>to identify, describe and compare distributions, patterns and trends, and to infer relationships</w:t>
            </w:r>
            <w:r w:rsidRPr="001121D1">
              <w:t xml:space="preserve"> (ACHASSI100)</w:t>
            </w:r>
          </w:p>
          <w:p w:rsidR="00192471" w:rsidRPr="002C3941" w:rsidRDefault="00192471" w:rsidP="00192471">
            <w:pPr>
              <w:pStyle w:val="Blackheaderbold"/>
            </w:pPr>
            <w:r w:rsidRPr="002C3941">
              <w:t>Communication</w:t>
            </w:r>
          </w:p>
          <w:p w:rsidR="00A4694C" w:rsidRPr="001E2CBD" w:rsidRDefault="001121D1" w:rsidP="001121D1">
            <w:pPr>
              <w:pStyle w:val="BodyText6ptspace"/>
            </w:pPr>
            <w:r w:rsidRPr="001121D1">
              <w:t>Present ideas, findings, viewpoints and conclusions in a range of texts and modes that incorporate source materials</w:t>
            </w:r>
            <w:r w:rsidRPr="00BC0723">
              <w:rPr>
                <w:color w:val="A6A6A6" w:themeColor="background1" w:themeShade="A6"/>
              </w:rPr>
              <w:t xml:space="preserve">, </w:t>
            </w:r>
            <w:r w:rsidRPr="001121D1">
              <w:rPr>
                <w:rStyle w:val="Bodytextgrey"/>
              </w:rPr>
              <w:t>digital</w:t>
            </w:r>
            <w:r w:rsidRPr="001121D1">
              <w:t xml:space="preserve"> and non-digital representations and discipline-specific terms and conventions (ACHASSI105)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B35377" w:rsidRPr="00B0543F" w:rsidRDefault="008E63DB" w:rsidP="00B35377">
            <w:pPr>
              <w:pStyle w:val="Blackheaderbold"/>
            </w:pPr>
            <w:r w:rsidRPr="008E63DB">
              <w:t>Literacy</w:t>
            </w:r>
          </w:p>
          <w:p w:rsidR="001121D1" w:rsidRDefault="001121D1" w:rsidP="001121D1">
            <w:pPr>
              <w:pStyle w:val="Bullet3spaceafter"/>
            </w:pPr>
            <w:r>
              <w:t>Comprehending texts through listening, reading and viewing</w:t>
            </w:r>
          </w:p>
          <w:p w:rsidR="001121D1" w:rsidRDefault="001121D1" w:rsidP="001121D1">
            <w:pPr>
              <w:pStyle w:val="Bullet3spaceafter"/>
            </w:pPr>
            <w:r>
              <w:t xml:space="preserve">Composing texts through speaking, writing </w:t>
            </w:r>
            <w:r w:rsidR="00AB4D99">
              <w:br/>
            </w:r>
            <w:r>
              <w:t>and creating</w:t>
            </w:r>
          </w:p>
          <w:p w:rsidR="001121D1" w:rsidRDefault="001121D1" w:rsidP="001121D1">
            <w:pPr>
              <w:pStyle w:val="Bullet3spaceafter"/>
            </w:pPr>
            <w:r>
              <w:t>Text knowledge</w:t>
            </w:r>
          </w:p>
          <w:p w:rsidR="00B35377" w:rsidRPr="00AB6A58" w:rsidRDefault="001121D1" w:rsidP="001121D1">
            <w:pPr>
              <w:pStyle w:val="Bullet3spaceafter"/>
            </w:pPr>
            <w:r>
              <w:t>Word knowledge</w:t>
            </w:r>
          </w:p>
          <w:p w:rsidR="001121D1" w:rsidRPr="00B0543F" w:rsidRDefault="001121D1" w:rsidP="001121D1">
            <w:pPr>
              <w:pStyle w:val="Blackheaderbold"/>
            </w:pPr>
            <w:r w:rsidRPr="008E63DB">
              <w:t>Critical and creative thinking</w:t>
            </w:r>
          </w:p>
          <w:p w:rsidR="001121D1" w:rsidRPr="00AB6A58" w:rsidRDefault="001121D1" w:rsidP="001121D1">
            <w:pPr>
              <w:pStyle w:val="Bullet3spaceafter"/>
            </w:pPr>
            <w:r w:rsidRPr="001121D1">
              <w:t xml:space="preserve">Inquiring </w:t>
            </w:r>
            <w:r w:rsidR="005D6059">
              <w:rPr>
                <w:rFonts w:cs="Arial"/>
              </w:rPr>
              <w:t>—</w:t>
            </w:r>
            <w:r w:rsidRPr="001121D1">
              <w:t xml:space="preserve"> identifying, exploring and organising information and ideas</w:t>
            </w:r>
          </w:p>
          <w:p w:rsidR="001121D1" w:rsidRPr="00B0543F" w:rsidRDefault="001121D1" w:rsidP="001121D1">
            <w:pPr>
              <w:pStyle w:val="Blackheaderbold"/>
            </w:pPr>
            <w:r w:rsidRPr="001121D1">
              <w:t>Intercultural understanding</w:t>
            </w:r>
          </w:p>
          <w:p w:rsidR="001121D1" w:rsidRDefault="001121D1" w:rsidP="001121D1">
            <w:pPr>
              <w:pStyle w:val="Bullet3spaceafter"/>
            </w:pPr>
            <w:r>
              <w:t>Recognising culture and developing respect</w:t>
            </w:r>
          </w:p>
          <w:p w:rsidR="001121D1" w:rsidRPr="00AB6A58" w:rsidRDefault="001121D1" w:rsidP="001121D1">
            <w:pPr>
              <w:pStyle w:val="Bullet3spaceafter"/>
            </w:pPr>
            <w:r>
              <w:t>Interacting and empathising with others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58D4FD3D" wp14:editId="7E03DFE1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E8285B" w:rsidRDefault="00B35377" w:rsidP="009424C1">
            <w:pPr>
              <w:pStyle w:val="Blueheader"/>
            </w:pPr>
            <w:r w:rsidRPr="00E8285B">
              <w:t>Cross-curriculum priorities</w:t>
            </w:r>
          </w:p>
          <w:p w:rsidR="00B35377" w:rsidRPr="00B0543F" w:rsidRDefault="001121D1" w:rsidP="00B35377">
            <w:pPr>
              <w:pStyle w:val="Blackheaderbold"/>
            </w:pPr>
            <w:r w:rsidRPr="001121D1">
              <w:t>Aboriginal and Torres Strait Islander histories and cultures</w:t>
            </w:r>
          </w:p>
          <w:p w:rsidR="00B35377" w:rsidRPr="00AB6A58" w:rsidRDefault="001121D1" w:rsidP="00BC0723">
            <w:pPr>
              <w:pStyle w:val="Bullet3spaceafter"/>
            </w:pPr>
            <w:r w:rsidRPr="001121D1">
              <w:t xml:space="preserve">Aboriginal </w:t>
            </w:r>
            <w:r w:rsidR="00BC0723">
              <w:t xml:space="preserve">peoples </w:t>
            </w:r>
            <w:r w:rsidRPr="001121D1">
              <w:t xml:space="preserve">and Torres Strait Islander </w:t>
            </w:r>
            <w:r w:rsidR="00BC0723">
              <w:t>p</w:t>
            </w:r>
            <w:r w:rsidRPr="001121D1">
              <w:t>eoples live in Australia as first peop</w:t>
            </w:r>
            <w:r w:rsidRPr="002C3941">
              <w:t xml:space="preserve">les of </w:t>
            </w:r>
            <w:r w:rsidR="00AB4D99">
              <w:br/>
            </w:r>
            <w:r w:rsidRPr="002C3941">
              <w:t>Country or Place and demonstrate resilience</w:t>
            </w:r>
            <w:r w:rsidRPr="001121D1">
              <w:t xml:space="preserve"> </w:t>
            </w:r>
            <w:r w:rsidR="00AB4D99">
              <w:br/>
            </w:r>
            <w:r w:rsidRPr="001121D1">
              <w:t>in responding to historic and contemporary impacts of colonisation</w:t>
            </w:r>
            <w:r>
              <w:t>.</w:t>
            </w: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9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286E" w:rsidRDefault="00F7286E" w:rsidP="00AB207A">
      <w:pPr>
        <w:spacing w:after="0" w:line="240" w:lineRule="auto"/>
      </w:pPr>
      <w:r>
        <w:separator/>
      </w:r>
    </w:p>
    <w:p w:rsidR="00F7286E" w:rsidRDefault="00F7286E"/>
    <w:p w:rsidR="00F7286E" w:rsidRDefault="00F7286E"/>
  </w:endnote>
  <w:endnote w:type="continuationSeparator" w:id="0">
    <w:p w:rsidR="00F7286E" w:rsidRDefault="00F7286E" w:rsidP="00AB207A">
      <w:pPr>
        <w:spacing w:after="0" w:line="240" w:lineRule="auto"/>
      </w:pPr>
      <w:r>
        <w:continuationSeparator/>
      </w:r>
    </w:p>
    <w:p w:rsidR="00F7286E" w:rsidRDefault="00F7286E"/>
    <w:p w:rsidR="00F7286E" w:rsidRDefault="00F728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F57EF00" wp14:editId="0B789A09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2CBA063D" wp14:editId="778E2A1F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C16BD4">
      <w:rPr>
        <w:noProof/>
      </w:rPr>
      <w:t>3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C16BD4">
        <w:rPr>
          <w:noProof/>
        </w:rPr>
        <w:t>3</w:t>
      </w:r>
    </w:fldSimple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8E3B2B">
      <w:rPr>
        <w:noProof/>
      </w:rPr>
      <w:t>HASS_Y05_U3_LP04.docx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286E" w:rsidRDefault="00F7286E" w:rsidP="00AB207A">
      <w:pPr>
        <w:spacing w:after="0" w:line="240" w:lineRule="auto"/>
      </w:pPr>
      <w:r>
        <w:separator/>
      </w:r>
    </w:p>
    <w:p w:rsidR="00F7286E" w:rsidRDefault="00F7286E"/>
    <w:p w:rsidR="00F7286E" w:rsidRDefault="00F7286E"/>
  </w:footnote>
  <w:footnote w:type="continuationSeparator" w:id="0">
    <w:p w:rsidR="00F7286E" w:rsidRDefault="00F7286E" w:rsidP="00AB207A">
      <w:pPr>
        <w:spacing w:after="0" w:line="240" w:lineRule="auto"/>
      </w:pPr>
      <w:r>
        <w:continuationSeparator/>
      </w:r>
    </w:p>
    <w:p w:rsidR="00F7286E" w:rsidRDefault="00F7286E"/>
    <w:p w:rsidR="00F7286E" w:rsidRDefault="00F7286E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B22CB738"/>
    <w:lvl w:ilvl="0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F036E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0055DE4"/>
    <w:multiLevelType w:val="hybridMultilevel"/>
    <w:tmpl w:val="B41E74A8"/>
    <w:lvl w:ilvl="0" w:tplc="3C481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8F0A62"/>
    <w:multiLevelType w:val="multilevel"/>
    <w:tmpl w:val="A06E28A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>
    <w:nsid w:val="5D375EC1"/>
    <w:multiLevelType w:val="multilevel"/>
    <w:tmpl w:val="18F27116"/>
    <w:styleLink w:val="Bullets"/>
    <w:lvl w:ilvl="0">
      <w:start w:val="1"/>
      <w:numFmt w:val="bullet"/>
      <w:pStyle w:val="Bullet3spaceafter"/>
      <w:lvlText w:val=""/>
      <w:lvlJc w:val="left"/>
      <w:pPr>
        <w:ind w:left="284" w:hanging="284"/>
      </w:pPr>
      <w:rPr>
        <w:rFonts w:ascii="Symbol" w:hAnsi="Symbol" w:hint="default"/>
        <w:sz w:val="21"/>
      </w:rPr>
    </w:lvl>
    <w:lvl w:ilvl="1">
      <w:start w:val="1"/>
      <w:numFmt w:val="bullet"/>
      <w:pStyle w:val="Bulletindent3spaceafter"/>
      <w:lvlText w:val="o"/>
      <w:lvlJc w:val="left"/>
      <w:pPr>
        <w:ind w:left="568" w:hanging="284"/>
      </w:pPr>
      <w:rPr>
        <w:rFonts w:ascii="Courier New" w:hAnsi="Courier New" w:hint="default"/>
        <w:sz w:val="16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11">
    <w:nsid w:val="647A74CB"/>
    <w:multiLevelType w:val="hybridMultilevel"/>
    <w:tmpl w:val="B206315E"/>
    <w:lvl w:ilvl="0" w:tplc="845AEC3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12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9"/>
  </w:num>
  <w:num w:numId="15">
    <w:abstractNumId w:val="5"/>
  </w:num>
  <w:num w:numId="16">
    <w:abstractNumId w:val="11"/>
  </w:num>
  <w:num w:numId="17">
    <w:abstractNumId w:val="8"/>
  </w:num>
  <w:num w:numId="18">
    <w:abstractNumId w:val="10"/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86E"/>
    <w:rsid w:val="000043C9"/>
    <w:rsid w:val="00014372"/>
    <w:rsid w:val="000164AF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6A7"/>
    <w:rsid w:val="000B1CA8"/>
    <w:rsid w:val="000C1BC0"/>
    <w:rsid w:val="000D130C"/>
    <w:rsid w:val="000E5A28"/>
    <w:rsid w:val="000E749B"/>
    <w:rsid w:val="000F122C"/>
    <w:rsid w:val="000F2F61"/>
    <w:rsid w:val="000F41F4"/>
    <w:rsid w:val="00107B7C"/>
    <w:rsid w:val="00111B55"/>
    <w:rsid w:val="001121D1"/>
    <w:rsid w:val="00121266"/>
    <w:rsid w:val="001220B4"/>
    <w:rsid w:val="00125F41"/>
    <w:rsid w:val="00134C80"/>
    <w:rsid w:val="001361FC"/>
    <w:rsid w:val="0014230D"/>
    <w:rsid w:val="00151DD2"/>
    <w:rsid w:val="0015544A"/>
    <w:rsid w:val="0016270C"/>
    <w:rsid w:val="00166B48"/>
    <w:rsid w:val="001864D3"/>
    <w:rsid w:val="00191EF3"/>
    <w:rsid w:val="00192471"/>
    <w:rsid w:val="00194D5C"/>
    <w:rsid w:val="00195CC0"/>
    <w:rsid w:val="001A2DF8"/>
    <w:rsid w:val="001A5C56"/>
    <w:rsid w:val="001C2697"/>
    <w:rsid w:val="001C5A41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8044A"/>
    <w:rsid w:val="002934C7"/>
    <w:rsid w:val="00295250"/>
    <w:rsid w:val="002A1F9A"/>
    <w:rsid w:val="002A450E"/>
    <w:rsid w:val="002A76BF"/>
    <w:rsid w:val="002B14F9"/>
    <w:rsid w:val="002B351B"/>
    <w:rsid w:val="002C3941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80595"/>
    <w:rsid w:val="00391378"/>
    <w:rsid w:val="00392CAE"/>
    <w:rsid w:val="003A0B1C"/>
    <w:rsid w:val="003A6420"/>
    <w:rsid w:val="003B0FA7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65FA"/>
    <w:rsid w:val="00446CAF"/>
    <w:rsid w:val="00454CC0"/>
    <w:rsid w:val="00456DFD"/>
    <w:rsid w:val="0045795B"/>
    <w:rsid w:val="004622D2"/>
    <w:rsid w:val="004763FA"/>
    <w:rsid w:val="004B2A03"/>
    <w:rsid w:val="004C083C"/>
    <w:rsid w:val="004C687A"/>
    <w:rsid w:val="004D3B7A"/>
    <w:rsid w:val="004D42B9"/>
    <w:rsid w:val="004E1841"/>
    <w:rsid w:val="004F0978"/>
    <w:rsid w:val="00505D37"/>
    <w:rsid w:val="005106C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92D77"/>
    <w:rsid w:val="005A177A"/>
    <w:rsid w:val="005B2920"/>
    <w:rsid w:val="005B62A1"/>
    <w:rsid w:val="005C1EF4"/>
    <w:rsid w:val="005D0196"/>
    <w:rsid w:val="005D6059"/>
    <w:rsid w:val="005E5DF4"/>
    <w:rsid w:val="005F60A6"/>
    <w:rsid w:val="0060123C"/>
    <w:rsid w:val="00603704"/>
    <w:rsid w:val="00612A3E"/>
    <w:rsid w:val="006202E6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73FAD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F45C6"/>
    <w:rsid w:val="007039F2"/>
    <w:rsid w:val="00713050"/>
    <w:rsid w:val="00721442"/>
    <w:rsid w:val="0072275A"/>
    <w:rsid w:val="007300F6"/>
    <w:rsid w:val="00751E2E"/>
    <w:rsid w:val="00765F0B"/>
    <w:rsid w:val="007715FC"/>
    <w:rsid w:val="00783074"/>
    <w:rsid w:val="00787C27"/>
    <w:rsid w:val="00793529"/>
    <w:rsid w:val="007A29D0"/>
    <w:rsid w:val="007A7BDB"/>
    <w:rsid w:val="007B7C40"/>
    <w:rsid w:val="007C1695"/>
    <w:rsid w:val="007D1434"/>
    <w:rsid w:val="007D5E14"/>
    <w:rsid w:val="007D5F6F"/>
    <w:rsid w:val="007D6DF3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3315A"/>
    <w:rsid w:val="00853014"/>
    <w:rsid w:val="00870464"/>
    <w:rsid w:val="00877525"/>
    <w:rsid w:val="008838A4"/>
    <w:rsid w:val="0089609E"/>
    <w:rsid w:val="00897A4D"/>
    <w:rsid w:val="008B0676"/>
    <w:rsid w:val="008B194E"/>
    <w:rsid w:val="008D16F0"/>
    <w:rsid w:val="008E2E4D"/>
    <w:rsid w:val="008E3B2B"/>
    <w:rsid w:val="008E63DB"/>
    <w:rsid w:val="008F160C"/>
    <w:rsid w:val="008F79EE"/>
    <w:rsid w:val="00910FE3"/>
    <w:rsid w:val="009402EF"/>
    <w:rsid w:val="0094137F"/>
    <w:rsid w:val="009424C1"/>
    <w:rsid w:val="00944A6D"/>
    <w:rsid w:val="00945E77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258E5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4D99"/>
    <w:rsid w:val="00AB6A58"/>
    <w:rsid w:val="00AC1603"/>
    <w:rsid w:val="00AC7A0D"/>
    <w:rsid w:val="00AD0550"/>
    <w:rsid w:val="00AD29A0"/>
    <w:rsid w:val="00AF457F"/>
    <w:rsid w:val="00AF4A0B"/>
    <w:rsid w:val="00B04203"/>
    <w:rsid w:val="00B0543F"/>
    <w:rsid w:val="00B222DB"/>
    <w:rsid w:val="00B22B23"/>
    <w:rsid w:val="00B35377"/>
    <w:rsid w:val="00B4363F"/>
    <w:rsid w:val="00B43BDF"/>
    <w:rsid w:val="00B44934"/>
    <w:rsid w:val="00B46AD5"/>
    <w:rsid w:val="00B53326"/>
    <w:rsid w:val="00B555A3"/>
    <w:rsid w:val="00B67854"/>
    <w:rsid w:val="00B8573A"/>
    <w:rsid w:val="00B9029D"/>
    <w:rsid w:val="00B94248"/>
    <w:rsid w:val="00BA6747"/>
    <w:rsid w:val="00BC056E"/>
    <w:rsid w:val="00BC0723"/>
    <w:rsid w:val="00BC3E3D"/>
    <w:rsid w:val="00BC4877"/>
    <w:rsid w:val="00BC4F3D"/>
    <w:rsid w:val="00BC4FBE"/>
    <w:rsid w:val="00BC6497"/>
    <w:rsid w:val="00BC72CD"/>
    <w:rsid w:val="00BD26C4"/>
    <w:rsid w:val="00BD474B"/>
    <w:rsid w:val="00BD5852"/>
    <w:rsid w:val="00BE280F"/>
    <w:rsid w:val="00C051DB"/>
    <w:rsid w:val="00C07C0F"/>
    <w:rsid w:val="00C139F5"/>
    <w:rsid w:val="00C16BD4"/>
    <w:rsid w:val="00C2632D"/>
    <w:rsid w:val="00C33734"/>
    <w:rsid w:val="00C44849"/>
    <w:rsid w:val="00C45601"/>
    <w:rsid w:val="00C4647F"/>
    <w:rsid w:val="00C57793"/>
    <w:rsid w:val="00C6640C"/>
    <w:rsid w:val="00C76E06"/>
    <w:rsid w:val="00C80367"/>
    <w:rsid w:val="00C8384B"/>
    <w:rsid w:val="00C850BF"/>
    <w:rsid w:val="00CA4508"/>
    <w:rsid w:val="00CE43BE"/>
    <w:rsid w:val="00CE71F8"/>
    <w:rsid w:val="00CE7EF8"/>
    <w:rsid w:val="00CF32CB"/>
    <w:rsid w:val="00CF418F"/>
    <w:rsid w:val="00D21223"/>
    <w:rsid w:val="00D259ED"/>
    <w:rsid w:val="00D315CA"/>
    <w:rsid w:val="00D319E6"/>
    <w:rsid w:val="00D5277F"/>
    <w:rsid w:val="00D5348A"/>
    <w:rsid w:val="00D60CF9"/>
    <w:rsid w:val="00D63F1A"/>
    <w:rsid w:val="00D7335E"/>
    <w:rsid w:val="00D753D1"/>
    <w:rsid w:val="00D83F95"/>
    <w:rsid w:val="00D86208"/>
    <w:rsid w:val="00D871E4"/>
    <w:rsid w:val="00D879A4"/>
    <w:rsid w:val="00DB4799"/>
    <w:rsid w:val="00DB4B5B"/>
    <w:rsid w:val="00DB7B10"/>
    <w:rsid w:val="00DC41E3"/>
    <w:rsid w:val="00DC6925"/>
    <w:rsid w:val="00DF34D7"/>
    <w:rsid w:val="00E02D5E"/>
    <w:rsid w:val="00E043CE"/>
    <w:rsid w:val="00E412F2"/>
    <w:rsid w:val="00E47EE9"/>
    <w:rsid w:val="00E50C6B"/>
    <w:rsid w:val="00E51FF7"/>
    <w:rsid w:val="00E53661"/>
    <w:rsid w:val="00E6229A"/>
    <w:rsid w:val="00E62921"/>
    <w:rsid w:val="00E7656E"/>
    <w:rsid w:val="00E77F68"/>
    <w:rsid w:val="00E8285B"/>
    <w:rsid w:val="00E84EBD"/>
    <w:rsid w:val="00E908A8"/>
    <w:rsid w:val="00E9442F"/>
    <w:rsid w:val="00EA3EEF"/>
    <w:rsid w:val="00EA44D9"/>
    <w:rsid w:val="00EB08D8"/>
    <w:rsid w:val="00EB1A2C"/>
    <w:rsid w:val="00EB4E3F"/>
    <w:rsid w:val="00EB57D5"/>
    <w:rsid w:val="00EC4005"/>
    <w:rsid w:val="00EC6148"/>
    <w:rsid w:val="00ED0BAB"/>
    <w:rsid w:val="00EF2B15"/>
    <w:rsid w:val="00F17612"/>
    <w:rsid w:val="00F26C18"/>
    <w:rsid w:val="00F270E8"/>
    <w:rsid w:val="00F35C08"/>
    <w:rsid w:val="00F42F2D"/>
    <w:rsid w:val="00F55FE6"/>
    <w:rsid w:val="00F617A6"/>
    <w:rsid w:val="00F661B0"/>
    <w:rsid w:val="00F666A6"/>
    <w:rsid w:val="00F70B19"/>
    <w:rsid w:val="00F71ECA"/>
    <w:rsid w:val="00F7286E"/>
    <w:rsid w:val="00F82DB5"/>
    <w:rsid w:val="00F96560"/>
    <w:rsid w:val="00F9798C"/>
    <w:rsid w:val="00F97B51"/>
    <w:rsid w:val="00FA1C51"/>
    <w:rsid w:val="00FA6E0B"/>
    <w:rsid w:val="00FB3E4C"/>
    <w:rsid w:val="00FB4022"/>
    <w:rsid w:val="00FB5A8F"/>
    <w:rsid w:val="00FB7C4C"/>
    <w:rsid w:val="00FC3BDE"/>
    <w:rsid w:val="00FC7061"/>
    <w:rsid w:val="00FD5ED7"/>
    <w:rsid w:val="00FD6D74"/>
    <w:rsid w:val="00FE036C"/>
    <w:rsid w:val="00FE0E73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662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C139F5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paragraph" w:customStyle="1" w:styleId="Bodytext6space">
    <w:name w:val="Body text 6 space"/>
    <w:basedOn w:val="Normal"/>
    <w:link w:val="Bodytext6spaceChar"/>
    <w:uiPriority w:val="99"/>
    <w:rsid w:val="00BD26C4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BD26C4"/>
    <w:rPr>
      <w:rFonts w:ascii="Arial" w:hAnsi="Arial"/>
      <w:sz w:val="21"/>
      <w:lang w:eastAsia="en-US"/>
    </w:rPr>
  </w:style>
  <w:style w:type="character" w:customStyle="1" w:styleId="Hyperlinkexample">
    <w:name w:val="Hyperlink_example"/>
    <w:basedOn w:val="DefaultParagraphFont"/>
    <w:uiPriority w:val="1"/>
    <w:rsid w:val="00BD26C4"/>
    <w:rPr>
      <w:color w:val="0000FF"/>
      <w:u w:val="single"/>
    </w:rPr>
  </w:style>
  <w:style w:type="paragraph" w:customStyle="1" w:styleId="Bullet3space">
    <w:name w:val="Bullet 3 space"/>
    <w:basedOn w:val="Normal"/>
    <w:rsid w:val="00BD26C4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BD26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26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26C4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26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26C4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164AF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C139F5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paragraph" w:customStyle="1" w:styleId="Bodytext6space">
    <w:name w:val="Body text 6 space"/>
    <w:basedOn w:val="Normal"/>
    <w:link w:val="Bodytext6spaceChar"/>
    <w:uiPriority w:val="99"/>
    <w:rsid w:val="00BD26C4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BD26C4"/>
    <w:rPr>
      <w:rFonts w:ascii="Arial" w:hAnsi="Arial"/>
      <w:sz w:val="21"/>
      <w:lang w:eastAsia="en-US"/>
    </w:rPr>
  </w:style>
  <w:style w:type="character" w:customStyle="1" w:styleId="Hyperlinkexample">
    <w:name w:val="Hyperlink_example"/>
    <w:basedOn w:val="DefaultParagraphFont"/>
    <w:uiPriority w:val="1"/>
    <w:rsid w:val="00BD26C4"/>
    <w:rPr>
      <w:color w:val="0000FF"/>
      <w:u w:val="single"/>
    </w:rPr>
  </w:style>
  <w:style w:type="paragraph" w:customStyle="1" w:styleId="Bullet3space">
    <w:name w:val="Bullet 3 space"/>
    <w:basedOn w:val="Normal"/>
    <w:rsid w:val="00BD26C4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BD26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26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26C4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26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26C4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164AF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09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arningplace.eq.edu.au/cx/resources/items/6098f82b-d62f-456c-ac97-2074598edf92/0/HASS_Y05_U3_SLR_AborPplesVanDL.docx" TargetMode="External"/><Relationship Id="rId18" Type="http://schemas.openxmlformats.org/officeDocument/2006/relationships/image" Target="media/image6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learningplace.eq.edu.au/cx/resources/items/ea75b3bf-5962-4a54-a8df-99ca88c6fd29/0/His_Y05_U1_SH_IllustratedPara.docx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f6ffb146-ca06-4d98-8d70-8b7c55c29608/0/His_Y05_U1_SH_EfctColAborVDL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learningplace.eq.edu.au/cx/resources/items/fb34a3c2-f23d-4b25-88a0-7004e9f522da/0/His_Y05_U1_SS_AboriginalPeopVDL.pptx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oneportal.deta.qld.gov.au/EducationDelivery/Stateschooling/schoolcurriculum/Curriculumintotheclassroom/Pages/C2CAandTSICCPSupport.aspx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789F3CC8.dotm</Template>
  <TotalTime>48</TotalTime>
  <Pages>3</Pages>
  <Words>730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6032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LANGDALE, Susann</dc:creator>
  <cp:lastModifiedBy>SWALLING, Deborah</cp:lastModifiedBy>
  <cp:revision>25</cp:revision>
  <cp:lastPrinted>2017-01-20T01:56:00Z</cp:lastPrinted>
  <dcterms:created xsi:type="dcterms:W3CDTF">2017-04-09T22:30:00Z</dcterms:created>
  <dcterms:modified xsi:type="dcterms:W3CDTF">2017-04-24T05:44:00Z</dcterms:modified>
</cp:coreProperties>
</file>