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483"/>
        <w:gridCol w:w="2640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8E63DB" w:rsidP="00A971C8">
            <w:pPr>
              <w:pStyle w:val="Whiteheaderbanner"/>
            </w:pPr>
            <w:r>
              <w:t>Communities in colonial Australia (1800s)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8E63DB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 xml:space="preserve">Unit </w:t>
            </w:r>
            <w:r w:rsidR="008E63DB">
              <w:t>3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C65677">
            <w:pPr>
              <w:pStyle w:val="Blackheaderbanner"/>
            </w:pPr>
            <w:r w:rsidRPr="004465FA">
              <w:t>Lesson</w:t>
            </w:r>
            <w:r w:rsidR="00D2560C">
              <w:t>s</w:t>
            </w:r>
            <w:r w:rsidRPr="004465FA">
              <w:t xml:space="preserve"> </w:t>
            </w:r>
            <w:r w:rsidR="00C65677">
              <w:t>8–9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1B38B4" w:rsidP="007C5922">
            <w:pPr>
              <w:pStyle w:val="Blackheaderbanner"/>
            </w:pPr>
            <w:r w:rsidRPr="001B38B4">
              <w:t>Exploring the Australian gold rushes</w:t>
            </w:r>
            <w:r w:rsidR="007C5922">
              <w:t xml:space="preserve"> </w:t>
            </w:r>
            <w:r w:rsidR="00F70B19" w:rsidRPr="002E2E83">
              <w:t xml:space="preserve">— </w:t>
            </w:r>
            <w:r w:rsidR="00C65677" w:rsidRPr="00C65677">
              <w:t xml:space="preserve">The Australian </w:t>
            </w:r>
            <w:r w:rsidR="007C5922">
              <w:br/>
            </w:r>
            <w:r w:rsidR="00C65677" w:rsidRPr="00C65677">
              <w:t>gold rushes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AE6D30" w:rsidP="00673FAD">
            <w:pPr>
              <w:pStyle w:val="BlueheaderLessonconcepts"/>
            </w:pPr>
            <w:r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B1762C" w:rsidRPr="009D40F5" w:rsidRDefault="00B1762C" w:rsidP="00B1762C">
            <w:pPr>
              <w:pStyle w:val="Blueheader"/>
            </w:pPr>
            <w:r w:rsidRPr="009D40F5">
              <w:t>Aboriginal and Torres Strait Islander histories and cultures in this lesson</w:t>
            </w:r>
          </w:p>
          <w:p w:rsidR="00B1762C" w:rsidRPr="00FB5A8F" w:rsidRDefault="00B1762C" w:rsidP="00B1762C">
            <w:pPr>
              <w:pStyle w:val="BodyText6ptspace"/>
            </w:pPr>
            <w:r w:rsidRPr="00B1762C">
              <w:t>In this lesson, students examine a provided source that relates to roles of Aboriginal trackers and native police during the colonial period in Australia.</w:t>
            </w:r>
          </w:p>
          <w:p w:rsidR="00B1762C" w:rsidRDefault="00B1762C" w:rsidP="00B1762C">
            <w:pPr>
              <w:pStyle w:val="BodyText6ptspace"/>
            </w:pPr>
            <w:r>
              <w:t>The embedding of Aboriginal peoples’ and Torres Strait Islander peoples’ histories and cultures into the curriculum can be a challenging task. For further information</w:t>
            </w:r>
            <w:r w:rsidR="00C84CE7">
              <w:t>,</w:t>
            </w:r>
            <w:r>
              <w:t xml:space="preserve"> including pedagogical approaches</w:t>
            </w:r>
            <w:r w:rsidR="00C84CE7">
              <w:t>,</w:t>
            </w:r>
            <w:r>
              <w:t xml:space="preserve"> refer to </w:t>
            </w:r>
            <w:hyperlink r:id="rId9" w:history="1">
              <w:r w:rsidRPr="00A21FC5">
                <w:rPr>
                  <w:rStyle w:val="Hyperlink"/>
                </w:rPr>
                <w:t>C2C: Aboriginal peoples &amp; Torres Strait Islander peoples Cross Curriculum Priority support</w:t>
              </w:r>
            </w:hyperlink>
            <w:r>
              <w:t>.</w:t>
            </w:r>
          </w:p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B1762C" w:rsidRDefault="00B1762C" w:rsidP="00B1762C">
            <w:pPr>
              <w:pStyle w:val="Blueheader"/>
            </w:pPr>
            <w:r w:rsidRPr="00FD14B5">
              <w:t>Examine events and developments in colonial Australia that led to the gold rushes</w:t>
            </w:r>
          </w:p>
          <w:p w:rsidR="00B1762C" w:rsidRPr="004A1BBB" w:rsidRDefault="00B1762C" w:rsidP="00B1762C">
            <w:pPr>
              <w:pStyle w:val="Bullet3spaceafter"/>
            </w:pPr>
            <w:r w:rsidRPr="004A1BBB">
              <w:t xml:space="preserve">Use a </w:t>
            </w:r>
            <w:r w:rsidRPr="00B1762C">
              <w:t>stimulus</w:t>
            </w:r>
            <w:r w:rsidRPr="004A1BBB">
              <w:t xml:space="preserve"> source to establish information about the discovery of gold in Australia</w:t>
            </w:r>
            <w:r>
              <w:t xml:space="preserve"> (slideshow </w:t>
            </w:r>
            <w:r w:rsidRPr="008E147E">
              <w:rPr>
                <w:i/>
              </w:rPr>
              <w:t>Welcome nugget).</w:t>
            </w:r>
          </w:p>
          <w:p w:rsidR="00B1762C" w:rsidRPr="004A1BBB" w:rsidRDefault="00B1762C" w:rsidP="00B1762C">
            <w:pPr>
              <w:pStyle w:val="Bullet3spaceafter"/>
              <w:rPr>
                <w:b/>
              </w:rPr>
            </w:pPr>
            <w:r w:rsidRPr="004A1BBB">
              <w:t xml:space="preserve">Review </w:t>
            </w:r>
            <w:r w:rsidRPr="00B1762C">
              <w:t>information</w:t>
            </w:r>
            <w:r w:rsidRPr="004A1BBB">
              <w:t xml:space="preserve"> about early discoveries of gold in the colony of New South Wales</w:t>
            </w:r>
            <w:r>
              <w:t xml:space="preserve"> (slideshow </w:t>
            </w:r>
            <w:r w:rsidRPr="00931B2D">
              <w:rPr>
                <w:i/>
                <w:lang w:val="en-US"/>
              </w:rPr>
              <w:t>People on the Australian goldfields</w:t>
            </w:r>
            <w:r>
              <w:rPr>
                <w:lang w:val="en-US"/>
              </w:rPr>
              <w:t>)</w:t>
            </w:r>
            <w:r w:rsidRPr="004A1BBB">
              <w:t>.</w:t>
            </w:r>
          </w:p>
          <w:p w:rsidR="00B1762C" w:rsidRPr="004A1BBB" w:rsidRDefault="00B1762C" w:rsidP="00B1762C">
            <w:pPr>
              <w:pStyle w:val="Bullet3spaceafter"/>
            </w:pPr>
            <w:r w:rsidRPr="00B1762C">
              <w:t>Sequence</w:t>
            </w:r>
            <w:r w:rsidRPr="004A1BBB">
              <w:t xml:space="preserve"> events and developments relating to the discoveries of gold in Australian c</w:t>
            </w:r>
            <w:r>
              <w:t>olonies on a timeline, that is:</w:t>
            </w:r>
          </w:p>
          <w:p w:rsidR="00B1762C" w:rsidRPr="004A1BBB" w:rsidRDefault="00B1762C" w:rsidP="00B1762C">
            <w:pPr>
              <w:pStyle w:val="Bulletindent3space"/>
              <w:rPr>
                <w:noProof/>
              </w:rPr>
            </w:pPr>
            <w:r w:rsidRPr="004A1BBB">
              <w:rPr>
                <w:noProof/>
              </w:rPr>
              <w:t xml:space="preserve">the </w:t>
            </w:r>
            <w:r w:rsidRPr="00B1762C">
              <w:t>year</w:t>
            </w:r>
            <w:r w:rsidRPr="004A1BBB">
              <w:rPr>
                <w:noProof/>
              </w:rPr>
              <w:t xml:space="preserve"> in which Edward Hargraves discovered gold at Ophir, near Bathurst in New South Wales</w:t>
            </w:r>
            <w:r>
              <w:rPr>
                <w:noProof/>
              </w:rPr>
              <w:t xml:space="preserve"> (sheet </w:t>
            </w:r>
            <w:r w:rsidRPr="00F17D2B">
              <w:rPr>
                <w:i/>
                <w:noProof/>
              </w:rPr>
              <w:t>The Australian gold rushes: Early events and developments</w:t>
            </w:r>
            <w:r>
              <w:rPr>
                <w:noProof/>
              </w:rPr>
              <w:t>).</w:t>
            </w:r>
          </w:p>
          <w:p w:rsidR="00B1762C" w:rsidRPr="004A1BBB" w:rsidRDefault="00B1762C" w:rsidP="00B1762C">
            <w:pPr>
              <w:pStyle w:val="Bulletindent3space"/>
              <w:rPr>
                <w:noProof/>
              </w:rPr>
            </w:pPr>
            <w:r w:rsidRPr="004A1BBB">
              <w:rPr>
                <w:noProof/>
              </w:rPr>
              <w:t xml:space="preserve">the </w:t>
            </w:r>
            <w:r w:rsidRPr="00B1762C">
              <w:t>1851</w:t>
            </w:r>
            <w:r w:rsidRPr="004A1BBB">
              <w:rPr>
                <w:noProof/>
              </w:rPr>
              <w:t xml:space="preserve"> discoveries of gold in Bendigo and Ballarat in Victoria.</w:t>
            </w:r>
          </w:p>
          <w:p w:rsidR="00B1762C" w:rsidRPr="00BC4877" w:rsidRDefault="00B1762C" w:rsidP="00B1762C">
            <w:pPr>
              <w:pStyle w:val="Blueheader"/>
            </w:pPr>
            <w:r>
              <w:t xml:space="preserve">Develop questions to guide an inquiry into </w:t>
            </w:r>
            <w:r w:rsidRPr="00B1762C">
              <w:t>the</w:t>
            </w:r>
            <w:r>
              <w:t xml:space="preserve"> effects of the gold rushes on colonial Australia</w:t>
            </w:r>
          </w:p>
          <w:p w:rsidR="00B1762C" w:rsidRDefault="00B1762C" w:rsidP="00B1762C">
            <w:pPr>
              <w:pStyle w:val="Bullet3spaceafter"/>
            </w:pPr>
            <w:r>
              <w:t xml:space="preserve">Consider </w:t>
            </w:r>
            <w:r w:rsidRPr="00B1762C">
              <w:t>the</w:t>
            </w:r>
            <w:r>
              <w:t xml:space="preserve"> key inquiry question: </w:t>
            </w:r>
            <w:r w:rsidRPr="00283D93">
              <w:rPr>
                <w:i/>
              </w:rPr>
              <w:t xml:space="preserve">What </w:t>
            </w:r>
            <w:r>
              <w:rPr>
                <w:i/>
              </w:rPr>
              <w:t>social and economic effects</w:t>
            </w:r>
            <w:r w:rsidRPr="00283D93">
              <w:rPr>
                <w:i/>
              </w:rPr>
              <w:t xml:space="preserve"> did the gold rushes have on </w:t>
            </w:r>
            <w:r>
              <w:rPr>
                <w:i/>
              </w:rPr>
              <w:t>c</w:t>
            </w:r>
            <w:r w:rsidRPr="00283D93">
              <w:rPr>
                <w:i/>
              </w:rPr>
              <w:t>olonial Australia during the 1800s?</w:t>
            </w:r>
          </w:p>
          <w:p w:rsidR="00B1762C" w:rsidRPr="00086A52" w:rsidRDefault="00B1762C" w:rsidP="00B1762C">
            <w:pPr>
              <w:pStyle w:val="Bullet3spaceafter"/>
              <w:rPr>
                <w:b/>
              </w:rPr>
            </w:pPr>
            <w:r w:rsidRPr="00B1762C">
              <w:t>Develop</w:t>
            </w:r>
            <w:r>
              <w:t xml:space="preserve"> sub-questions to guide a practice historical inquiry about the social and economic effects of the gold rushes on colonial Australia during the 1800s (</w:t>
            </w:r>
            <w:r w:rsidRPr="00DE67DA">
              <w:t xml:space="preserve">sheet </w:t>
            </w:r>
            <w:r>
              <w:rPr>
                <w:i/>
                <w:lang w:val="en-US"/>
              </w:rPr>
              <w:t>Inquiry: The Australian gold rushes</w:t>
            </w:r>
            <w:r w:rsidRPr="00931B2D">
              <w:rPr>
                <w:i/>
                <w:lang w:val="en-US"/>
              </w:rPr>
              <w:t>)</w:t>
            </w:r>
            <w:r w:rsidRPr="00931B2D">
              <w:rPr>
                <w:i/>
              </w:rPr>
              <w:t>.</w:t>
            </w:r>
          </w:p>
          <w:p w:rsidR="00B1762C" w:rsidRDefault="00B1762C" w:rsidP="00B1762C">
            <w:pPr>
              <w:pStyle w:val="Blueheader"/>
            </w:pPr>
            <w:r w:rsidRPr="00FD14B5">
              <w:t>Locate and interpret informat</w:t>
            </w:r>
            <w:r>
              <w:t xml:space="preserve">ion in sources about the social and </w:t>
            </w:r>
            <w:r w:rsidRPr="00FD14B5">
              <w:t xml:space="preserve">economic </w:t>
            </w:r>
            <w:r w:rsidR="008553F1">
              <w:t>effects</w:t>
            </w:r>
            <w:r w:rsidRPr="00FD14B5">
              <w:t xml:space="preserve"> of the gold rushes on colonial Australia</w:t>
            </w:r>
          </w:p>
          <w:p w:rsidR="00B1762C" w:rsidRDefault="00B1762C" w:rsidP="00B1762C">
            <w:pPr>
              <w:pStyle w:val="Bullet3spaceafter"/>
            </w:pPr>
            <w:r w:rsidRPr="00B1762C">
              <w:t>Examine</w:t>
            </w:r>
            <w:r>
              <w:t xml:space="preserve"> a range of provided sources relating to the social and economic effects of the gold rushes on colonial Australia during the 1800s (sheet </w:t>
            </w:r>
            <w:r w:rsidRPr="00931B2D">
              <w:rPr>
                <w:i/>
                <w:lang w:val="en-US"/>
              </w:rPr>
              <w:t xml:space="preserve">Australian gold rushes: Sources for social </w:t>
            </w:r>
            <w:r w:rsidR="00AE6D30">
              <w:rPr>
                <w:i/>
                <w:lang w:val="en-US"/>
              </w:rPr>
              <w:t xml:space="preserve">and economic </w:t>
            </w:r>
            <w:r w:rsidRPr="00931B2D">
              <w:rPr>
                <w:i/>
                <w:lang w:val="en-US"/>
              </w:rPr>
              <w:t>effects</w:t>
            </w:r>
            <w:r w:rsidRPr="00C73A15">
              <w:rPr>
                <w:lang w:val="en-US"/>
              </w:rPr>
              <w:t>)</w:t>
            </w:r>
          </w:p>
          <w:p w:rsidR="00B1762C" w:rsidRDefault="00B1762C" w:rsidP="00B1762C">
            <w:pPr>
              <w:pStyle w:val="Bullet3spaceafter"/>
            </w:pPr>
            <w:r w:rsidRPr="00B1762C">
              <w:t>Organise</w:t>
            </w:r>
            <w:r>
              <w:t xml:space="preserve"> information located in sources as notes </w:t>
            </w:r>
            <w:r w:rsidR="00AE6D30">
              <w:t>that</w:t>
            </w:r>
            <w:r>
              <w:t xml:space="preserve"> respond to sub-questions based on social</w:t>
            </w:r>
            <w:r w:rsidR="00AE6D30">
              <w:t xml:space="preserve"> and economic</w:t>
            </w:r>
            <w:r>
              <w:t xml:space="preserve"> effects.</w:t>
            </w:r>
          </w:p>
          <w:p w:rsidR="00B1762C" w:rsidRDefault="00B1762C" w:rsidP="00B1762C">
            <w:pPr>
              <w:pStyle w:val="Bullet3spaceafter"/>
            </w:pPr>
            <w:r>
              <w:t xml:space="preserve">Identify </w:t>
            </w:r>
            <w:r w:rsidRPr="00B1762C">
              <w:t>sources</w:t>
            </w:r>
            <w:r>
              <w:t xml:space="preserve"> used beside information recorded in note form.</w:t>
            </w:r>
          </w:p>
          <w:p w:rsidR="00B1762C" w:rsidRDefault="00B1762C" w:rsidP="00B1762C">
            <w:pPr>
              <w:pStyle w:val="Blueheader"/>
            </w:pPr>
          </w:p>
          <w:p w:rsidR="00B1762C" w:rsidRDefault="00B1762C" w:rsidP="00B1762C">
            <w:pPr>
              <w:pStyle w:val="Blueheader"/>
            </w:pPr>
            <w:r w:rsidRPr="00FD14B5">
              <w:lastRenderedPageBreak/>
              <w:t>Sequence information on a timeline about events during the gold rushes that brought change to col</w:t>
            </w:r>
            <w:r w:rsidR="00C84CE7">
              <w:t>onial Australia</w:t>
            </w:r>
          </w:p>
          <w:p w:rsidR="00B1762C" w:rsidRPr="00086A52" w:rsidRDefault="00B1762C" w:rsidP="00B1762C">
            <w:pPr>
              <w:pStyle w:val="Bullet3spaceafter"/>
            </w:pPr>
            <w:r w:rsidRPr="00B1762C">
              <w:t>Record</w:t>
            </w:r>
            <w:r>
              <w:t xml:space="preserve"> details from sources relating to social and economic effects of the gold rushes on a timeline (sheet </w:t>
            </w:r>
            <w:r w:rsidRPr="00086A52">
              <w:rPr>
                <w:i/>
                <w:lang w:val="en-US"/>
              </w:rPr>
              <w:t>Australian gold rushes timeline</w:t>
            </w:r>
            <w:r>
              <w:rPr>
                <w:lang w:val="en-US"/>
              </w:rPr>
              <w:t>)</w:t>
            </w:r>
            <w:r>
              <w:t>.</w:t>
            </w:r>
          </w:p>
          <w:p w:rsidR="00B1762C" w:rsidRDefault="00B1762C" w:rsidP="00B1762C">
            <w:pPr>
              <w:pStyle w:val="Blueheader"/>
            </w:pPr>
            <w:r w:rsidRPr="00FD14B5">
              <w:t>Interpret a map to identify patterns of development during the gold rushes</w:t>
            </w:r>
          </w:p>
          <w:p w:rsidR="00B1762C" w:rsidRDefault="00B1762C" w:rsidP="00B1762C">
            <w:pPr>
              <w:pStyle w:val="Bullet3spaceafter"/>
            </w:pPr>
            <w:r w:rsidRPr="00B1762C">
              <w:t>Examine</w:t>
            </w:r>
            <w:r>
              <w:t xml:space="preserve"> a map </w:t>
            </w:r>
            <w:r w:rsidR="008553F1">
              <w:t>that</w:t>
            </w:r>
            <w:r>
              <w:t xml:space="preserve"> shows the approximate locations of gold discoveries and towns that were established or further developed during the Australian gold rushes (sheet</w:t>
            </w:r>
            <w:r w:rsidRPr="00086A52">
              <w:rPr>
                <w:i/>
              </w:rPr>
              <w:t xml:space="preserve"> </w:t>
            </w:r>
            <w:r w:rsidRPr="00086A52">
              <w:rPr>
                <w:i/>
                <w:lang w:val="en-US"/>
              </w:rPr>
              <w:t>Locations of Australian gold discoveries and towns</w:t>
            </w:r>
            <w:r>
              <w:rPr>
                <w:lang w:val="en-US"/>
              </w:rPr>
              <w:t>)</w:t>
            </w:r>
            <w:r>
              <w:t>.</w:t>
            </w:r>
          </w:p>
          <w:p w:rsidR="00DB4799" w:rsidRPr="002A450E" w:rsidRDefault="00B1762C" w:rsidP="00B1762C">
            <w:pPr>
              <w:pStyle w:val="Bullet3spaceafter"/>
            </w:pPr>
            <w:r w:rsidRPr="00B1762C">
              <w:t>Draw</w:t>
            </w:r>
            <w:r>
              <w:t xml:space="preserve"> a conclusion about which of the colonies developed significantly because of the discoveries of gold.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B1762C" w:rsidRPr="00B1762C" w:rsidRDefault="00B1762C" w:rsidP="00B1762C">
            <w:pPr>
              <w:pStyle w:val="BodyText6ptspace"/>
              <w:rPr>
                <w:lang w:val="en-US"/>
              </w:rPr>
            </w:pPr>
            <w:r w:rsidRPr="00B1762C">
              <w:rPr>
                <w:b/>
              </w:rPr>
              <w:t>Note:</w:t>
            </w:r>
            <w:r w:rsidRPr="00B1762C">
              <w:t xml:space="preserve"> Aboriginal peoples and Torres Strait Islander peoples are warned that these resources may contain images, voices and names of persons who may now be deceased.</w:t>
            </w:r>
          </w:p>
          <w:p w:rsidR="00B1762C" w:rsidRDefault="00B1762C" w:rsidP="00B1762C">
            <w:pPr>
              <w:pStyle w:val="BodyText6ptspace"/>
              <w:rPr>
                <w:lang w:val="en-US"/>
              </w:rPr>
            </w:pPr>
            <w:r>
              <w:rPr>
                <w:lang w:val="en-US"/>
              </w:rPr>
              <w:t xml:space="preserve">Slideshow — </w:t>
            </w:r>
            <w:hyperlink r:id="rId10" w:history="1">
              <w:r w:rsidRPr="00D751B5">
                <w:rPr>
                  <w:rStyle w:val="Hyperlink"/>
                  <w:szCs w:val="24"/>
                  <w:lang w:val="en-US"/>
                </w:rPr>
                <w:t>Welcome nugget</w:t>
              </w:r>
            </w:hyperlink>
          </w:p>
          <w:p w:rsidR="00E00B72" w:rsidRPr="00E00B72" w:rsidRDefault="00B1762C" w:rsidP="00E00B72">
            <w:pPr>
              <w:pStyle w:val="BodyText6ptspace"/>
            </w:pPr>
            <w:r w:rsidRPr="00931B2D">
              <w:rPr>
                <w:lang w:val="en-US"/>
              </w:rPr>
              <w:t xml:space="preserve">Slideshow (with script) — </w:t>
            </w:r>
            <w:hyperlink r:id="rId11" w:history="1">
              <w:r w:rsidRPr="00E00B72">
                <w:rPr>
                  <w:rStyle w:val="Hyperlink"/>
                  <w:szCs w:val="24"/>
                  <w:lang w:val="en-US"/>
                </w:rPr>
                <w:t>People on the Australian goldfields</w:t>
              </w:r>
            </w:hyperlink>
          </w:p>
          <w:p w:rsidR="00B1762C" w:rsidRPr="00931B2D" w:rsidRDefault="00B1762C" w:rsidP="00B1762C">
            <w:pPr>
              <w:pStyle w:val="BodyText6ptspace"/>
              <w:rPr>
                <w:lang w:val="en-US"/>
              </w:rPr>
            </w:pPr>
            <w:r w:rsidRPr="00931B2D">
              <w:rPr>
                <w:lang w:val="en-US"/>
              </w:rPr>
              <w:t xml:space="preserve">Sheet — </w:t>
            </w:r>
            <w:hyperlink r:id="rId12" w:history="1">
              <w:r w:rsidRPr="00C76F90">
                <w:rPr>
                  <w:rStyle w:val="Hyperlink"/>
                  <w:szCs w:val="24"/>
                  <w:lang w:val="en-US"/>
                </w:rPr>
                <w:t>The Australian gold rushes: Early events and developments</w:t>
              </w:r>
            </w:hyperlink>
          </w:p>
          <w:p w:rsidR="00B1762C" w:rsidRPr="00931B2D" w:rsidRDefault="00B1762C" w:rsidP="00B1762C">
            <w:pPr>
              <w:pStyle w:val="BodyText6ptspace"/>
              <w:rPr>
                <w:lang w:val="en-US"/>
              </w:rPr>
            </w:pPr>
            <w:r w:rsidRPr="00931B2D">
              <w:rPr>
                <w:lang w:val="en-US"/>
              </w:rPr>
              <w:t xml:space="preserve">Sheet — </w:t>
            </w:r>
            <w:hyperlink r:id="rId13" w:history="1">
              <w:r w:rsidRPr="000B19F0">
                <w:rPr>
                  <w:rStyle w:val="Hyperlink"/>
                  <w:szCs w:val="24"/>
                  <w:lang w:val="en-US"/>
                </w:rPr>
                <w:t>Australian gold rushes timeline</w:t>
              </w:r>
            </w:hyperlink>
          </w:p>
          <w:p w:rsidR="00B1762C" w:rsidRPr="00835910" w:rsidRDefault="00B1762C" w:rsidP="00B1762C">
            <w:pPr>
              <w:pStyle w:val="BodyText6ptspace"/>
            </w:pPr>
            <w:r w:rsidRPr="00931B2D">
              <w:rPr>
                <w:lang w:val="en-US"/>
              </w:rPr>
              <w:t xml:space="preserve">Sheet — </w:t>
            </w:r>
            <w:hyperlink r:id="rId14" w:history="1">
              <w:r w:rsidRPr="00B900C0">
                <w:rPr>
                  <w:rStyle w:val="Hyperlink"/>
                  <w:szCs w:val="24"/>
                  <w:lang w:val="en-US"/>
                </w:rPr>
                <w:t>Australian gold rushes: Sources</w:t>
              </w:r>
            </w:hyperlink>
          </w:p>
          <w:p w:rsidR="00B1762C" w:rsidRPr="00931B2D" w:rsidRDefault="00B1762C" w:rsidP="00B1762C">
            <w:pPr>
              <w:pStyle w:val="BodyText6ptspace"/>
              <w:rPr>
                <w:lang w:val="en-US"/>
              </w:rPr>
            </w:pPr>
            <w:r w:rsidRPr="00931B2D">
              <w:rPr>
                <w:lang w:val="en-US"/>
              </w:rPr>
              <w:t xml:space="preserve">Sheet — </w:t>
            </w:r>
            <w:hyperlink r:id="rId15" w:history="1">
              <w:r w:rsidRPr="00353988">
                <w:rPr>
                  <w:rStyle w:val="Hyperlink"/>
                  <w:szCs w:val="24"/>
                  <w:lang w:val="en-US"/>
                </w:rPr>
                <w:t>Locations of Australian gold discoveries and towns</w:t>
              </w:r>
            </w:hyperlink>
          </w:p>
          <w:p w:rsidR="00B1762C" w:rsidRPr="00DE67DA" w:rsidRDefault="00B1762C" w:rsidP="00B1762C">
            <w:pPr>
              <w:pStyle w:val="BodyText6ptspace"/>
              <w:rPr>
                <w:lang w:val="en-US"/>
              </w:rPr>
            </w:pPr>
            <w:r w:rsidRPr="00DE67DA">
              <w:rPr>
                <w:lang w:val="en-US"/>
              </w:rPr>
              <w:t xml:space="preserve">Sheet — </w:t>
            </w:r>
            <w:hyperlink r:id="rId16" w:history="1">
              <w:r w:rsidRPr="00911521">
                <w:rPr>
                  <w:rStyle w:val="Hyperlink"/>
                  <w:szCs w:val="24"/>
                  <w:lang w:val="en-US"/>
                </w:rPr>
                <w:t>Inquiry: The Australian gold rushes</w:t>
              </w:r>
            </w:hyperlink>
          </w:p>
          <w:p w:rsidR="002A450E" w:rsidRPr="00353988" w:rsidRDefault="00B1762C" w:rsidP="00911521">
            <w:pPr>
              <w:pStyle w:val="BodyText6ptspace"/>
              <w:rPr>
                <w:lang w:val="en-US"/>
              </w:rPr>
            </w:pPr>
            <w:r>
              <w:rPr>
                <w:lang w:val="en-US"/>
              </w:rPr>
              <w:t xml:space="preserve">Supporting learning resource — </w:t>
            </w:r>
            <w:hyperlink r:id="rId17" w:history="1">
              <w:r w:rsidRPr="00911521">
                <w:rPr>
                  <w:rStyle w:val="Hyperlink"/>
                  <w:szCs w:val="24"/>
                  <w:lang w:val="en-US"/>
                </w:rPr>
                <w:t>The Australian gold rushes</w:t>
              </w:r>
            </w:hyperlink>
          </w:p>
        </w:tc>
      </w:tr>
      <w:tr w:rsidR="00C65677" w:rsidRPr="00026540" w:rsidTr="009A4E4C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C65677" w:rsidRPr="0058103F" w:rsidRDefault="00C65677" w:rsidP="009A4E4C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760B4F38" wp14:editId="2AEB1334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65677" w:rsidRPr="00C84CE7" w:rsidRDefault="00C65677" w:rsidP="009A4E4C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C84CE7">
              <w:rPr>
                <w:rStyle w:val="Bodytextbold"/>
                <w:b w:val="0"/>
              </w:rPr>
              <w:t>Continuity and change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C65677" w:rsidRPr="00096F3B" w:rsidRDefault="00C65677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C65677" w:rsidRPr="00026540" w:rsidTr="009A4E4C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C65677" w:rsidRPr="0058103F" w:rsidRDefault="00C65677" w:rsidP="009A4E4C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6FC37960" wp14:editId="39144B31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C65677" w:rsidRPr="00C84CE7" w:rsidRDefault="00C65677" w:rsidP="009A4E4C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C84CE7">
              <w:rPr>
                <w:rStyle w:val="Bodytextbold"/>
                <w:b w:val="0"/>
              </w:rPr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C65677" w:rsidRPr="00096F3B" w:rsidRDefault="00C65677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  <w:bookmarkStart w:id="0" w:name="_GoBack"/>
        <w:bookmarkEnd w:id="0"/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C65677" w:rsidP="001E2CBD">
            <w:pPr>
              <w:pStyle w:val="BodyText6ptspace"/>
            </w:pPr>
            <w:r w:rsidRPr="00C65677">
              <w:t xml:space="preserve">Act, anti-immigration, </w:t>
            </w:r>
            <w:r w:rsidR="00DF689D" w:rsidRPr="00C65677">
              <w:t xml:space="preserve">colony, diggings, </w:t>
            </w:r>
            <w:r w:rsidRPr="00C65677">
              <w:t xml:space="preserve">export, gold bullion, </w:t>
            </w:r>
            <w:r w:rsidR="00DF689D" w:rsidRPr="00C65677">
              <w:t xml:space="preserve">goldfield, gold nugget, gold rush, historical inquiry, </w:t>
            </w:r>
            <w:r w:rsidRPr="00C65677">
              <w:t xml:space="preserve">immigration policy, </w:t>
            </w:r>
            <w:r w:rsidR="00DF689D" w:rsidRPr="00C65677">
              <w:t xml:space="preserve">impact, </w:t>
            </w:r>
            <w:r w:rsidRPr="00C65677">
              <w:t xml:space="preserve">import, </w:t>
            </w:r>
            <w:r w:rsidR="00DF689D" w:rsidRPr="00C65677">
              <w:t xml:space="preserve">key inquiry question, Lambing Flat riots, </w:t>
            </w:r>
            <w:r w:rsidRPr="00C65677">
              <w:t xml:space="preserve">legislation, </w:t>
            </w:r>
            <w:r w:rsidR="00DF689D" w:rsidRPr="00C65677">
              <w:t xml:space="preserve">miners, migration, </w:t>
            </w:r>
            <w:r w:rsidRPr="00C65677">
              <w:t xml:space="preserve">nation, rebellion, </w:t>
            </w:r>
            <w:r w:rsidR="00DF689D" w:rsidRPr="00C65677">
              <w:t xml:space="preserve">Native Police Corps, note-taking, population, prospector, racism, </w:t>
            </w:r>
            <w:r w:rsidRPr="00C65677">
              <w:t>rights, sly grog, sub-question</w:t>
            </w:r>
            <w:r w:rsidR="00DF689D">
              <w:t>, vote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C65677" w:rsidRPr="00C65677" w:rsidRDefault="00C65677" w:rsidP="00911521">
            <w:pPr>
              <w:pStyle w:val="BodyText6ptspace"/>
            </w:pPr>
            <w:r w:rsidRPr="00911521">
              <w:t>Understand</w:t>
            </w:r>
            <w:r w:rsidRPr="00C65677">
              <w:t xml:space="preserve"> selected events and developments that led to the Australian gold rushes during the 1800s.</w:t>
            </w:r>
          </w:p>
          <w:p w:rsidR="00C65677" w:rsidRPr="00C65677" w:rsidRDefault="00C65677" w:rsidP="00911521">
            <w:pPr>
              <w:pStyle w:val="BodyText6ptspace"/>
            </w:pPr>
            <w:r w:rsidRPr="00911521">
              <w:t>Understand</w:t>
            </w:r>
            <w:r w:rsidRPr="00C65677">
              <w:t xml:space="preserve"> the social and economic impacts of the gold rushes on colonial Australia.</w:t>
            </w:r>
          </w:p>
          <w:p w:rsidR="00A770E9" w:rsidRPr="001E2CBD" w:rsidRDefault="00C65677" w:rsidP="00911521">
            <w:pPr>
              <w:pStyle w:val="BodyText6ptspace"/>
            </w:pPr>
            <w:r w:rsidRPr="00C65677">
              <w:t>Understand the significance of the gold rushes in bring about change to colonial Australia.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C84CE7" w:rsidP="00F55FE6">
            <w:pPr>
              <w:pStyle w:val="Blackheaderbold"/>
            </w:pPr>
            <w:r>
              <w:t>Can the student:</w:t>
            </w:r>
          </w:p>
          <w:p w:rsidR="00C65677" w:rsidRPr="00C65677" w:rsidRDefault="00C65677" w:rsidP="00911521">
            <w:pPr>
              <w:pStyle w:val="BodyText6ptspace"/>
            </w:pPr>
            <w:r w:rsidRPr="00911521">
              <w:t>Sequence</w:t>
            </w:r>
            <w:r w:rsidRPr="00C65677">
              <w:t xml:space="preserve"> events and developments that had significant economic and social impacts on colonial Australia on a timeline?</w:t>
            </w:r>
          </w:p>
          <w:p w:rsidR="00C65677" w:rsidRPr="00C65677" w:rsidRDefault="00C65677" w:rsidP="00911521">
            <w:pPr>
              <w:pStyle w:val="BodyText6ptspace"/>
            </w:pPr>
            <w:r w:rsidRPr="00911521">
              <w:t>Identify</w:t>
            </w:r>
            <w:r w:rsidRPr="00C65677">
              <w:t xml:space="preserve"> the social and economic impacts of the gold rushes on changing colonial Australia?</w:t>
            </w:r>
          </w:p>
          <w:p w:rsidR="00C65677" w:rsidRDefault="00C65677" w:rsidP="00C65677">
            <w:pPr>
              <w:pStyle w:val="BodyText6ptspace"/>
            </w:pPr>
          </w:p>
          <w:p w:rsidR="0002668A" w:rsidRPr="001E2CBD" w:rsidRDefault="00C65677" w:rsidP="00C65677">
            <w:pPr>
              <w:pStyle w:val="BodyText6ptspace"/>
            </w:pPr>
            <w:r w:rsidRPr="00C65677">
              <w:lastRenderedPageBreak/>
              <w:t>Identify points of view from the past and present about the significance of the gold rushes in bringing about change to colonial Australia?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</w:t>
            </w:r>
            <w:r w:rsidR="00AB0999">
              <w:rPr>
                <w:noProof/>
              </w:rPr>
              <w:t xml:space="preserve"> </w:t>
            </w:r>
            <w:r>
              <w:rPr>
                <w:noProof/>
              </w:rPr>
              <w:t>to:</w:t>
            </w:r>
          </w:p>
          <w:p w:rsidR="00E53661" w:rsidRPr="001E2CBD" w:rsidRDefault="00C65677" w:rsidP="001E2CBD">
            <w:pPr>
              <w:pStyle w:val="BodyText6ptspace"/>
            </w:pPr>
            <w:r w:rsidRPr="00C65677">
              <w:t xml:space="preserve">Consider, select and adopt </w:t>
            </w:r>
            <w:r w:rsidR="00AB0999">
              <w:br/>
            </w:r>
            <w:r w:rsidRPr="00C65677">
              <w:t xml:space="preserve">a range of strategies for </w:t>
            </w:r>
            <w:r w:rsidR="00AB0999">
              <w:br/>
            </w:r>
            <w:r w:rsidRPr="00C65677">
              <w:t>working independently</w:t>
            </w:r>
            <w:r w:rsidR="00AB0999">
              <w:br/>
            </w:r>
            <w:r w:rsidRPr="00C65677">
              <w:t>and taking initiative.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C84CE7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C65677" w:rsidP="001E2CBD">
            <w:pPr>
              <w:pStyle w:val="BodyText6ptspace"/>
            </w:pPr>
            <w:r w:rsidRPr="00C65677">
              <w:t>Diverse cultural backgrounds.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 xml:space="preserve">Suggested next steps </w:t>
            </w:r>
            <w:r w:rsidR="00AB0999">
              <w:br/>
            </w:r>
            <w:r w:rsidRPr="00FB5A8F">
              <w:t>for learning</w:t>
            </w:r>
          </w:p>
          <w:p w:rsidR="0002668A" w:rsidRPr="001E2CBD" w:rsidRDefault="00C65677" w:rsidP="001E2CBD">
            <w:pPr>
              <w:pStyle w:val="BodyText6ptspace"/>
            </w:pPr>
            <w:r w:rsidRPr="00C65677">
              <w:t>Consider inclusive practices and resources.</w:t>
            </w:r>
          </w:p>
          <w:p w:rsidR="0002668A" w:rsidRPr="00FB5A8F" w:rsidRDefault="00C84CE7" w:rsidP="009424C1">
            <w:pPr>
              <w:pStyle w:val="Blueheader"/>
            </w:pPr>
            <w:r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Pr="00AB0999" w:rsidRDefault="00C65677" w:rsidP="001E2CBD">
            <w:pPr>
              <w:pStyle w:val="BodyText6ptspace"/>
              <w:rPr>
                <w:spacing w:val="-3"/>
              </w:rPr>
            </w:pPr>
            <w:r w:rsidRPr="00AB0999">
              <w:rPr>
                <w:spacing w:val="-3"/>
              </w:rPr>
              <w:t>Use provided questions that guide an inquiry about the social and economic impacts of the gold rushes on colonial Australia.</w:t>
            </w:r>
          </w:p>
          <w:p w:rsidR="0002668A" w:rsidRPr="00A7124A" w:rsidRDefault="00C84CE7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02668A" w:rsidRPr="001E2CBD" w:rsidRDefault="00C65677" w:rsidP="001E2CBD">
            <w:pPr>
              <w:pStyle w:val="BodyText6ptspace"/>
            </w:pPr>
            <w:r w:rsidRPr="00C65677">
              <w:t xml:space="preserve">Scrutinise the effectiveness </w:t>
            </w:r>
            <w:r w:rsidR="00AB0999">
              <w:br/>
            </w:r>
            <w:r w:rsidRPr="00C65677">
              <w:t>of questions posed about the effects of the gold rushes on colonial Australia.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3A04D1F" wp14:editId="47BB8E34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14B48F8" wp14:editId="403B1109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5094FED" wp14:editId="414C0B3E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8E63DB">
                  <w:pPr>
                    <w:pStyle w:val="Legend"/>
                  </w:pPr>
                  <w:r>
                    <w:t>New &amp; building for</w:t>
                  </w:r>
                  <w:r w:rsidR="008E63DB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D5822B1" wp14:editId="5937999F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8E63DB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8E63DB" w:rsidP="009424C1">
            <w:pPr>
              <w:pStyle w:val="Blueheader"/>
            </w:pPr>
            <w:r w:rsidRPr="008E63DB">
              <w:t>Knowledge and understanding</w:t>
            </w:r>
          </w:p>
          <w:p w:rsidR="00B35377" w:rsidRPr="00B0543F" w:rsidRDefault="00192471" w:rsidP="00B35377">
            <w:pPr>
              <w:pStyle w:val="Blackheaderbold"/>
            </w:pPr>
            <w:r>
              <w:t>History</w:t>
            </w:r>
          </w:p>
          <w:p w:rsidR="00573F9D" w:rsidRPr="00573F9D" w:rsidRDefault="00573F9D" w:rsidP="00291ED8">
            <w:pPr>
              <w:pStyle w:val="BodyText6ptspace"/>
            </w:pPr>
            <w:r w:rsidRPr="00291ED8">
              <w:t>Reasons</w:t>
            </w:r>
            <w:r w:rsidRPr="00573F9D">
              <w:t xml:space="preserve"> (economic</w:t>
            </w:r>
            <w:r w:rsidRPr="008553F1">
              <w:rPr>
                <w:color w:val="A6A6A6" w:themeColor="background1" w:themeShade="A6"/>
              </w:rPr>
              <w:t xml:space="preserve">, </w:t>
            </w:r>
            <w:r w:rsidRPr="008553F1">
              <w:rPr>
                <w:rStyle w:val="Bodytextgrey"/>
              </w:rPr>
              <w:t>political</w:t>
            </w:r>
            <w:r w:rsidRPr="008553F1">
              <w:rPr>
                <w:color w:val="A6A6A6" w:themeColor="background1" w:themeShade="A6"/>
              </w:rPr>
              <w:t xml:space="preserve"> </w:t>
            </w:r>
            <w:r w:rsidRPr="00573F9D">
              <w:t>and social) for the establishment of British colonies in Au</w:t>
            </w:r>
            <w:r w:rsidR="00C84CE7">
              <w:t>stralia after 1800 (ACHASSK106)</w:t>
            </w:r>
          </w:p>
          <w:p w:rsidR="00573F9D" w:rsidRPr="00573F9D" w:rsidRDefault="00573F9D" w:rsidP="00291ED8">
            <w:pPr>
              <w:pStyle w:val="BodyText6ptspace"/>
            </w:pPr>
            <w:r w:rsidRPr="00291ED8">
              <w:t>The</w:t>
            </w:r>
            <w:r w:rsidRPr="00573F9D">
              <w:t xml:space="preserve"> impact of a significant development o</w:t>
            </w:r>
            <w:r w:rsidR="00C84CE7">
              <w:t xml:space="preserve">r event </w:t>
            </w:r>
            <w:r w:rsidR="00AB0999">
              <w:br/>
            </w:r>
            <w:r w:rsidR="00C84CE7">
              <w:t>on an Australian colony</w:t>
            </w:r>
            <w:r w:rsidRPr="00573F9D">
              <w:t xml:space="preserve"> (ACHASSK108)</w:t>
            </w:r>
          </w:p>
          <w:p w:rsidR="00B35377" w:rsidRPr="001E2CBD" w:rsidRDefault="00573F9D" w:rsidP="00573F9D">
            <w:pPr>
              <w:pStyle w:val="BodyText6ptspace"/>
            </w:pPr>
            <w:r w:rsidRPr="00291ED8">
              <w:t>The</w:t>
            </w:r>
            <w:r w:rsidRPr="00573F9D">
              <w:t xml:space="preserve"> reasons people migrated to Australia and the experiences and contributions of a particular migrant group within a colony (ACHASSK109)</w:t>
            </w:r>
          </w:p>
          <w:p w:rsidR="00FE0E73" w:rsidRPr="00E8285B" w:rsidRDefault="008E63DB" w:rsidP="009424C1">
            <w:pPr>
              <w:pStyle w:val="Blueheader"/>
            </w:pPr>
            <w:r w:rsidRPr="008E63DB">
              <w:t>Inquiry and skills</w:t>
            </w:r>
          </w:p>
          <w:p w:rsidR="00573F9D" w:rsidRPr="00B0543F" w:rsidRDefault="00573F9D" w:rsidP="00573F9D">
            <w:pPr>
              <w:pStyle w:val="Blackheaderbold"/>
            </w:pPr>
            <w:r>
              <w:t>Questioning</w:t>
            </w:r>
          </w:p>
          <w:p w:rsidR="00573F9D" w:rsidRPr="006202E6" w:rsidRDefault="00573F9D" w:rsidP="00573F9D">
            <w:pPr>
              <w:pStyle w:val="BodyText6ptspace"/>
            </w:pPr>
            <w:r w:rsidRPr="00291ED8">
              <w:t>Develop</w:t>
            </w:r>
            <w:r w:rsidRPr="00573F9D">
              <w:t xml:space="preserve"> appropriate questions to guide an inquiry about people, events, developments, </w:t>
            </w:r>
            <w:r w:rsidRPr="00291ED8">
              <w:rPr>
                <w:rStyle w:val="Bodytextgrey"/>
              </w:rPr>
              <w:t>places, systems and challenges</w:t>
            </w:r>
            <w:r w:rsidRPr="00573F9D">
              <w:t xml:space="preserve"> (ACHASSI094)</w:t>
            </w:r>
          </w:p>
          <w:p w:rsidR="00573F9D" w:rsidRPr="00B0543F" w:rsidRDefault="00573F9D" w:rsidP="00573F9D">
            <w:pPr>
              <w:pStyle w:val="Blackheaderbold"/>
            </w:pPr>
            <w:r>
              <w:t>Researching</w:t>
            </w:r>
          </w:p>
          <w:p w:rsidR="00573F9D" w:rsidRPr="00573F9D" w:rsidRDefault="00573F9D" w:rsidP="00291ED8">
            <w:pPr>
              <w:pStyle w:val="BodyText6ptspace"/>
            </w:pPr>
            <w:r w:rsidRPr="00291ED8">
              <w:t>Locate</w:t>
            </w:r>
            <w:r w:rsidRPr="00573F9D">
              <w:t xml:space="preserve"> and collect relevant information </w:t>
            </w:r>
            <w:r w:rsidRPr="00291ED8">
              <w:rPr>
                <w:rStyle w:val="Bodytextgrey"/>
              </w:rPr>
              <w:t>and data</w:t>
            </w:r>
            <w:r w:rsidRPr="00573F9D">
              <w:t xml:space="preserve"> </w:t>
            </w:r>
            <w:r w:rsidR="00AB0999">
              <w:br/>
            </w:r>
            <w:r w:rsidRPr="00573F9D">
              <w:t>from primary and secondary sources (ACHASSI095)</w:t>
            </w:r>
          </w:p>
          <w:p w:rsidR="00573F9D" w:rsidRPr="006202E6" w:rsidRDefault="00573F9D" w:rsidP="00573F9D">
            <w:pPr>
              <w:pStyle w:val="BodyText6ptspace"/>
            </w:pPr>
            <w:r w:rsidRPr="00291ED8">
              <w:t>Sequence</w:t>
            </w:r>
            <w:r w:rsidRPr="00573F9D">
              <w:t xml:space="preserve"> information about people’s lives, events, developments </w:t>
            </w:r>
            <w:r w:rsidRPr="00291ED8">
              <w:rPr>
                <w:rStyle w:val="Bodytextgrey"/>
              </w:rPr>
              <w:t>and phenomena</w:t>
            </w:r>
            <w:r w:rsidRPr="00573F9D">
              <w:t xml:space="preserve"> using a variety of methods including timelines (ACHASSI097)</w:t>
            </w:r>
          </w:p>
          <w:p w:rsidR="00192471" w:rsidRPr="00573F9D" w:rsidRDefault="00192471" w:rsidP="00192471">
            <w:pPr>
              <w:pStyle w:val="Blackheaderbold"/>
            </w:pPr>
            <w:r w:rsidRPr="00573F9D">
              <w:t>Analysing</w:t>
            </w:r>
          </w:p>
          <w:p w:rsidR="00192471" w:rsidRDefault="00573F9D" w:rsidP="00192471">
            <w:pPr>
              <w:pStyle w:val="BodyText6ptspace"/>
            </w:pPr>
            <w:r w:rsidRPr="00291ED8">
              <w:t>Examine</w:t>
            </w:r>
            <w:r w:rsidRPr="00573F9D">
              <w:t xml:space="preserve"> different viewpoints on actions, events, issues </w:t>
            </w:r>
            <w:r w:rsidRPr="004049C4">
              <w:rPr>
                <w:rStyle w:val="Bodytextgrey"/>
              </w:rPr>
              <w:t>and phenomena</w:t>
            </w:r>
            <w:r w:rsidRPr="00573F9D">
              <w:t xml:space="preserve"> in the past </w:t>
            </w:r>
            <w:r w:rsidRPr="00291ED8">
              <w:rPr>
                <w:rStyle w:val="Bodytextgrey"/>
              </w:rPr>
              <w:t>and present</w:t>
            </w:r>
            <w:r w:rsidRPr="00573F9D">
              <w:t xml:space="preserve"> (ACHASSI099)</w:t>
            </w:r>
          </w:p>
          <w:p w:rsidR="00573F9D" w:rsidRPr="00573F9D" w:rsidRDefault="00573F9D" w:rsidP="00573F9D">
            <w:pPr>
              <w:pStyle w:val="Blackheaderbold"/>
            </w:pPr>
            <w:r>
              <w:t>Evaluating and reflecting</w:t>
            </w:r>
          </w:p>
          <w:p w:rsidR="00573F9D" w:rsidRDefault="00573F9D" w:rsidP="00573F9D">
            <w:r w:rsidRPr="00291ED8">
              <w:rPr>
                <w:rStyle w:val="BodyText6ptspaceChar"/>
              </w:rPr>
              <w:t>Evaluate</w:t>
            </w:r>
            <w:r w:rsidRPr="00573F9D">
              <w:t xml:space="preserve"> evidence to draw conclusions (ACHASSI101)</w:t>
            </w:r>
          </w:p>
          <w:p w:rsidR="00573F9D" w:rsidRPr="00D2560C" w:rsidRDefault="00573F9D" w:rsidP="00573F9D">
            <w:pPr>
              <w:pStyle w:val="Blackheaderbold"/>
            </w:pPr>
            <w:r w:rsidRPr="00D2560C">
              <w:t>Communication</w:t>
            </w:r>
          </w:p>
          <w:p w:rsidR="00A4694C" w:rsidRPr="001E2CBD" w:rsidRDefault="00573F9D" w:rsidP="00573F9D">
            <w:pPr>
              <w:rPr>
                <w:lang w:eastAsia="en-US"/>
              </w:rPr>
            </w:pPr>
            <w:r w:rsidRPr="00573F9D">
              <w:t xml:space="preserve">Present </w:t>
            </w:r>
            <w:r w:rsidRPr="00291ED8">
              <w:rPr>
                <w:rStyle w:val="BodyText6ptspaceChar"/>
              </w:rPr>
              <w:t>ideas</w:t>
            </w:r>
            <w:r w:rsidRPr="00573F9D">
              <w:t>, findings, viewpoints and conclusions in a range of texts and modes that incorporate source materials</w:t>
            </w:r>
            <w:r w:rsidRPr="00AE6D30">
              <w:rPr>
                <w:color w:val="A6A6A6" w:themeColor="background1" w:themeShade="A6"/>
              </w:rPr>
              <w:t xml:space="preserve">, </w:t>
            </w:r>
            <w:r w:rsidRPr="00291ED8">
              <w:rPr>
                <w:rStyle w:val="Bodytextgrey"/>
              </w:rPr>
              <w:t>digital and non-digital representations</w:t>
            </w:r>
            <w:r w:rsidRPr="00573F9D">
              <w:t xml:space="preserve">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8E63DB" w:rsidP="00B35377">
            <w:pPr>
              <w:pStyle w:val="Blackheaderbold"/>
            </w:pPr>
            <w:r w:rsidRPr="008E63DB">
              <w:t>Literacy</w:t>
            </w:r>
          </w:p>
          <w:p w:rsidR="00291ED8" w:rsidRDefault="00291ED8" w:rsidP="006075A4">
            <w:pPr>
              <w:pStyle w:val="Bullet3spaceafter"/>
            </w:pPr>
            <w:r>
              <w:t>Comprehending texts through listening, reading and viewing</w:t>
            </w:r>
          </w:p>
          <w:p w:rsidR="00291ED8" w:rsidRDefault="00291ED8" w:rsidP="006075A4">
            <w:pPr>
              <w:pStyle w:val="Bullet3spaceafter"/>
            </w:pPr>
            <w:r>
              <w:t xml:space="preserve">Composing texts through speaking, writing </w:t>
            </w:r>
            <w:r w:rsidR="00AB0999">
              <w:br/>
            </w:r>
            <w:r>
              <w:t>and creating</w:t>
            </w:r>
          </w:p>
          <w:p w:rsidR="00291ED8" w:rsidRDefault="00291ED8" w:rsidP="006075A4">
            <w:pPr>
              <w:pStyle w:val="Bullet3spaceafter"/>
            </w:pPr>
            <w:r>
              <w:t>Text knowledge</w:t>
            </w:r>
          </w:p>
          <w:p w:rsidR="00291ED8" w:rsidRDefault="00291ED8" w:rsidP="006075A4">
            <w:pPr>
              <w:pStyle w:val="Bullet3spaceafter"/>
            </w:pPr>
            <w:r>
              <w:t xml:space="preserve">Word </w:t>
            </w:r>
            <w:r w:rsidR="008D7A2E">
              <w:t>k</w:t>
            </w:r>
            <w:r>
              <w:t>nowledge</w:t>
            </w:r>
          </w:p>
          <w:p w:rsidR="00B35377" w:rsidRPr="00AB6A58" w:rsidRDefault="00291ED8" w:rsidP="006075A4">
            <w:pPr>
              <w:pStyle w:val="Bullet3spaceafter"/>
            </w:pPr>
            <w:r>
              <w:t>Visual knowledge</w:t>
            </w:r>
          </w:p>
          <w:p w:rsidR="008E63DB" w:rsidRPr="00B0543F" w:rsidRDefault="008E63DB" w:rsidP="008E63DB">
            <w:pPr>
              <w:pStyle w:val="Blackheaderbold"/>
            </w:pPr>
            <w:r w:rsidRPr="008E63DB">
              <w:t>Numeracy</w:t>
            </w:r>
          </w:p>
          <w:p w:rsidR="00B35377" w:rsidRDefault="00291ED8" w:rsidP="006075A4">
            <w:pPr>
              <w:pStyle w:val="Bullet3spaceafter"/>
            </w:pPr>
            <w:r w:rsidRPr="00291ED8">
              <w:t>Using spatial reasoning</w:t>
            </w:r>
          </w:p>
          <w:p w:rsidR="00C84CE7" w:rsidRPr="00C84CE7" w:rsidRDefault="00C84CE7" w:rsidP="00C84CE7">
            <w:pPr>
              <w:pStyle w:val="Bullet3spaceafter"/>
              <w:numPr>
                <w:ilvl w:val="0"/>
                <w:numId w:val="0"/>
              </w:numPr>
              <w:rPr>
                <w:lang w:eastAsia="en-US"/>
              </w:rPr>
            </w:pPr>
            <w:r w:rsidRPr="00C84CE7">
              <w:rPr>
                <w:b/>
                <w:lang w:eastAsia="en-US"/>
              </w:rPr>
              <w:t>Information and communication technology (ICT)</w:t>
            </w:r>
          </w:p>
          <w:p w:rsidR="006075A4" w:rsidRPr="00AB6A58" w:rsidRDefault="006075A4" w:rsidP="006075A4">
            <w:pPr>
              <w:pStyle w:val="Bullet3spaceafter"/>
              <w:rPr>
                <w:lang w:eastAsia="en-US"/>
              </w:rPr>
            </w:pPr>
            <w:r w:rsidRPr="00412E88">
              <w:rPr>
                <w:lang w:eastAsia="en-US"/>
              </w:rPr>
              <w:t>Investigating with ICT</w:t>
            </w:r>
          </w:p>
          <w:p w:rsidR="00291ED8" w:rsidRPr="00B0543F" w:rsidRDefault="00291ED8" w:rsidP="00291ED8">
            <w:pPr>
              <w:pStyle w:val="Blackheaderbold"/>
            </w:pPr>
            <w:r w:rsidRPr="008E63DB">
              <w:t>Critical and creative thinking</w:t>
            </w:r>
          </w:p>
          <w:p w:rsidR="00291ED8" w:rsidRDefault="00291ED8" w:rsidP="006075A4">
            <w:pPr>
              <w:pStyle w:val="Bullet3spaceafter"/>
            </w:pPr>
            <w:r>
              <w:t xml:space="preserve">Inquiring </w:t>
            </w:r>
            <w:r w:rsidR="00313D87">
              <w:rPr>
                <w:rFonts w:cs="Arial"/>
              </w:rPr>
              <w:t>—</w:t>
            </w:r>
            <w:r>
              <w:t xml:space="preserve"> identifying, exploring and o</w:t>
            </w:r>
            <w:r w:rsidR="00AE6D30">
              <w:t>rganising information and ideas</w:t>
            </w:r>
          </w:p>
          <w:p w:rsidR="00291ED8" w:rsidRDefault="00291ED8" w:rsidP="006075A4">
            <w:pPr>
              <w:pStyle w:val="Bullet3spaceafter"/>
            </w:pPr>
            <w:r>
              <w:t>Reflecting on thinking and processes</w:t>
            </w:r>
          </w:p>
          <w:p w:rsidR="008B0676" w:rsidRDefault="00291ED8" w:rsidP="006075A4">
            <w:pPr>
              <w:pStyle w:val="Bullet3spaceafter"/>
            </w:pPr>
            <w:r>
              <w:t>Analysing, synthesising and evaluating reasoning and procedures</w:t>
            </w:r>
          </w:p>
          <w:p w:rsidR="00AA45CD" w:rsidRDefault="00AA45CD" w:rsidP="00AA45CD">
            <w:pPr>
              <w:pStyle w:val="Blackheaderbold"/>
            </w:pPr>
            <w:r>
              <w:t>Intercultural understanding</w:t>
            </w:r>
          </w:p>
          <w:p w:rsidR="00291ED8" w:rsidRDefault="00291ED8" w:rsidP="006075A4">
            <w:pPr>
              <w:pStyle w:val="Bullet3spaceafter"/>
            </w:pPr>
            <w:r>
              <w:t>Recognising culture and developing respect</w:t>
            </w:r>
          </w:p>
          <w:p w:rsidR="00291ED8" w:rsidRPr="00AB6A58" w:rsidRDefault="00291ED8" w:rsidP="006075A4">
            <w:pPr>
              <w:pStyle w:val="Bullet3spaceafter"/>
            </w:pPr>
            <w:r>
              <w:t>Interacting and empathising with others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032E58F7" wp14:editId="2417B0B5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B35377" w:rsidRPr="00B0543F" w:rsidRDefault="00291ED8" w:rsidP="00B35377">
            <w:pPr>
              <w:pStyle w:val="Blackheaderbold"/>
            </w:pPr>
            <w:r w:rsidRPr="00291ED8">
              <w:t>Aboriginal and Torres Strait Islander histories and cultures</w:t>
            </w:r>
          </w:p>
          <w:p w:rsidR="00291ED8" w:rsidRPr="00291ED8" w:rsidRDefault="00291ED8" w:rsidP="006075A4">
            <w:pPr>
              <w:pStyle w:val="Bullet3spaceafter"/>
            </w:pPr>
            <w:r w:rsidRPr="00291ED8">
              <w:t xml:space="preserve">Aboriginal </w:t>
            </w:r>
            <w:r w:rsidR="00C84CE7">
              <w:t xml:space="preserve">peoples </w:t>
            </w:r>
            <w:r w:rsidRPr="00291ED8">
              <w:t xml:space="preserve">and Torres Strait Islander </w:t>
            </w:r>
            <w:r w:rsidR="00C84CE7">
              <w:t>p</w:t>
            </w:r>
            <w:r w:rsidRPr="00291ED8">
              <w:t xml:space="preserve">eoples have lived in Australia for tens of thousands of years and experiences can </w:t>
            </w:r>
            <w:r w:rsidR="00AB0999">
              <w:br/>
            </w:r>
            <w:r w:rsidRPr="00291ED8">
              <w:t xml:space="preserve">be viewed through historical, social and </w:t>
            </w:r>
            <w:r w:rsidR="00AB0999">
              <w:br/>
            </w:r>
            <w:r w:rsidRPr="00291ED8">
              <w:t>political lenses.</w:t>
            </w:r>
          </w:p>
          <w:p w:rsidR="0015544A" w:rsidRPr="008B6CA7" w:rsidRDefault="00291ED8" w:rsidP="00291ED8">
            <w:pPr>
              <w:pStyle w:val="Blackheaderbold"/>
            </w:pPr>
            <w:r w:rsidRPr="00291ED8">
              <w:t>Asia and Australia’s engagement with Asia</w:t>
            </w:r>
          </w:p>
          <w:p w:rsidR="00291ED8" w:rsidRPr="00291ED8" w:rsidRDefault="00291ED8" w:rsidP="006075A4">
            <w:pPr>
              <w:pStyle w:val="Bullet3spaceafter"/>
            </w:pPr>
            <w:r w:rsidRPr="00291ED8">
              <w:t xml:space="preserve">Australia is part of the Asia region and our histories from ancient times to the present </w:t>
            </w:r>
            <w:r w:rsidR="00AB0999">
              <w:br/>
            </w:r>
            <w:r w:rsidRPr="00291ED8">
              <w:t>are linked.</w:t>
            </w:r>
          </w:p>
          <w:p w:rsidR="00B35377" w:rsidRPr="00AB6A58" w:rsidRDefault="00291ED8" w:rsidP="006075A4">
            <w:pPr>
              <w:pStyle w:val="Bullet3spaceafter"/>
            </w:pPr>
            <w:r w:rsidRPr="00291ED8">
              <w:t>Australians of Asia heritage have influenced Australia’s history and continue to influence its dynamic culture and society.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23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677" w:rsidRDefault="00C65677" w:rsidP="00AB207A">
      <w:pPr>
        <w:spacing w:after="0" w:line="240" w:lineRule="auto"/>
      </w:pPr>
      <w:r>
        <w:separator/>
      </w:r>
    </w:p>
    <w:p w:rsidR="00C65677" w:rsidRDefault="00C65677"/>
    <w:p w:rsidR="00C65677" w:rsidRDefault="00C65677"/>
  </w:endnote>
  <w:endnote w:type="continuationSeparator" w:id="0">
    <w:p w:rsidR="00C65677" w:rsidRDefault="00C65677" w:rsidP="00AB207A">
      <w:pPr>
        <w:spacing w:after="0" w:line="240" w:lineRule="auto"/>
      </w:pPr>
      <w:r>
        <w:continuationSeparator/>
      </w:r>
    </w:p>
    <w:p w:rsidR="00C65677" w:rsidRDefault="00C65677"/>
    <w:p w:rsidR="00C65677" w:rsidRDefault="00C656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60ED97E" wp14:editId="72BA7CAE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774E0B1B" wp14:editId="080CFA3B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9A4E4C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9A4E4C">
      <w:fldChar w:fldCharType="begin"/>
    </w:r>
    <w:r w:rsidR="009A4E4C">
      <w:instrText xml:space="preserve"> NUMPAGES </w:instrText>
    </w:r>
    <w:r w:rsidR="009A4E4C">
      <w:fldChar w:fldCharType="separate"/>
    </w:r>
    <w:r w:rsidR="009A4E4C">
      <w:rPr>
        <w:noProof/>
      </w:rPr>
      <w:t>3</w:t>
    </w:r>
    <w:r w:rsidR="009A4E4C">
      <w:rPr>
        <w:noProof/>
      </w:rPr>
      <w:fldChar w:fldCharType="end"/>
    </w:r>
  </w:p>
  <w:p w:rsidR="00D5348A" w:rsidRPr="003B5F1A" w:rsidRDefault="00E9442F" w:rsidP="00291ED8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291ED8">
      <w:rPr>
        <w:noProof/>
      </w:rPr>
      <w:t>HASS_Y05_U3_LP08-09.docx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677" w:rsidRDefault="00C65677" w:rsidP="00AB207A">
      <w:pPr>
        <w:spacing w:after="0" w:line="240" w:lineRule="auto"/>
      </w:pPr>
      <w:r>
        <w:separator/>
      </w:r>
    </w:p>
    <w:p w:rsidR="00C65677" w:rsidRDefault="00C65677"/>
    <w:p w:rsidR="00C65677" w:rsidRDefault="00C65677"/>
  </w:footnote>
  <w:footnote w:type="continuationSeparator" w:id="0">
    <w:p w:rsidR="00C65677" w:rsidRDefault="00C65677" w:rsidP="00AB207A">
      <w:pPr>
        <w:spacing w:after="0" w:line="240" w:lineRule="auto"/>
      </w:pPr>
      <w:r>
        <w:continuationSeparator/>
      </w:r>
    </w:p>
    <w:p w:rsidR="00C65677" w:rsidRDefault="00C65677"/>
    <w:p w:rsidR="00C65677" w:rsidRDefault="00C6567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2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3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2"/>
  </w:num>
  <w:num w:numId="17">
    <w:abstractNumId w:val="8"/>
  </w:num>
  <w:num w:numId="18">
    <w:abstractNumId w:val="11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677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9F0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2471"/>
    <w:rsid w:val="00195CC0"/>
    <w:rsid w:val="001A2DF8"/>
    <w:rsid w:val="001A5C56"/>
    <w:rsid w:val="001B38B4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1ED8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13D87"/>
    <w:rsid w:val="0033326A"/>
    <w:rsid w:val="00353988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9C4"/>
    <w:rsid w:val="00404C9D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3F9D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075A4"/>
    <w:rsid w:val="00612A3E"/>
    <w:rsid w:val="006202E6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C5922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35910"/>
    <w:rsid w:val="00853014"/>
    <w:rsid w:val="008553F1"/>
    <w:rsid w:val="00870464"/>
    <w:rsid w:val="00877525"/>
    <w:rsid w:val="0089609E"/>
    <w:rsid w:val="00897A4D"/>
    <w:rsid w:val="008B0676"/>
    <w:rsid w:val="008D16F0"/>
    <w:rsid w:val="008D7A2E"/>
    <w:rsid w:val="008E2E4D"/>
    <w:rsid w:val="008E63DB"/>
    <w:rsid w:val="008F160C"/>
    <w:rsid w:val="008F79EE"/>
    <w:rsid w:val="00910FE3"/>
    <w:rsid w:val="00911521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A4E4C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A45CD"/>
    <w:rsid w:val="00AB0999"/>
    <w:rsid w:val="00AB207A"/>
    <w:rsid w:val="00AB6A58"/>
    <w:rsid w:val="00AC1603"/>
    <w:rsid w:val="00AC7A0D"/>
    <w:rsid w:val="00AD0550"/>
    <w:rsid w:val="00AD29A0"/>
    <w:rsid w:val="00AE6D30"/>
    <w:rsid w:val="00AF457F"/>
    <w:rsid w:val="00AF4A0B"/>
    <w:rsid w:val="00B04203"/>
    <w:rsid w:val="00B0543F"/>
    <w:rsid w:val="00B1762C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0C0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5677"/>
    <w:rsid w:val="00C6640C"/>
    <w:rsid w:val="00C76E06"/>
    <w:rsid w:val="00C76F90"/>
    <w:rsid w:val="00C80367"/>
    <w:rsid w:val="00C8384B"/>
    <w:rsid w:val="00C84CE7"/>
    <w:rsid w:val="00C850BF"/>
    <w:rsid w:val="00CA4508"/>
    <w:rsid w:val="00CE43BE"/>
    <w:rsid w:val="00CE71F8"/>
    <w:rsid w:val="00CE7EF8"/>
    <w:rsid w:val="00CF32CB"/>
    <w:rsid w:val="00CF418F"/>
    <w:rsid w:val="00D21223"/>
    <w:rsid w:val="00D2560C"/>
    <w:rsid w:val="00D259ED"/>
    <w:rsid w:val="00D315CA"/>
    <w:rsid w:val="00D319E6"/>
    <w:rsid w:val="00D5277F"/>
    <w:rsid w:val="00D5348A"/>
    <w:rsid w:val="00D60CF9"/>
    <w:rsid w:val="00D63F1A"/>
    <w:rsid w:val="00D7335E"/>
    <w:rsid w:val="00D751B5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DF689D"/>
    <w:rsid w:val="00E00B72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4022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11521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customStyle="1" w:styleId="Hyperlinkexample">
    <w:name w:val="Hyperlink_example"/>
    <w:basedOn w:val="DefaultParagraphFont"/>
    <w:uiPriority w:val="1"/>
    <w:rsid w:val="00B1762C"/>
    <w:rPr>
      <w:color w:val="0000FF"/>
      <w:u w:val="single"/>
    </w:rPr>
  </w:style>
  <w:style w:type="paragraph" w:customStyle="1" w:styleId="Bullet3space">
    <w:name w:val="Bullet 3 space"/>
    <w:basedOn w:val="Normal"/>
    <w:rsid w:val="00B1762C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B1762C"/>
    <w:pPr>
      <w:numPr>
        <w:numId w:val="20"/>
      </w:numPr>
      <w:spacing w:after="60" w:line="240" w:lineRule="auto"/>
    </w:pPr>
    <w:rPr>
      <w:rFonts w:cs="Arial"/>
      <w:szCs w:val="21"/>
    </w:rPr>
  </w:style>
  <w:style w:type="paragraph" w:customStyle="1" w:styleId="Bodytext6space">
    <w:name w:val="Body text 6 space"/>
    <w:basedOn w:val="Normal"/>
    <w:link w:val="Bodytext6spaceChar"/>
    <w:uiPriority w:val="99"/>
    <w:rsid w:val="00B1762C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B1762C"/>
    <w:rPr>
      <w:rFonts w:ascii="Arial" w:hAnsi="Arial"/>
      <w:sz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1762C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19F0"/>
    <w:rPr>
      <w:color w:val="7030A0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6D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6D3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6D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6D30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11521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customStyle="1" w:styleId="Hyperlinkexample">
    <w:name w:val="Hyperlink_example"/>
    <w:basedOn w:val="DefaultParagraphFont"/>
    <w:uiPriority w:val="1"/>
    <w:rsid w:val="00B1762C"/>
    <w:rPr>
      <w:color w:val="0000FF"/>
      <w:u w:val="single"/>
    </w:rPr>
  </w:style>
  <w:style w:type="paragraph" w:customStyle="1" w:styleId="Bullet3space">
    <w:name w:val="Bullet 3 space"/>
    <w:basedOn w:val="Normal"/>
    <w:rsid w:val="00B1762C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B1762C"/>
    <w:pPr>
      <w:numPr>
        <w:numId w:val="20"/>
      </w:numPr>
      <w:spacing w:after="60" w:line="240" w:lineRule="auto"/>
    </w:pPr>
    <w:rPr>
      <w:rFonts w:cs="Arial"/>
      <w:szCs w:val="21"/>
    </w:rPr>
  </w:style>
  <w:style w:type="paragraph" w:customStyle="1" w:styleId="Bodytext6space">
    <w:name w:val="Body text 6 space"/>
    <w:basedOn w:val="Normal"/>
    <w:link w:val="Bodytext6spaceChar"/>
    <w:uiPriority w:val="99"/>
    <w:rsid w:val="00B1762C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B1762C"/>
    <w:rPr>
      <w:rFonts w:ascii="Arial" w:hAnsi="Arial"/>
      <w:sz w:val="21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1762C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B19F0"/>
    <w:rPr>
      <w:color w:val="7030A0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6D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6D3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6D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6D30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7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ingplace.eq.edu.au/cx/resources/items/980cc5f3-527a-4504-9f7c-329481d96c10/0/His_Y05_U2_SH_AustGRushTimeline.docx" TargetMode="External"/><Relationship Id="rId18" Type="http://schemas.openxmlformats.org/officeDocument/2006/relationships/image" Target="media/image2.png"/><Relationship Id="rId3" Type="http://schemas.microsoft.com/office/2007/relationships/stylesWithEffects" Target="stylesWithEffect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0aa4be3e-c918-4a5b-b80f-812dae838dae/0/His_Y05_U2_SH_AustGRErlyEventDvp.docx" TargetMode="External"/><Relationship Id="rId17" Type="http://schemas.openxmlformats.org/officeDocument/2006/relationships/hyperlink" Target="https://learningplace.eq.edu.au/cx/resources/items/1ca67c20-e182-4473-a9fe-471f1417c030/0/HASS_Y05_U3_SLR_AustGoldRushes.docx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earningplace.eq.edu.au/cx/resources/items/4482e489-f5a8-4f68-bb95-51be785df70d/0/HASS_Y05_U3_SH_InqAustGoldRush.docx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28e9fc38-b182-4c20-a270-970f709085c8/0/His_Y05_U2_SS_PeopleAustGFields.pptx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earningplace.eq.edu.au/cx/resources/items/238c6046-f35f-43a5-b076-c7830d3ee79b/0/His_Y05_U2_SH_LocGoldDiscMap.docx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learningplace.eq.edu.au/cx/resources/items/b7db4a36-155a-4c3a-913b-8879630e64ac/0/His_Y05_U2_SS_WelcomeNugget.pptx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oneportal.deta.qld.gov.au/EducationDelivery/Stateschooling/schoolcurriculum/Curriculumintotheclassroom/Pages/C2CAandTSICCPSupport.aspx" TargetMode="External"/><Relationship Id="rId14" Type="http://schemas.openxmlformats.org/officeDocument/2006/relationships/hyperlink" Target="https://learningplace.eq.edu.au/cx/resources/items/7642514c-839a-451b-81a6-ba044a6fe152/0/HASS_Y05_U3_SH_GRSources.docx" TargetMode="External"/><Relationship Id="rId22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AF2C6422.dotm</Template>
  <TotalTime>103</TotalTime>
  <Pages>3</Pages>
  <Words>1096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9066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LANGDALE, Susann</dc:creator>
  <cp:lastModifiedBy>SWALLING, Deborah</cp:lastModifiedBy>
  <cp:revision>24</cp:revision>
  <cp:lastPrinted>2017-01-20T01:56:00Z</cp:lastPrinted>
  <dcterms:created xsi:type="dcterms:W3CDTF">2017-04-10T00:01:00Z</dcterms:created>
  <dcterms:modified xsi:type="dcterms:W3CDTF">2017-04-24T05:50:00Z</dcterms:modified>
</cp:coreProperties>
</file>