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8: Fact or Story?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400"/>
        <w:jc w:val="center"/>
      </w:pPr>
      <w:r>
        <w:rPr>
          <w:b/>
          <w:bCs/>
          <w:color w:val="f96d00"/>
          <w:sz w:val="28"/>
          <w:szCs w:val="28"/>
        </w:rPr>
        <w:t xml:space="preserve">Read the sentence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f72af" w:sz="3"/>
              <w:left w:val="single" w:color="3f72af" w:sz="3"/>
              <w:bottom w:val="single" w:color="3f72af" w:sz="3"/>
              <w:right w:val="single" w:color="3f72af" w:sz="3"/>
            </w:tcBorders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t xml:space="preserve">The wind speed reached 217 km/h.</w:t>
            </w:r>
          </w:p>
        </w:tc>
      </w:tr>
    </w:tbl>
    <w:p>
      <w:pPr>
        <w:spacing w:after="400"/>
      </w:pPr>
    </w:p>
    <w:p>
      <w:pPr>
        <w:spacing w:after="200" w:before="400"/>
      </w:pPr>
      <w:r>
        <w:rPr>
          <w:sz w:val="24"/>
          <w:szCs w:val="24"/>
        </w:rPr>
        <w:t xml:space="preserve">1. Circle the number in the sentence.</w:t>
      </w:r>
    </w:p>
    <w:p>
      <w:pPr>
        <w:spacing w:after="200" w:before="200"/>
      </w:pPr>
      <w:r>
        <w:rPr>
          <w:sz w:val="24"/>
          <w:szCs w:val="24"/>
        </w:rPr>
        <w:t xml:space="preserve">2. Is this sentence a fact from the real world, or an opinion?</w:t>
      </w:r>
    </w:p>
    <w:p>
      <w:pPr>
        <w:spacing w:after="400"/>
      </w:pPr>
      <w:r>
        <w:t xml:space="preserve">It is a 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2026-04-30T22:31:11.594Z</dcterms:created>
  <dcterms:modified xsi:type="dcterms:W3CDTF">2026-04-30T22:31:11.594Z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