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Anchor chart — Features of informative texts</w:t>
      </w:r>
    </w:p>
    <w:p>
      <w:r>
        <w:t xml:space="preserve">Print on A3 if possible. Add to this chart during Lessons 1–8.</w:t>
      </w:r>
    </w:p>
    <w:p>
      <w:pPr>
        <w:pStyle w:val="Heading1"/>
      </w:pPr>
      <w:r>
        <w:t xml:space="preserve">Purpose</w:t>
      </w:r>
    </w:p>
    <w:p/>
    <w:p/>
    <w:p>
      <w:pPr>
        <w:pStyle w:val="Heading1"/>
      </w:pPr>
      <w:r>
        <w:t xml:space="preserve">Audience</w:t>
      </w:r>
    </w:p>
    <w:p/>
    <w:p/>
    <w:p>
      <w:pPr>
        <w:pStyle w:val="Heading1"/>
      </w:pPr>
      <w:r>
        <w:t xml:space="preserve">How we know (evidence from the text)</w:t>
      </w:r>
    </w:p>
    <w:p/>
    <w:p/>
    <w:p/>
    <w:p>
      <w:pPr>
        <w:pStyle w:val="Heading1"/>
      </w:pPr>
      <w:r>
        <w:t xml:space="preserve">Language and layout features we noticed</w:t>
      </w:r>
    </w:p>
    <w:p>
      <w:pPr>
        <w:pStyle w:val="ListParagraph"/>
        <w:numPr>
          <w:ilvl w:val="0"/>
          <w:numId w:val="1"/>
        </w:numPr>
      </w:pPr>
      <w:r>
        <w:t xml:space="preserve">__________________________________________________________</w:t>
      </w:r>
    </w:p>
    <w:p>
      <w:pPr>
        <w:pStyle w:val="ListParagraph"/>
        <w:numPr>
          <w:ilvl w:val="0"/>
          <w:numId w:val="1"/>
        </w:numPr>
      </w:pPr>
      <w:r>
        <w:t xml:space="preserve">__________________________________________________________</w:t>
      </w:r>
    </w:p>
    <w:p>
      <w:pPr>
        <w:pStyle w:val="ListParagraph"/>
        <w:numPr>
          <w:ilvl w:val="0"/>
          <w:numId w:val="1"/>
        </w:numPr>
      </w:pPr>
      <w:r>
        <w:t xml:space="preserve">__________________________________________________________</w:t>
      </w:r>
    </w:p>
    <w:p>
      <w:pPr>
        <w:pStyle w:val="ListParagraph"/>
        <w:numPr>
          <w:ilvl w:val="0"/>
          <w:numId w:val="1"/>
        </w:numPr>
      </w:pPr>
      <w:r>
        <w:t xml:space="preserve">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00"/>
      <w:jc w:val="center"/>
    </w:pPr>
    <w:rPr>
      <w:rFonts w:ascii="Arial" w:cs="Arial" w:eastAsia="Arial" w:hAnsi="Arial"/>
      <w:b/>
      <w:bCs/>
      <w:color w:val="B12E21"/>
      <w:sz w:val="56"/>
      <w:szCs w:val="56"/>
    </w:rPr>
  </w:style>
  <w:style w:type="paragraph" w:styleId="Heading1">
    <w:name w:val="Heading 1"/>
    <w:basedOn w:val="Normal"/>
    <w:pPr>
      <w:pBdr>
        <w:bottom w:val="single" w:color="B12E21" w:sz="6" w:space="1"/>
      </w:pBdr>
      <w:spacing w:after="160" w:before="280"/>
      <w:outlineLvl w:val="0"/>
    </w:pPr>
    <w:rPr>
      <w:rFonts w:ascii="Arial" w:cs="Arial" w:eastAsia="Arial" w:hAnsi="Arial"/>
      <w:b/>
      <w:bCs/>
      <w:color w:val="B12E21"/>
      <w:sz w:val="36"/>
      <w:szCs w:val="36"/>
    </w:rPr>
  </w:style>
  <w:style w:type="paragraph" w:styleId="Heading2">
    <w:name w:val="Heading 2"/>
    <w:basedOn w:val="Normal"/>
    <w:pPr>
      <w:spacing w:after="120" w:before="200"/>
      <w:outlineLvl w:val="1"/>
    </w:pPr>
    <w:rPr>
      <w:rFonts w:ascii="Arial" w:cs="Arial" w:eastAsia="Arial" w:hAnsi="Arial"/>
      <w:b/>
      <w:bCs/>
      <w:color w:val="2B2B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2026-04-20T11:25:36.045Z</dcterms:created>
  <dcterms:modified xsi:type="dcterms:W3CDTF">2026-04-20T11:25:36.045Z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