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Unit 2 — Assessment overview (student-friendly)</w:t>
      </w:r>
    </w:p>
    <w:p>
      <w:r>
        <w:t xml:space="preserve">Year 5 English — Informative texts</w:t>
      </w:r>
    </w:p>
    <w:p>
      <w:pPr>
        <w:pStyle w:val="Heading1"/>
      </w:pPr>
      <w:r>
        <w:t xml:space="preserve">Part A — Reading and viewing</w:t>
      </w:r>
    </w:p>
    <w:p>
      <w:r>
        <w:t xml:space="preserve">Later in the term you will read an informative archive and answer short questions about purpose, audience, structure, and language.</w:t>
      </w:r>
    </w:p>
    <w:p>
      <w:pPr>
        <w:pStyle w:val="Heading1"/>
      </w:pPr>
      <w:r>
        <w:t xml:space="preserve">Part B — Writing and creating</w:t>
      </w:r>
    </w:p>
    <w:p>
      <w:r>
        <w:t xml:space="preserve">You will write your own multimodal information report on a natural disaster topic you choose.</w:t>
      </w:r>
    </w:p>
    <w:p>
      <w:pPr>
        <w:pStyle w:val="Heading1"/>
      </w:pPr>
      <w:r>
        <w:t xml:space="preserve">Part C — Speaking and listening</w:t>
      </w:r>
    </w:p>
    <w:p>
      <w:r>
        <w:t xml:space="preserve">You will plan and deliver a short presentation using your report and visuals.</w:t>
      </w:r>
    </w:p>
    <w:p>
      <w:pPr>
        <w:pStyle w:val="Heading1"/>
      </w:pPr>
      <w:r>
        <w:t xml:space="preserve">Why we study the Cyclone Archive first</w:t>
      </w:r>
    </w:p>
    <w:p>
      <w:r>
        <w:t xml:space="preserve">It is a strong example of how informative texts are organised for real readers. We read it closely so we can use it as a model for our own writing.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2026-04-20T11:25:36.038Z</dcterms:created>
  <dcterms:modified xsi:type="dcterms:W3CDTF">2026-04-20T11:25:36.038Z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