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333"/>
        <w:gridCol w:w="1219"/>
        <w:gridCol w:w="4309"/>
        <w:gridCol w:w="1417"/>
        <w:gridCol w:w="1418"/>
      </w:tblGrid>
      <w:tr w:rsidR="003F4851" w:rsidRPr="00026540" w:rsidTr="00A971C8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824D99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24D99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824D99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824D99">
            <w:pPr>
              <w:pStyle w:val="Whiteheaderbanner"/>
              <w:jc w:val="right"/>
            </w:pPr>
            <w:r w:rsidRPr="00B54F07">
              <w:t xml:space="preserve">Unit </w:t>
            </w:r>
            <w:r w:rsidR="00824D99">
              <w:t>1</w:t>
            </w:r>
          </w:p>
        </w:tc>
      </w:tr>
      <w:tr w:rsidR="0002668A" w:rsidRPr="00026540" w:rsidTr="00824D99">
        <w:tc>
          <w:tcPr>
            <w:tcW w:w="190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824D99">
            <w:pPr>
              <w:pStyle w:val="Blackheaderbanner"/>
            </w:pPr>
            <w:r w:rsidRPr="004465FA">
              <w:t>Lesson</w:t>
            </w:r>
            <w:r w:rsidR="00824D99">
              <w:t>s</w:t>
            </w:r>
            <w:r w:rsidRPr="004465FA">
              <w:t xml:space="preserve"> </w:t>
            </w:r>
            <w:r w:rsidR="00824D99">
              <w:t>12‒13</w:t>
            </w:r>
          </w:p>
        </w:tc>
        <w:tc>
          <w:tcPr>
            <w:tcW w:w="8363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8A6AB4" w:rsidP="003A6DE4">
            <w:pPr>
              <w:pStyle w:val="Blackheaderbanner"/>
            </w:pPr>
            <w:r>
              <w:rPr>
                <w:rFonts w:eastAsia="MS Mincho" w:hint="eastAsia"/>
                <w:lang w:eastAsia="ja-JP"/>
              </w:rPr>
              <w:t>Impacts of human and environmental characteristics</w:t>
            </w:r>
            <w:r>
              <w:t xml:space="preserve"> </w:t>
            </w:r>
            <w:bookmarkStart w:id="0" w:name="_GoBack"/>
            <w:bookmarkEnd w:id="0"/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>
              <w:rPr>
                <w:rFonts w:eastAsia="MS Mincho"/>
                <w:lang w:eastAsia="ja-JP"/>
              </w:rPr>
              <w:br/>
            </w:r>
            <w:r w:rsidR="000A6F89">
              <w:t>Case study: U</w:t>
            </w:r>
            <w:r w:rsidR="00824D99">
              <w:t>rbanisation in Mexico</w:t>
            </w:r>
          </w:p>
        </w:tc>
      </w:tr>
      <w:tr w:rsidR="0002668A" w:rsidRPr="00026540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824D99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824D99" w:rsidP="009424C1">
            <w:pPr>
              <w:pStyle w:val="Blueheader"/>
            </w:pPr>
            <w:r w:rsidRPr="00DC5FB3">
              <w:t>Examine the causes and process of urbanisation in Mexico</w:t>
            </w:r>
          </w:p>
          <w:p w:rsidR="00824D99" w:rsidRDefault="00824D99" w:rsidP="00824D99">
            <w:pPr>
              <w:pStyle w:val="Bullet3space"/>
            </w:pPr>
            <w:r>
              <w:t>View</w:t>
            </w:r>
            <w:r w:rsidRPr="003C2589">
              <w:t xml:space="preserve"> examples of</w:t>
            </w:r>
            <w:r>
              <w:t xml:space="preserve"> factors leading to urbanisation in</w:t>
            </w:r>
            <w:r w:rsidRPr="003C2589">
              <w:t xml:space="preserve"> Mexico</w:t>
            </w:r>
            <w:r>
              <w:t>.</w:t>
            </w:r>
          </w:p>
          <w:p w:rsidR="00824D99" w:rsidRDefault="00824D99" w:rsidP="00824D99">
            <w:pPr>
              <w:pStyle w:val="Bullet3space"/>
            </w:pPr>
            <w:r>
              <w:t xml:space="preserve">Identify reasons why urbanisation occurs. </w:t>
            </w:r>
          </w:p>
          <w:p w:rsidR="00824D99" w:rsidRDefault="00824D99" w:rsidP="00824D99">
            <w:pPr>
              <w:pStyle w:val="Bullet3space"/>
            </w:pPr>
            <w:r>
              <w:t xml:space="preserve">Recognise that urban sprawl is a consequence of urbanisation. </w:t>
            </w:r>
          </w:p>
          <w:p w:rsidR="00DB4799" w:rsidRPr="00BC4877" w:rsidRDefault="00824D99" w:rsidP="009424C1">
            <w:pPr>
              <w:pStyle w:val="Blueheader"/>
            </w:pPr>
            <w:r w:rsidRPr="00DC5FB3">
              <w:t>Interpret data to identify the impacts of urbanisation on people and the environment</w:t>
            </w:r>
          </w:p>
          <w:p w:rsidR="00824D99" w:rsidRPr="00B44934" w:rsidRDefault="00824D99" w:rsidP="00824D99">
            <w:pPr>
              <w:pStyle w:val="Bullet3space"/>
            </w:pPr>
            <w:r w:rsidRPr="00464D9D">
              <w:t>Analyse data to identify trends in urbanisation in Mexico</w:t>
            </w:r>
            <w:r>
              <w:t>.</w:t>
            </w:r>
          </w:p>
          <w:p w:rsidR="00824D99" w:rsidRPr="00CE71F8" w:rsidRDefault="00824D99" w:rsidP="00824D99">
            <w:pPr>
              <w:pStyle w:val="Bullet3space"/>
              <w:rPr>
                <w:b/>
              </w:rPr>
            </w:pPr>
            <w:r>
              <w:t xml:space="preserve">Identify examples of positive and negative human impacts on the environment. </w:t>
            </w:r>
          </w:p>
          <w:p w:rsidR="00DB4799" w:rsidRPr="00BC4877" w:rsidRDefault="00824D99" w:rsidP="009424C1">
            <w:pPr>
              <w:pStyle w:val="Blueheader"/>
            </w:pPr>
            <w:r w:rsidRPr="00DC5FB3">
              <w:t>Interpret information to identify the impacts of environmental characteristics on places</w:t>
            </w:r>
          </w:p>
          <w:p w:rsidR="00824D99" w:rsidRPr="00FD0C77" w:rsidRDefault="00824D99" w:rsidP="00824D99">
            <w:pPr>
              <w:pStyle w:val="Bullet3space"/>
              <w:rPr>
                <w:b/>
              </w:rPr>
            </w:pPr>
            <w:r>
              <w:t>Consider the spatial distribution of landforms and their impact on the human characteristics of Mexico.</w:t>
            </w:r>
          </w:p>
          <w:p w:rsidR="00824D99" w:rsidRPr="00FD0C77" w:rsidRDefault="00824D99" w:rsidP="00824D99">
            <w:pPr>
              <w:pStyle w:val="Bullet3space"/>
              <w:rPr>
                <w:b/>
              </w:rPr>
            </w:pPr>
            <w:r>
              <w:t>Apply this knowledge to predict the likelihood of continued urban sprawl in this area.</w:t>
            </w:r>
          </w:p>
          <w:p w:rsidR="00824D99" w:rsidRPr="00BC4877" w:rsidRDefault="00824D99" w:rsidP="00824D99">
            <w:pPr>
              <w:pStyle w:val="Blueheader"/>
            </w:pPr>
            <w:r w:rsidRPr="00DC5FB3">
              <w:t>Present findings about the interconnection between people and environments in Mexico</w:t>
            </w:r>
          </w:p>
          <w:p w:rsidR="00824D99" w:rsidRDefault="00824D99" w:rsidP="00824D99">
            <w:pPr>
              <w:pStyle w:val="Bullet3space"/>
              <w:rPr>
                <w:rFonts w:eastAsia="MS ????"/>
                <w:bCs/>
                <w:iCs/>
                <w:szCs w:val="24"/>
              </w:rPr>
            </w:pPr>
            <w:r>
              <w:t>Draw conclusions about how human and environmental characteristics of a place impact on each other.</w:t>
            </w:r>
            <w:r w:rsidRPr="00DB79DE">
              <w:rPr>
                <w:rFonts w:eastAsia="MS ????"/>
                <w:bCs/>
                <w:iCs/>
                <w:szCs w:val="24"/>
              </w:rPr>
              <w:t xml:space="preserve"> </w:t>
            </w:r>
          </w:p>
          <w:p w:rsidR="00824D99" w:rsidRPr="00CE71F8" w:rsidRDefault="00824D99" w:rsidP="00824D99">
            <w:pPr>
              <w:pStyle w:val="Bullet3space"/>
              <w:rPr>
                <w:b/>
              </w:rPr>
            </w:pPr>
            <w:r>
              <w:t>Present a statement outlining these conclusions.</w:t>
            </w:r>
          </w:p>
          <w:p w:rsidR="002D65B4" w:rsidRPr="00824D99" w:rsidRDefault="00E7656E" w:rsidP="00824D99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824D99" w:rsidRPr="00A371D0" w:rsidRDefault="00824D99" w:rsidP="00824D99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A371D0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9" w:history="1">
              <w:r w:rsidRPr="00544694">
                <w:rPr>
                  <w:rStyle w:val="Hyperlink"/>
                  <w:rFonts w:eastAsia="Times New Roman" w:cs="Arial"/>
                  <w:lang w:eastAsia="en-US"/>
                </w:rPr>
                <w:t>Mexico City</w:t>
              </w:r>
            </w:hyperlink>
          </w:p>
          <w:p w:rsidR="00824D99" w:rsidRPr="00A371D0" w:rsidRDefault="00824D99" w:rsidP="00824D99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A371D0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544694">
                <w:rPr>
                  <w:rStyle w:val="Hyperlink"/>
                  <w:rFonts w:eastAsia="Times New Roman" w:cs="Arial"/>
                  <w:lang w:eastAsia="en-US"/>
                </w:rPr>
                <w:t>Mexico City (</w:t>
              </w:r>
              <w:r w:rsidRPr="00544694">
                <w:rPr>
                  <w:rStyle w:val="Hyperlink"/>
                  <w:rFonts w:cs="Arial" w:hint="eastAsia"/>
                </w:rPr>
                <w:t>b</w:t>
              </w:r>
              <w:r w:rsidRPr="00544694">
                <w:rPr>
                  <w:rStyle w:val="Hyperlink"/>
                  <w:rFonts w:eastAsia="Times New Roman" w:cs="Arial"/>
                  <w:lang w:eastAsia="en-US"/>
                </w:rPr>
                <w:t>lack and white)</w:t>
              </w:r>
            </w:hyperlink>
          </w:p>
          <w:p w:rsidR="00824D99" w:rsidRPr="003B022E" w:rsidRDefault="00824D99" w:rsidP="00824D99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A371D0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1" w:history="1">
              <w:r w:rsidRPr="003B022E">
                <w:rPr>
                  <w:rStyle w:val="Hyperlink"/>
                  <w:szCs w:val="22"/>
                </w:rPr>
                <w:t>Urbanisation in Mexico</w:t>
              </w:r>
            </w:hyperlink>
          </w:p>
          <w:p w:rsidR="0060123C" w:rsidRPr="00824D99" w:rsidRDefault="00824D99" w:rsidP="00824D99">
            <w:pPr>
              <w:spacing w:before="120"/>
              <w:rPr>
                <w:szCs w:val="21"/>
                <w:u w:val="single"/>
              </w:rPr>
            </w:pPr>
            <w:r w:rsidRPr="00A371D0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12" w:history="1">
              <w:r w:rsidR="00335C28" w:rsidRPr="003B022E">
                <w:rPr>
                  <w:rStyle w:val="Hyperlink"/>
                  <w:szCs w:val="22"/>
                </w:rPr>
                <w:t>Case study: U</w:t>
              </w:r>
              <w:r w:rsidRPr="003B022E">
                <w:rPr>
                  <w:rStyle w:val="Hyperlink"/>
                  <w:szCs w:val="22"/>
                </w:rPr>
                <w:t>rbanisation in Mexico</w:t>
              </w:r>
            </w:hyperlink>
          </w:p>
        </w:tc>
      </w:tr>
      <w:tr w:rsidR="0002668A" w:rsidRPr="00026540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824D9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7CE9E93C" wp14:editId="34A59909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B6A48" w:rsidRDefault="00824D99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AB6A48">
              <w:t>Place and Space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824D99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4FECB9DF" wp14:editId="47A3846A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AB6A48" w:rsidRDefault="00824D99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AB6A48">
              <w:t>Interconnection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AB6A48" w:rsidP="00544694">
            <w:pPr>
              <w:pStyle w:val="Blackheaderbold"/>
              <w:spacing w:after="60"/>
            </w:pPr>
            <w:r>
              <w:t>HASS</w:t>
            </w:r>
            <w:r w:rsidR="00544694">
              <w:t xml:space="preserve"> language</w:t>
            </w:r>
          </w:p>
          <w:p w:rsidR="0002668A" w:rsidRPr="00824D99" w:rsidRDefault="00824D99" w:rsidP="00824D99">
            <w:pPr>
              <w:pStyle w:val="Bodytext0pt"/>
              <w:snapToGrid w:val="0"/>
              <w:spacing w:before="120" w:after="120"/>
              <w:rPr>
                <w:rFonts w:cs="Arial"/>
                <w:b/>
                <w:iCs/>
                <w:sz w:val="21"/>
                <w:szCs w:val="21"/>
              </w:rPr>
            </w:pPr>
            <w:r>
              <w:rPr>
                <w:rFonts w:cs="Arial"/>
                <w:sz w:val="21"/>
                <w:szCs w:val="21"/>
              </w:rPr>
              <w:t>barrier, choropleth map,</w:t>
            </w:r>
            <w:r w:rsidRPr="00353EB5">
              <w:rPr>
                <w:rFonts w:cs="Arial"/>
                <w:sz w:val="21"/>
                <w:szCs w:val="21"/>
              </w:rPr>
              <w:t xml:space="preserve"> </w:t>
            </w:r>
            <w:r>
              <w:rPr>
                <w:rFonts w:cs="Arial"/>
                <w:sz w:val="21"/>
                <w:szCs w:val="21"/>
              </w:rPr>
              <w:t xml:space="preserve">migrate, natural disaster, residential, </w:t>
            </w:r>
            <w:r w:rsidRPr="00353EB5">
              <w:rPr>
                <w:rFonts w:cs="Arial"/>
                <w:sz w:val="21"/>
                <w:szCs w:val="21"/>
              </w:rPr>
              <w:t>rural</w:t>
            </w:r>
            <w:r>
              <w:rPr>
                <w:rFonts w:cs="Arial"/>
                <w:sz w:val="21"/>
                <w:szCs w:val="21"/>
              </w:rPr>
              <w:t xml:space="preserve">, </w:t>
            </w:r>
            <w:r w:rsidRPr="00353EB5">
              <w:rPr>
                <w:rFonts w:cs="Arial"/>
                <w:sz w:val="21"/>
                <w:szCs w:val="21"/>
              </w:rPr>
              <w:t>trend</w:t>
            </w:r>
            <w:r>
              <w:rPr>
                <w:rFonts w:cs="Arial"/>
                <w:sz w:val="21"/>
                <w:szCs w:val="21"/>
              </w:rPr>
              <w:t xml:space="preserve">, urban, </w:t>
            </w:r>
            <w:r w:rsidRPr="00353EB5">
              <w:rPr>
                <w:rFonts w:cs="Arial"/>
                <w:sz w:val="21"/>
                <w:szCs w:val="21"/>
              </w:rPr>
              <w:t>urbanisation</w:t>
            </w:r>
            <w:r>
              <w:rPr>
                <w:rFonts w:cs="Arial"/>
                <w:sz w:val="21"/>
                <w:szCs w:val="21"/>
              </w:rPr>
              <w:t>,</w:t>
            </w:r>
            <w:r w:rsidRPr="00353EB5">
              <w:rPr>
                <w:rFonts w:cs="Arial"/>
                <w:sz w:val="21"/>
                <w:szCs w:val="21"/>
              </w:rPr>
              <w:t xml:space="preserve"> urban sprawl, </w:t>
            </w:r>
            <w:r>
              <w:rPr>
                <w:rFonts w:cs="Arial"/>
                <w:sz w:val="21"/>
                <w:szCs w:val="21"/>
              </w:rPr>
              <w:t>volcano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544694">
            <w:pPr>
              <w:pStyle w:val="Blackheaderbold"/>
              <w:spacing w:after="60"/>
            </w:pPr>
            <w:r w:rsidRPr="00FB5A8F">
              <w:t>Students will:</w:t>
            </w:r>
          </w:p>
          <w:p w:rsidR="0002668A" w:rsidRDefault="000A6F89" w:rsidP="00F55FE6">
            <w:pPr>
              <w:pStyle w:val="Bodytext6space"/>
            </w:pPr>
            <w:r>
              <w:t>U</w:t>
            </w:r>
            <w:r w:rsidR="00824D99" w:rsidRPr="00DC5FB3">
              <w:t>nderstand that human and environmental characteristics are interconnected and influence each other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544694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02668A" w:rsidRPr="00824D99" w:rsidRDefault="000A6F89" w:rsidP="00F55FE6">
            <w:pPr>
              <w:pStyle w:val="Bodytext6space"/>
            </w:pPr>
            <w:r>
              <w:t>I</w:t>
            </w:r>
            <w:r w:rsidR="00824D99" w:rsidRPr="00DC5FB3">
              <w:t>dentify and explain how urbanisation influences people and environments in Mexico</w:t>
            </w:r>
            <w:r w:rsidR="0006096E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544694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E53661" w:rsidRPr="00824D99" w:rsidRDefault="00E90B47" w:rsidP="00E53661">
            <w:pPr>
              <w:pStyle w:val="Bodytext6space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E</w:t>
            </w:r>
            <w:r w:rsidR="00824D99" w:rsidRPr="00A412F2">
              <w:rPr>
                <w:rFonts w:cs="Arial"/>
                <w:szCs w:val="21"/>
              </w:rPr>
              <w:t xml:space="preserve">xplain how analytical images such as figures, diagrams, tables, maps and graphs contribute to understanding </w:t>
            </w:r>
            <w:r w:rsidR="00824D99">
              <w:rPr>
                <w:rFonts w:cs="Arial"/>
                <w:szCs w:val="21"/>
              </w:rPr>
              <w:t>of subject-specific information</w:t>
            </w:r>
            <w:r w:rsidR="00E53661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544694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824D99" w:rsidRPr="0095211F" w:rsidRDefault="00E90B47" w:rsidP="00824D99">
            <w:pPr>
              <w:pStyle w:val="Bodytext6space"/>
              <w:rPr>
                <w:szCs w:val="21"/>
              </w:rPr>
            </w:pPr>
            <w:r>
              <w:rPr>
                <w:szCs w:val="21"/>
              </w:rPr>
              <w:t>I</w:t>
            </w:r>
            <w:r w:rsidR="00824D99" w:rsidRPr="0095211F">
              <w:rPr>
                <w:szCs w:val="21"/>
              </w:rPr>
              <w:t>ndividual learning styles</w:t>
            </w:r>
            <w:r w:rsidR="00824D99">
              <w:rPr>
                <w:szCs w:val="21"/>
              </w:rPr>
              <w:t>.</w:t>
            </w:r>
          </w:p>
          <w:p w:rsidR="0002668A" w:rsidRPr="00E02D5E" w:rsidRDefault="00E90B47" w:rsidP="00B35377">
            <w:pPr>
              <w:pStyle w:val="Bodytext6space"/>
            </w:pPr>
            <w:r>
              <w:rPr>
                <w:szCs w:val="21"/>
              </w:rPr>
              <w:t>P</w:t>
            </w:r>
            <w:r w:rsidR="00824D99">
              <w:rPr>
                <w:szCs w:val="21"/>
              </w:rPr>
              <w:t>rior knowledge and experiences</w:t>
            </w:r>
            <w:r w:rsidR="0006096E">
              <w:t>.</w:t>
            </w:r>
          </w:p>
          <w:p w:rsidR="0002668A" w:rsidRPr="00FB5A8F" w:rsidRDefault="0002668A" w:rsidP="00544694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02668A" w:rsidRPr="00824D99" w:rsidRDefault="00824D99" w:rsidP="00B35377">
            <w:pPr>
              <w:pStyle w:val="Bodytext6space"/>
              <w:rPr>
                <w:szCs w:val="21"/>
              </w:rPr>
            </w:pPr>
            <w:r w:rsidRPr="0095211F">
              <w:rPr>
                <w:szCs w:val="21"/>
              </w:rPr>
              <w:t>Provide scaffolded learning opportunities or instruction</w:t>
            </w:r>
            <w:r w:rsidR="0006096E">
              <w:t>.</w:t>
            </w:r>
          </w:p>
          <w:p w:rsidR="00544694" w:rsidRDefault="00544694" w:rsidP="009424C1">
            <w:pPr>
              <w:pStyle w:val="Blueheader"/>
            </w:pPr>
          </w:p>
          <w:p w:rsidR="00544694" w:rsidRDefault="00544694" w:rsidP="009424C1">
            <w:pPr>
              <w:pStyle w:val="Blueheader"/>
            </w:pPr>
          </w:p>
          <w:p w:rsidR="0002668A" w:rsidRPr="00FB5A8F" w:rsidRDefault="0002668A" w:rsidP="009424C1">
            <w:pPr>
              <w:pStyle w:val="Blueheader"/>
            </w:pPr>
            <w:r w:rsidRPr="00FB5A8F">
              <w:lastRenderedPageBreak/>
              <w:t xml:space="preserve">Ideas for differentiation </w:t>
            </w:r>
          </w:p>
          <w:p w:rsidR="0002668A" w:rsidRPr="00FB5A8F" w:rsidRDefault="0002668A" w:rsidP="00544694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824D99" w:rsidRDefault="00824D99" w:rsidP="00824D99">
            <w:pPr>
              <w:pStyle w:val="Bodytext6space"/>
              <w:rPr>
                <w:rFonts w:cs="Arial"/>
                <w:szCs w:val="21"/>
              </w:rPr>
            </w:pPr>
            <w:r w:rsidRPr="0095211F">
              <w:rPr>
                <w:rFonts w:cs="Arial"/>
                <w:szCs w:val="21"/>
              </w:rPr>
              <w:t>Strategic organisation of groups to support understanding of concepts.</w:t>
            </w:r>
          </w:p>
          <w:p w:rsidR="00824D99" w:rsidRPr="00850D2E" w:rsidRDefault="00824D99" w:rsidP="00824D99">
            <w:pPr>
              <w:pStyle w:val="Bodytext6space"/>
            </w:pPr>
            <w:r>
              <w:rPr>
                <w:rFonts w:cs="Arial"/>
                <w:szCs w:val="21"/>
              </w:rPr>
              <w:t>Modify expectations around recording.</w:t>
            </w:r>
          </w:p>
          <w:p w:rsidR="0002668A" w:rsidRPr="00FB5A8F" w:rsidRDefault="0002668A" w:rsidP="00544694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:rsidR="00DB4799" w:rsidRPr="00824D99" w:rsidRDefault="00824D99" w:rsidP="00B35377">
            <w:pPr>
              <w:pStyle w:val="Bodytext6space"/>
            </w:pPr>
            <w:r w:rsidRPr="001D14DC">
              <w:rPr>
                <w:rFonts w:cs="Arial"/>
                <w:szCs w:val="21"/>
              </w:rPr>
              <w:t>Lead discussion</w:t>
            </w:r>
            <w:r>
              <w:rPr>
                <w:rFonts w:cs="Arial"/>
                <w:szCs w:val="21"/>
              </w:rPr>
              <w:t>s in groups in relation to making predictions about urban sprawl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71BBFA1" wp14:editId="2E937D9F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B471972" wp14:editId="21A81EB4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49AEB5A2" wp14:editId="4E7AE45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544694">
                  <w:pPr>
                    <w:pStyle w:val="Legend"/>
                  </w:pPr>
                  <w:r>
                    <w:t>New &amp; building for</w:t>
                  </w:r>
                  <w:r w:rsidR="00544694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B95B072" wp14:editId="189EE806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824D99">
              <w:t>5</w:t>
            </w:r>
            <w:r w:rsidRPr="00E8285B">
              <w:t xml:space="preserve"> </w:t>
            </w:r>
            <w:r w:rsidR="000E698E">
              <w:t>HASS</w:t>
            </w:r>
            <w:r w:rsidRPr="00E8285B">
              <w:t xml:space="preserve"> — Content descriptions</w:t>
            </w:r>
          </w:p>
          <w:p w:rsidR="00B35377" w:rsidRPr="00E8285B" w:rsidRDefault="000E698E" w:rsidP="009424C1">
            <w:pPr>
              <w:pStyle w:val="Blueheader"/>
            </w:pPr>
            <w:r>
              <w:t>Knowledge and u</w:t>
            </w:r>
            <w:r w:rsidR="00824D99">
              <w:t>nderstanding</w:t>
            </w:r>
          </w:p>
          <w:p w:rsidR="00B35377" w:rsidRPr="00824D99" w:rsidRDefault="00824D99" w:rsidP="00824D99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824D99" w:rsidRDefault="00824D99" w:rsidP="00824D99">
            <w:pPr>
              <w:pStyle w:val="Bodytext6space"/>
            </w:pPr>
            <w:r>
              <w:t xml:space="preserve">The influence of people on the environmental characteristics of places </w:t>
            </w:r>
            <w:r w:rsidRPr="00584CD8">
              <w:rPr>
                <w:color w:val="BFBFBF" w:themeColor="background1" w:themeShade="BF"/>
              </w:rPr>
              <w:t xml:space="preserve">in Europe and </w:t>
            </w:r>
            <w:r>
              <w:t xml:space="preserve">North America </w:t>
            </w:r>
            <w:r w:rsidRPr="00584CD8">
              <w:rPr>
                <w:color w:val="BFBFBF" w:themeColor="background1" w:themeShade="BF"/>
              </w:rPr>
              <w:t>and the location of their major countries in relation to Australia</w:t>
            </w:r>
            <w:r>
              <w:t xml:space="preserve"> (ACHASSK111)</w:t>
            </w:r>
          </w:p>
          <w:p w:rsidR="00B35377" w:rsidRDefault="00824D99" w:rsidP="00B35377">
            <w:pPr>
              <w:pStyle w:val="Bodytext6space"/>
            </w:pPr>
            <w:r>
              <w:t xml:space="preserve">The environmental and human influences on the location and characteristics of a place </w:t>
            </w:r>
            <w:r w:rsidRPr="00315B68"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824D99" w:rsidP="009424C1">
            <w:pPr>
              <w:pStyle w:val="Blueheader"/>
            </w:pPr>
            <w:r>
              <w:t xml:space="preserve">Inquiry and </w:t>
            </w:r>
            <w:r w:rsidR="000E698E">
              <w:t>s</w:t>
            </w:r>
            <w:r>
              <w:t>kills</w:t>
            </w:r>
          </w:p>
          <w:p w:rsidR="00FE0E73" w:rsidRPr="00824D99" w:rsidRDefault="00824D99" w:rsidP="00824D99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FE0E73" w:rsidRPr="00824D99" w:rsidRDefault="00824D99" w:rsidP="00FE0E73">
            <w:pPr>
              <w:pStyle w:val="Bodytext6space"/>
            </w:pPr>
            <w:r>
              <w:t xml:space="preserve">Locate </w:t>
            </w:r>
            <w:r w:rsidRPr="00584CD8">
              <w:rPr>
                <w:color w:val="BFBFBF" w:themeColor="background1" w:themeShade="BF"/>
              </w:rPr>
              <w:t xml:space="preserve">and collect </w:t>
            </w:r>
            <w:r>
              <w:t>relevant information and data from primary and secondary sources (ACHASSI095)</w:t>
            </w:r>
            <w:r w:rsidR="00FE0E73" w:rsidRPr="00824D99">
              <w:t>.</w:t>
            </w:r>
          </w:p>
          <w:p w:rsidR="00FE0E73" w:rsidRPr="00824D99" w:rsidRDefault="00824D99" w:rsidP="00FE0E73">
            <w:pPr>
              <w:pStyle w:val="Blackheaderbold"/>
            </w:pPr>
            <w:r>
              <w:t>Analysing</w:t>
            </w:r>
          </w:p>
          <w:p w:rsidR="00FE0E73" w:rsidRPr="00824D99" w:rsidRDefault="00824D99" w:rsidP="00FE0E73">
            <w:pPr>
              <w:pStyle w:val="Bodytext6space"/>
            </w:pPr>
            <w:r>
              <w:t xml:space="preserve">Interpret data and information </w:t>
            </w:r>
            <w:r w:rsidRPr="00315B68">
              <w:t xml:space="preserve">displayed in a range of formats to identify, describe and compare distributions, patterns and trends, and </w:t>
            </w:r>
            <w:r>
              <w:t>to infer relationships (ACHASSI100)</w:t>
            </w:r>
            <w:r w:rsidR="00FE0E73" w:rsidRPr="00824D99">
              <w:t>.</w:t>
            </w:r>
          </w:p>
          <w:p w:rsidR="00FE0E73" w:rsidRPr="00824D99" w:rsidRDefault="00824D99" w:rsidP="00824D99">
            <w:pPr>
              <w:spacing w:before="60" w:after="60"/>
              <w:rPr>
                <w:rFonts w:cs="Arial"/>
                <w:b/>
                <w:szCs w:val="21"/>
              </w:rPr>
            </w:pPr>
            <w:r w:rsidRPr="004B7995">
              <w:rPr>
                <w:rFonts w:cs="Arial"/>
                <w:b/>
                <w:szCs w:val="21"/>
              </w:rPr>
              <w:t>Evaluating and reflecting</w:t>
            </w:r>
          </w:p>
          <w:p w:rsidR="00FE0E73" w:rsidRPr="00824D99" w:rsidRDefault="00824D99" w:rsidP="00824D99">
            <w:pPr>
              <w:rPr>
                <w:szCs w:val="24"/>
                <w:lang w:eastAsia="en-US"/>
              </w:rPr>
            </w:pPr>
            <w:r w:rsidRPr="004B7995">
              <w:rPr>
                <w:szCs w:val="24"/>
                <w:lang w:eastAsia="en-US"/>
              </w:rPr>
              <w:t>Evaluate evidence to draw conclusions (ACHASSI101)</w:t>
            </w:r>
            <w:r w:rsidR="00FE0E73">
              <w:t>.</w:t>
            </w:r>
          </w:p>
          <w:p w:rsidR="00FE0E73" w:rsidRPr="00824D99" w:rsidRDefault="00824D99" w:rsidP="00824D99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824D99" w:rsidP="003B0FA7">
            <w:pPr>
              <w:pStyle w:val="Bodytext6space"/>
            </w:pPr>
            <w:r>
              <w:t xml:space="preserve">Present ideas, findings, </w:t>
            </w:r>
            <w:r w:rsidRPr="00E409CE">
              <w:rPr>
                <w:color w:val="A6A6A6" w:themeColor="background1" w:themeShade="A6"/>
              </w:rPr>
              <w:t>viewpoints</w:t>
            </w:r>
            <w:r>
              <w:t xml:space="preserve"> 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584CD8">
              <w:t>a range of texts and modes that incorporates source materials</w:t>
            </w:r>
            <w:r w:rsidRPr="000D6F4A">
              <w:rPr>
                <w:color w:val="808080" w:themeColor="background1" w:themeShade="80"/>
              </w:rPr>
              <w:t xml:space="preserve">, </w:t>
            </w:r>
            <w:r w:rsidRPr="00584CD8">
              <w:rPr>
                <w:color w:val="BFBFBF" w:themeColor="background1" w:themeShade="BF"/>
              </w:rPr>
              <w:t>digital and non-digital representations and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0D6F4A">
              <w:t>discipline-specific terms</w:t>
            </w:r>
            <w:r w:rsidRPr="00C24A8F">
              <w:t xml:space="preserve"> </w:t>
            </w:r>
            <w:r w:rsidRPr="00584CD8">
              <w:rPr>
                <w:color w:val="BFBFBF" w:themeColor="background1" w:themeShade="BF"/>
              </w:rPr>
              <w:t xml:space="preserve">and conventions </w:t>
            </w:r>
            <w:r>
              <w:t>(ACHASSI105)</w:t>
            </w:r>
            <w:r w:rsidR="00FE0E73">
              <w:t>.</w:t>
            </w:r>
            <w:r w:rsidR="004C083C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824D99" w:rsidRDefault="00824D99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824D99" w:rsidRPr="00BC72CD" w:rsidRDefault="00824D99" w:rsidP="00824D9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824D99" w:rsidRPr="00BC72CD" w:rsidRDefault="00824D99" w:rsidP="00824D9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824D99" w:rsidRPr="00E77DDE" w:rsidRDefault="000E698E" w:rsidP="00824D9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Word k</w:t>
            </w:r>
            <w:r w:rsidR="00824D99">
              <w:rPr>
                <w:lang w:eastAsia="en-US"/>
              </w:rPr>
              <w:t>nowledge</w:t>
            </w:r>
          </w:p>
          <w:p w:rsidR="00B35377" w:rsidRPr="00B0543F" w:rsidRDefault="00824D99" w:rsidP="00B35377">
            <w:pPr>
              <w:pStyle w:val="Blackheaderbold"/>
            </w:pPr>
            <w:r>
              <w:t>Numeracy</w:t>
            </w:r>
          </w:p>
          <w:p w:rsidR="00824D99" w:rsidRPr="008F244B" w:rsidRDefault="00824D99" w:rsidP="00824D9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Using spatial reasoning</w:t>
            </w:r>
          </w:p>
          <w:p w:rsidR="008B0676" w:rsidRPr="00824D99" w:rsidRDefault="00824D99" w:rsidP="008B0676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824D99" w:rsidRPr="00BC72CD" w:rsidRDefault="000E698E" w:rsidP="00824D9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Inquiring —</w:t>
            </w:r>
            <w:r w:rsidR="00824D99">
              <w:rPr>
                <w:lang w:eastAsia="en-US"/>
              </w:rPr>
              <w:t xml:space="preserve"> identifying, exploring and organising information and ideas</w:t>
            </w:r>
          </w:p>
          <w:p w:rsidR="00824D99" w:rsidRPr="00BC72CD" w:rsidRDefault="00824D99" w:rsidP="00824D9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Reflecting on thinking and processes</w:t>
            </w:r>
          </w:p>
          <w:p w:rsidR="00B35377" w:rsidRPr="00824D99" w:rsidRDefault="00B35377" w:rsidP="00824D99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8"/>
      <w:footerReference w:type="default" r:id="rId19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4D99" w:rsidRDefault="00824D99" w:rsidP="00AB207A">
      <w:pPr>
        <w:spacing w:after="0" w:line="240" w:lineRule="auto"/>
      </w:pPr>
      <w:r>
        <w:separator/>
      </w:r>
    </w:p>
    <w:p w:rsidR="00824D99" w:rsidRDefault="00824D99"/>
    <w:p w:rsidR="00824D99" w:rsidRDefault="00824D99"/>
  </w:endnote>
  <w:endnote w:type="continuationSeparator" w:id="0">
    <w:p w:rsidR="00824D99" w:rsidRDefault="00824D99" w:rsidP="00AB207A">
      <w:pPr>
        <w:spacing w:after="0" w:line="240" w:lineRule="auto"/>
      </w:pPr>
      <w:r>
        <w:continuationSeparator/>
      </w:r>
    </w:p>
    <w:p w:rsidR="00824D99" w:rsidRDefault="00824D99"/>
    <w:p w:rsidR="00824D99" w:rsidRDefault="00824D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001295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77329A" wp14:editId="3CDCE2BC">
          <wp:simplePos x="0" y="0"/>
          <wp:positionH relativeFrom="column">
            <wp:posOffset>4890135</wp:posOffset>
          </wp:positionH>
          <wp:positionV relativeFrom="paragraph">
            <wp:posOffset>-27305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00FFACD8" wp14:editId="6B968B9F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3A6DE4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r w:rsidR="003A6DE4">
      <w:fldChar w:fldCharType="begin"/>
    </w:r>
    <w:r w:rsidR="003A6DE4">
      <w:instrText xml:space="preserve"> NUMPAGES </w:instrText>
    </w:r>
    <w:r w:rsidR="003A6DE4">
      <w:fldChar w:fldCharType="separate"/>
    </w:r>
    <w:r w:rsidR="003A6DE4">
      <w:rPr>
        <w:noProof/>
      </w:rPr>
      <w:t>3</w:t>
    </w:r>
    <w:r w:rsidR="003A6DE4">
      <w:rPr>
        <w:noProof/>
      </w:rPr>
      <w:fldChar w:fldCharType="end"/>
    </w:r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824D99">
      <w:t>05</w:t>
    </w:r>
    <w:r w:rsidR="00D5348A">
      <w:t>_</w:t>
    </w:r>
    <w:r w:rsidR="00BC4FBE">
      <w:t>U</w:t>
    </w:r>
    <w:r w:rsidR="00824D99">
      <w:t>1</w:t>
    </w:r>
    <w:r w:rsidR="00BC4FBE">
      <w:t>_</w:t>
    </w:r>
    <w:r w:rsidR="008E2E4D">
      <w:t>L</w:t>
    </w:r>
    <w:r w:rsidR="00D5348A">
      <w:t>P</w:t>
    </w:r>
    <w:r w:rsidR="00824D99">
      <w:t>12-13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4D99" w:rsidRDefault="00824D99" w:rsidP="00AB207A">
      <w:pPr>
        <w:spacing w:after="0" w:line="240" w:lineRule="auto"/>
      </w:pPr>
      <w:r>
        <w:separator/>
      </w:r>
    </w:p>
    <w:p w:rsidR="00824D99" w:rsidRDefault="00824D99"/>
    <w:p w:rsidR="00824D99" w:rsidRDefault="00824D99"/>
  </w:footnote>
  <w:footnote w:type="continuationSeparator" w:id="0">
    <w:p w:rsidR="00824D99" w:rsidRDefault="00824D99" w:rsidP="00AB207A">
      <w:pPr>
        <w:spacing w:after="0" w:line="240" w:lineRule="auto"/>
      </w:pPr>
      <w:r>
        <w:continuationSeparator/>
      </w:r>
    </w:p>
    <w:p w:rsidR="00824D99" w:rsidRDefault="00824D99"/>
    <w:p w:rsidR="00824D99" w:rsidRDefault="00824D9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15pt;height:23.1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D99"/>
    <w:rsid w:val="00001295"/>
    <w:rsid w:val="000043C9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A6F89"/>
    <w:rsid w:val="000B1CA8"/>
    <w:rsid w:val="000D130C"/>
    <w:rsid w:val="000E5A28"/>
    <w:rsid w:val="000E698E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179DF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35C28"/>
    <w:rsid w:val="00391378"/>
    <w:rsid w:val="003A0B1C"/>
    <w:rsid w:val="003A6DE4"/>
    <w:rsid w:val="003B022E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694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24D99"/>
    <w:rsid w:val="0083315A"/>
    <w:rsid w:val="00853014"/>
    <w:rsid w:val="00877525"/>
    <w:rsid w:val="0089609E"/>
    <w:rsid w:val="008A6AB4"/>
    <w:rsid w:val="008B0676"/>
    <w:rsid w:val="008E2E4D"/>
    <w:rsid w:val="008F79EE"/>
    <w:rsid w:val="009377C6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B6A48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F34D7"/>
    <w:rsid w:val="00E02D5E"/>
    <w:rsid w:val="00E409CE"/>
    <w:rsid w:val="00E412F2"/>
    <w:rsid w:val="00E53661"/>
    <w:rsid w:val="00E6229A"/>
    <w:rsid w:val="00E7656E"/>
    <w:rsid w:val="00E8285B"/>
    <w:rsid w:val="00E84EBD"/>
    <w:rsid w:val="00E908A8"/>
    <w:rsid w:val="00E90B47"/>
    <w:rsid w:val="00EA44D9"/>
    <w:rsid w:val="00EB1A2C"/>
    <w:rsid w:val="00EB3E52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824D99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44694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377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7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7C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7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7C6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paragraph" w:customStyle="1" w:styleId="Bodytext0pt">
    <w:name w:val="Body text 0pt"/>
    <w:basedOn w:val="Normal"/>
    <w:next w:val="Normal"/>
    <w:uiPriority w:val="99"/>
    <w:rsid w:val="00824D99"/>
    <w:pPr>
      <w:spacing w:after="0" w:line="240" w:lineRule="auto"/>
    </w:pPr>
    <w:rPr>
      <w:sz w:val="22"/>
      <w:szCs w:val="24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44694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377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77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77C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77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77C6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a677dc76-f220-485b-9c47-2acb86d88327/0/HASS_Y05_U1_SLR_UrbanisationMexico.docx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b240ecb2-08a1-46e5-a58b-ff873f73d8de/0/Geo_Y05_U1_SS_UrbanisationMexico.ppt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learningplace.eq.edu.au/cx/resources/items/c75c9a8a-2840-4060-9819-970b5354c44c/0/Geo_Y05_U1_SH_MexicoCity_BW.doc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f9e90af5-98ca-4227-98a2-a0756448f67c/0/Geo_Y05_U1_SH_MexicoCity.docx" TargetMode="Externa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123B5393.dotm</Template>
  <TotalTime>10</TotalTime>
  <Pages>3</Pages>
  <Words>510</Words>
  <Characters>3914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Jody Lock</cp:lastModifiedBy>
  <cp:revision>7</cp:revision>
  <cp:lastPrinted>2012-06-12T07:44:00Z</cp:lastPrinted>
  <dcterms:created xsi:type="dcterms:W3CDTF">2017-01-25T01:59:00Z</dcterms:created>
  <dcterms:modified xsi:type="dcterms:W3CDTF">2017-02-08T04:57:00Z</dcterms:modified>
</cp:coreProperties>
</file>