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750"/>
        <w:gridCol w:w="4108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C76E5E">
        <w:tc>
          <w:tcPr>
            <w:tcW w:w="331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FE0410">
            <w:pPr>
              <w:pStyle w:val="Blackheaderbanner"/>
            </w:pPr>
            <w:r w:rsidRPr="004465FA">
              <w:t xml:space="preserve">Lesson </w:t>
            </w:r>
            <w:r w:rsidR="00FE0410">
              <w:t>4</w:t>
            </w:r>
          </w:p>
        </w:tc>
        <w:tc>
          <w:tcPr>
            <w:tcW w:w="6945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FE0410" w:rsidP="002B14F9">
            <w:pPr>
              <w:pStyle w:val="Blackheaderbanner"/>
            </w:pPr>
            <w:r w:rsidRPr="00FE0410">
              <w:t>Identifying values — Significance of Peter Lalor</w:t>
            </w:r>
          </w:p>
        </w:tc>
      </w:tr>
      <w:tr w:rsidR="0002668A" w:rsidRPr="00026540" w:rsidTr="00C76E5E">
        <w:trPr>
          <w:trHeight w:val="319"/>
        </w:trPr>
        <w:tc>
          <w:tcPr>
            <w:tcW w:w="3318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694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FE0410" w:rsidRDefault="00FE0410" w:rsidP="00FE0410">
            <w:pPr>
              <w:pStyle w:val="Blueheader"/>
            </w:pPr>
            <w:r>
              <w:t xml:space="preserve">Examine the role of Peter Lalor in the events of the Eureka Stockade </w:t>
            </w:r>
          </w:p>
          <w:p w:rsidR="00FE0410" w:rsidRDefault="00FE0410" w:rsidP="00FE0410">
            <w:pPr>
              <w:pStyle w:val="Bullet3spaceafter"/>
            </w:pPr>
            <w:r>
              <w:t xml:space="preserve">Review information about the key events and developments that occurred during the gold rushes that had significant impact on the development of Australian democracy (slideshow </w:t>
            </w:r>
            <w:r w:rsidRPr="00FE0410">
              <w:rPr>
                <w:rStyle w:val="Bodytextitalic"/>
              </w:rPr>
              <w:t>Political effects of events and developments during the Australian gold rushes</w:t>
            </w:r>
            <w:r>
              <w:t>).</w:t>
            </w:r>
          </w:p>
          <w:p w:rsidR="00FE0410" w:rsidRDefault="00FE0410" w:rsidP="00FE0410">
            <w:pPr>
              <w:pStyle w:val="Bullet3spaceafter"/>
            </w:pPr>
            <w:r>
              <w:t>Examine the role that Peter Lalor played in the events that occurred at Eureka and how he contributed to the development of democracy.</w:t>
            </w:r>
          </w:p>
          <w:p w:rsidR="00FE0410" w:rsidRDefault="00FE0410" w:rsidP="00FE0410">
            <w:pPr>
              <w:pStyle w:val="Blueheader"/>
            </w:pPr>
            <w:r>
              <w:t>Interpret sources to identify the values displayed in the behaviours and actions of Peter Lalor on the goldfields</w:t>
            </w:r>
          </w:p>
          <w:p w:rsidR="00FE0410" w:rsidRDefault="00FE0410" w:rsidP="00FE0410">
            <w:pPr>
              <w:pStyle w:val="Bullet3spaceafter"/>
            </w:pPr>
            <w:r>
              <w:t xml:space="preserve">Examine provided sources about the political effects of the Eureka Stockade (sheet </w:t>
            </w:r>
            <w:r w:rsidRPr="00FE0410">
              <w:rPr>
                <w:rStyle w:val="Bodytextitalic"/>
              </w:rPr>
              <w:t>Values displayed by Peter Lalor during the Eureka Stockade</w:t>
            </w:r>
            <w:r>
              <w:t>).</w:t>
            </w:r>
          </w:p>
          <w:p w:rsidR="00FE0410" w:rsidRDefault="00FE0410" w:rsidP="00FE0410">
            <w:pPr>
              <w:pStyle w:val="Bullet3spaceafter"/>
            </w:pPr>
            <w:r>
              <w:t>Identify the democratic values displayed in the behaviours and actions of Peter Lalor on the goldfields.</w:t>
            </w:r>
          </w:p>
          <w:p w:rsidR="00FE0410" w:rsidRDefault="00FE0410" w:rsidP="00FE0410">
            <w:pPr>
              <w:pStyle w:val="Blueheader"/>
            </w:pPr>
            <w:r>
              <w:t>Draw conclusions about significance of Peter Lalor and the Eureka Stockade to Australian democracy</w:t>
            </w:r>
          </w:p>
          <w:p w:rsidR="00FE0410" w:rsidRDefault="00FE0410" w:rsidP="00FE0410">
            <w:pPr>
              <w:pStyle w:val="Bullet3spaceafter"/>
            </w:pPr>
            <w:r>
              <w:t>Reflect on learning to draw conclusions about the significance of Peter Lalor and the Eureka Stockade in laying the foundations of Australian democracy.</w:t>
            </w:r>
          </w:p>
          <w:p w:rsidR="00FE0410" w:rsidRDefault="00FE0410" w:rsidP="00FE0410">
            <w:pPr>
              <w:pStyle w:val="Blackheader"/>
            </w:pPr>
            <w:r>
              <w:t>Resources</w:t>
            </w:r>
          </w:p>
          <w:p w:rsidR="00FE0410" w:rsidRDefault="00FE0410" w:rsidP="00FE0410">
            <w:pPr>
              <w:pStyle w:val="BodyText6ptspace"/>
            </w:pPr>
            <w:r>
              <w:t xml:space="preserve">Slideshow (with script) — </w:t>
            </w:r>
            <w:hyperlink r:id="rId9" w:history="1">
              <w:r w:rsidRPr="00FE0410">
                <w:rPr>
                  <w:rStyle w:val="Hyperlink"/>
                  <w:szCs w:val="24"/>
                </w:rPr>
                <w:t>Political effects of events and developments during the Australian gold rushes</w:t>
              </w:r>
            </w:hyperlink>
          </w:p>
          <w:p w:rsidR="00FE0410" w:rsidRDefault="00FE0410" w:rsidP="00FE0410">
            <w:pPr>
              <w:pStyle w:val="BodyText6ptspace"/>
            </w:pPr>
            <w:r>
              <w:t xml:space="preserve">Sheet — </w:t>
            </w:r>
            <w:hyperlink r:id="rId10" w:history="1">
              <w:r w:rsidRPr="00FE0410">
                <w:rPr>
                  <w:rStyle w:val="Hyperlink"/>
                  <w:szCs w:val="24"/>
                </w:rPr>
                <w:t>Values displayed by Peter Lalor during the Eureka Stockade</w:t>
              </w:r>
            </w:hyperlink>
          </w:p>
          <w:p w:rsidR="002A450E" w:rsidRPr="002A450E" w:rsidRDefault="00FE0410" w:rsidP="00FE0410">
            <w:pPr>
              <w:pStyle w:val="BodyText6ptspace"/>
            </w:pPr>
            <w:r>
              <w:t xml:space="preserve">Supporting learning resource — </w:t>
            </w:r>
            <w:hyperlink r:id="rId11" w:history="1">
              <w:r w:rsidRPr="00FE0410">
                <w:rPr>
                  <w:rStyle w:val="Hyperlink"/>
                  <w:szCs w:val="24"/>
                </w:rPr>
                <w:t>The Eureka Stockade</w:t>
              </w:r>
            </w:hyperlink>
          </w:p>
        </w:tc>
      </w:tr>
      <w:tr w:rsidR="00FE0410" w:rsidRPr="00026540" w:rsidTr="00752C7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FE0410" w:rsidRPr="0058103F" w:rsidRDefault="00FE0410" w:rsidP="00752C77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D370609" wp14:editId="72EF8692">
                  <wp:extent cx="214824" cy="214824"/>
                  <wp:effectExtent l="0" t="0" r="0" b="0"/>
                  <wp:docPr id="4" name="Picture 4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FE0410" w:rsidRPr="00203BA8" w:rsidRDefault="00FE0410" w:rsidP="00752C77">
            <w:pPr>
              <w:pStyle w:val="BodyText0ptspace"/>
            </w:pPr>
            <w:r w:rsidRPr="00203BA8">
              <w:t>Significance</w:t>
            </w:r>
          </w:p>
        </w:tc>
        <w:tc>
          <w:tcPr>
            <w:tcW w:w="6945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FE0410" w:rsidRPr="00096F3B" w:rsidRDefault="00FE0410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FE0410" w:rsidRPr="00026540" w:rsidTr="00752C7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FE0410" w:rsidRDefault="00FE0410" w:rsidP="00752C77">
            <w:r w:rsidRPr="00302661">
              <w:rPr>
                <w:noProof/>
              </w:rPr>
              <w:drawing>
                <wp:inline distT="0" distB="0" distL="0" distR="0" wp14:anchorId="6A0A8041" wp14:editId="2FE72923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FE0410" w:rsidRPr="00203BA8" w:rsidRDefault="00FE0410" w:rsidP="00752C77">
            <w:pPr>
              <w:pStyle w:val="BodyText0ptspace"/>
            </w:pPr>
            <w:r w:rsidRPr="00203BA8">
              <w:t>Cause and effect</w:t>
            </w:r>
          </w:p>
        </w:tc>
        <w:tc>
          <w:tcPr>
            <w:tcW w:w="6945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FE0410" w:rsidRPr="00096F3B" w:rsidRDefault="00FE0410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FE0410" w:rsidRPr="00026540" w:rsidTr="00752C7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FE0410" w:rsidRDefault="00FE0410" w:rsidP="00752C77">
            <w:r w:rsidRPr="00302661">
              <w:rPr>
                <w:noProof/>
              </w:rPr>
              <w:drawing>
                <wp:inline distT="0" distB="0" distL="0" distR="0" wp14:anchorId="5221F04A" wp14:editId="7B0C3925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FE0410" w:rsidRDefault="00FE0410" w:rsidP="00752C77">
            <w:pPr>
              <w:pStyle w:val="BodyText0ptspace"/>
            </w:pPr>
            <w:r w:rsidRPr="00203BA8">
              <w:t>Roles, rights and responsibilities</w:t>
            </w:r>
          </w:p>
        </w:tc>
        <w:tc>
          <w:tcPr>
            <w:tcW w:w="6945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FE0410" w:rsidRPr="00096F3B" w:rsidRDefault="00FE0410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C76E5E">
        <w:trPr>
          <w:trHeight w:val="518"/>
        </w:trPr>
        <w:tc>
          <w:tcPr>
            <w:tcW w:w="3318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9A602B" w:rsidRDefault="009A602B" w:rsidP="009A602B">
            <w:pPr>
              <w:pStyle w:val="Footer"/>
            </w:pPr>
          </w:p>
          <w:p w:rsidR="00FE0410" w:rsidRDefault="00FE0410" w:rsidP="009A602B">
            <w:pPr>
              <w:pStyle w:val="Blueheader"/>
            </w:pPr>
            <w:r>
              <w:t>Lesson objectives</w:t>
            </w:r>
          </w:p>
          <w:p w:rsidR="00FE0410" w:rsidRDefault="00FE0410" w:rsidP="00FE0410">
            <w:pPr>
              <w:pStyle w:val="Blackheaderbold"/>
            </w:pPr>
            <w:r>
              <w:t>Students will:</w:t>
            </w:r>
          </w:p>
          <w:p w:rsidR="00FE0410" w:rsidRDefault="00FE0410" w:rsidP="00733E7F">
            <w:pPr>
              <w:pStyle w:val="Bodytextlinespacing"/>
            </w:pPr>
            <w:r>
              <w:t>Understand how people in the past enacted their values and perceptions about democracy.</w:t>
            </w:r>
          </w:p>
          <w:p w:rsidR="00FE0410" w:rsidRDefault="00FE0410" w:rsidP="00FE0410">
            <w:pPr>
              <w:pStyle w:val="Blueheader"/>
            </w:pPr>
            <w:r>
              <w:t>Evidence of learning</w:t>
            </w:r>
          </w:p>
          <w:p w:rsidR="00FE0410" w:rsidRDefault="00FE0410" w:rsidP="00FE0410">
            <w:pPr>
              <w:pStyle w:val="Blackheaderbold"/>
            </w:pPr>
            <w:r>
              <w:t>Can the student:</w:t>
            </w:r>
          </w:p>
          <w:p w:rsidR="00FE0410" w:rsidRDefault="00FE0410" w:rsidP="00733E7F">
            <w:pPr>
              <w:pStyle w:val="Bodytextlinespacing"/>
            </w:pPr>
            <w:r>
              <w:t>Identify which democratic values were displayed in Peter Lalor’s actions at Eureka?</w:t>
            </w:r>
          </w:p>
          <w:p w:rsidR="00FE0410" w:rsidRDefault="00FE0410" w:rsidP="00FE0410">
            <w:pPr>
              <w:pStyle w:val="Blueheader"/>
            </w:pPr>
            <w:r>
              <w:t>Ideas for monitoring</w:t>
            </w:r>
          </w:p>
          <w:p w:rsidR="00FE0410" w:rsidRDefault="00FE0410" w:rsidP="00FE0410">
            <w:pPr>
              <w:pStyle w:val="Blackheaderbold"/>
            </w:pPr>
            <w:r>
              <w:t>Monitor students’ ability to:</w:t>
            </w:r>
          </w:p>
          <w:p w:rsidR="00FE0410" w:rsidRDefault="00FE0410" w:rsidP="00733E7F">
            <w:pPr>
              <w:pStyle w:val="Bodytextlinespacing"/>
            </w:pPr>
            <w:r>
              <w:t>Explain and justify ideas and decisions.</w:t>
            </w:r>
          </w:p>
          <w:p w:rsidR="00FE0410" w:rsidRDefault="00FE0410" w:rsidP="00FE0410">
            <w:pPr>
              <w:pStyle w:val="Blueheader"/>
            </w:pPr>
            <w:r>
              <w:t>Learning alerts</w:t>
            </w:r>
          </w:p>
          <w:p w:rsidR="00FE0410" w:rsidRDefault="00FE0410" w:rsidP="00FE0410">
            <w:pPr>
              <w:pStyle w:val="Blackheaderbold"/>
            </w:pPr>
            <w:r>
              <w:t>Be aware of:</w:t>
            </w:r>
          </w:p>
          <w:p w:rsidR="00FE0410" w:rsidRDefault="00FE0410" w:rsidP="00733E7F">
            <w:pPr>
              <w:pStyle w:val="Bodytextlinespacing"/>
            </w:pPr>
            <w:r>
              <w:t>Prior knowledge and experiences.</w:t>
            </w:r>
          </w:p>
          <w:p w:rsidR="00FE0410" w:rsidRDefault="00FE0410" w:rsidP="00FE0410">
            <w:pPr>
              <w:pStyle w:val="Blackheaderbold"/>
            </w:pPr>
            <w:r>
              <w:t>Suggested next steps for learning</w:t>
            </w:r>
          </w:p>
          <w:p w:rsidR="00FE0410" w:rsidRDefault="00FE0410" w:rsidP="00733E7F">
            <w:pPr>
              <w:pStyle w:val="Bodytextlinespacing"/>
            </w:pPr>
            <w:r>
              <w:t>Model strategies for interpreting meaning from historic images.</w:t>
            </w:r>
          </w:p>
          <w:p w:rsidR="00FE0410" w:rsidRDefault="00FE0410" w:rsidP="00FE0410">
            <w:pPr>
              <w:pStyle w:val="Blueheader"/>
            </w:pPr>
            <w:r>
              <w:t>Ideas for differentiation</w:t>
            </w:r>
          </w:p>
          <w:p w:rsidR="00FE0410" w:rsidRDefault="00FE0410" w:rsidP="00FE0410">
            <w:pPr>
              <w:pStyle w:val="Blackheaderbold"/>
            </w:pPr>
            <w:r>
              <w:t>Support</w:t>
            </w:r>
          </w:p>
          <w:p w:rsidR="00FE0410" w:rsidRDefault="00FE0410" w:rsidP="00733E7F">
            <w:pPr>
              <w:pStyle w:val="Bodytextlinespacing"/>
            </w:pPr>
            <w:r>
              <w:t>Provide assistance in regards to reading and comprehending written sources.</w:t>
            </w:r>
          </w:p>
          <w:p w:rsidR="00FE0410" w:rsidRDefault="00FE0410" w:rsidP="00FE0410">
            <w:pPr>
              <w:pStyle w:val="Blackheaderbold"/>
            </w:pPr>
            <w:r>
              <w:t>Extension</w:t>
            </w:r>
          </w:p>
          <w:p w:rsidR="00DB4799" w:rsidRDefault="00FE0410" w:rsidP="00733E7F">
            <w:pPr>
              <w:pStyle w:val="Bodytextlinespacing"/>
            </w:pPr>
            <w:r>
              <w:t xml:space="preserve">Use </w:t>
            </w:r>
            <w:r w:rsidR="00733E7F">
              <w:t>ICT</w:t>
            </w:r>
            <w:r>
              <w:t xml:space="preserve"> to investigate the developm</w:t>
            </w:r>
            <w:bookmarkStart w:id="0" w:name="_GoBack"/>
            <w:bookmarkEnd w:id="0"/>
            <w:r>
              <w:t>ent of democracy in Australia over time.</w:t>
            </w:r>
          </w:p>
          <w:p w:rsidR="009A602B" w:rsidRPr="001E2CBD" w:rsidRDefault="009A602B" w:rsidP="00733E7F">
            <w:pPr>
              <w:pStyle w:val="Bodytextlinespacing"/>
            </w:pPr>
          </w:p>
          <w:tbl>
            <w:tblPr>
              <w:tblW w:w="3121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672"/>
            </w:tblGrid>
            <w:tr w:rsidR="00BC4F3D" w:rsidRPr="00544F61" w:rsidTr="00C76E5E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1EF940B9" wp14:editId="5B34AB7C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2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C76E5E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EA38952" wp14:editId="32D7B707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2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C76E5E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8954FC7" wp14:editId="33223CA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2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C76E5E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37E2883" wp14:editId="59E512DD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2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694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ED2F59" w:rsidRPr="00ED2F59" w:rsidRDefault="00ED2F59" w:rsidP="00ED2F59">
            <w:pPr>
              <w:pStyle w:val="Blackheaderbold"/>
            </w:pPr>
            <w:r w:rsidRPr="00ED2F59">
              <w:t>History</w:t>
            </w:r>
          </w:p>
          <w:p w:rsidR="00ED2F59" w:rsidRPr="00ED2F59" w:rsidRDefault="00ED2F59" w:rsidP="00ED2F59">
            <w:pPr>
              <w:pStyle w:val="BodyText6ptspace"/>
            </w:pPr>
            <w:r w:rsidRPr="00ED2F59">
              <w:t>The impact of a significant development or event on an Australian colony (ACHASSK108)</w:t>
            </w:r>
          </w:p>
          <w:p w:rsidR="00ED2F59" w:rsidRPr="00ED2F59" w:rsidRDefault="00ED2F59" w:rsidP="00ED2F59">
            <w:pPr>
              <w:pStyle w:val="BodyText6ptspace"/>
            </w:pPr>
            <w:r w:rsidRPr="00ED2F59">
              <w:t>The role that a significant individual or g</w:t>
            </w:r>
            <w:r w:rsidR="00D520D9">
              <w:t>roup played in shaping a colony</w:t>
            </w:r>
            <w:r w:rsidRPr="00ED2F59">
              <w:t xml:space="preserve"> (ACHASSK110)</w:t>
            </w:r>
          </w:p>
          <w:p w:rsidR="00ED2F59" w:rsidRPr="00ED2F59" w:rsidRDefault="00ED2F59" w:rsidP="00ED2F59">
            <w:pPr>
              <w:pStyle w:val="Blackheaderbold"/>
            </w:pPr>
            <w:r w:rsidRPr="00ED2F59">
              <w:t>Civics and citizenship</w:t>
            </w:r>
          </w:p>
          <w:p w:rsidR="00ED2F59" w:rsidRPr="00ED2F59" w:rsidRDefault="00ED2F59" w:rsidP="00ED2F59">
            <w:pPr>
              <w:pStyle w:val="BodyText6ptspace"/>
            </w:pPr>
            <w:r w:rsidRPr="00ED2F59">
              <w:t>The key values that underpin Australia’s democracy (ACHASSK115)</w:t>
            </w:r>
          </w:p>
          <w:p w:rsidR="00B35377" w:rsidRPr="00B0543F" w:rsidRDefault="00ED2F59" w:rsidP="00ED2F59">
            <w:pPr>
              <w:pStyle w:val="BodyText6ptspace"/>
            </w:pPr>
            <w:r w:rsidRPr="00ED2F59">
              <w:t>How people with shared beliefs and values work together to achieve a civic goal (ACHASSK118)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ED2F59" w:rsidRDefault="00ED2F59" w:rsidP="00ED2F59">
            <w:pPr>
              <w:pStyle w:val="Blackheaderbold"/>
            </w:pPr>
            <w:r>
              <w:t>Researching</w:t>
            </w:r>
          </w:p>
          <w:p w:rsidR="00ED2F59" w:rsidRDefault="00ED2F59" w:rsidP="00ED2F59">
            <w:pPr>
              <w:pStyle w:val="BodyText6ptspace"/>
            </w:pPr>
            <w:r>
              <w:t>Locate and collect relevant information and data from primary and secondary sources (ACHASSI095)</w:t>
            </w:r>
          </w:p>
          <w:p w:rsidR="00ED2F59" w:rsidRDefault="00ED2F59" w:rsidP="00ED2F59">
            <w:pPr>
              <w:pStyle w:val="Blackheaderbold"/>
            </w:pPr>
            <w:r>
              <w:t>Evaluating and reflecting</w:t>
            </w:r>
          </w:p>
          <w:p w:rsidR="00ED2F59" w:rsidRDefault="00ED2F59" w:rsidP="00ED2F59">
            <w:pPr>
              <w:pStyle w:val="BodyText6ptspace"/>
            </w:pPr>
            <w:r>
              <w:t>Evaluate evidence to draw conclusions (ACHASSI101)</w:t>
            </w:r>
          </w:p>
          <w:p w:rsidR="00ED2F59" w:rsidRDefault="00ED2F59" w:rsidP="00ED2F59">
            <w:pPr>
              <w:pStyle w:val="BodyText6ptspace"/>
            </w:pPr>
            <w:r>
              <w:t xml:space="preserve">Use criteria to make decisions and </w:t>
            </w:r>
            <w:r w:rsidRPr="00ED2F59">
              <w:rPr>
                <w:rStyle w:val="Bodytextgrey"/>
              </w:rPr>
              <w:t>judgements and</w:t>
            </w:r>
            <w:r>
              <w:t xml:space="preserve"> consider advantages and disadvantages of preferring one decision over others (ACHASSI103)</w:t>
            </w:r>
          </w:p>
          <w:p w:rsidR="00ED2F59" w:rsidRDefault="00ED2F59" w:rsidP="00ED2F59">
            <w:pPr>
              <w:pStyle w:val="Blackheaderbold"/>
            </w:pPr>
            <w:r>
              <w:t>Communicating</w:t>
            </w:r>
          </w:p>
          <w:p w:rsidR="00A4694C" w:rsidRPr="003A20B2" w:rsidRDefault="00ED2F59" w:rsidP="00ED2F59">
            <w:pPr>
              <w:pStyle w:val="BodyText6ptspace"/>
            </w:pPr>
            <w:r>
              <w:t xml:space="preserve">Present ideas, findings, viewpoints and conclusions in a range of texts and modes that incorporate source materials, </w:t>
            </w:r>
            <w:r w:rsidRPr="00ED2F59">
              <w:rPr>
                <w:rStyle w:val="Bodytextgrey"/>
              </w:rPr>
              <w:t>digital</w:t>
            </w:r>
            <w:r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ED2F59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ED2F59">
            <w:pPr>
              <w:pStyle w:val="Bullet3spaceafter"/>
            </w:pPr>
            <w:r w:rsidRPr="003A20B2">
              <w:t>Composing texts through speaking, writing and creating</w:t>
            </w:r>
          </w:p>
          <w:p w:rsidR="00ED2F59" w:rsidRDefault="00ED2F59" w:rsidP="00ED2F59">
            <w:pPr>
              <w:pStyle w:val="Bullet3spaceafter"/>
            </w:pPr>
            <w:r>
              <w:t>Text knowledge</w:t>
            </w:r>
          </w:p>
          <w:p w:rsidR="00ED2F59" w:rsidRDefault="00ED2F59" w:rsidP="00ED2F59">
            <w:pPr>
              <w:pStyle w:val="Bullet3spaceafter"/>
            </w:pPr>
            <w:r>
              <w:t>Word knowledge</w:t>
            </w:r>
          </w:p>
          <w:p w:rsidR="00ED2F59" w:rsidRDefault="00ED2F59" w:rsidP="00ED2F59">
            <w:pPr>
              <w:pStyle w:val="Bullet3spaceafter"/>
            </w:pPr>
            <w:r>
              <w:t>Visual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ED2F59">
            <w:pPr>
              <w:pStyle w:val="Bullet3spaceafter"/>
            </w:pPr>
            <w:r w:rsidRPr="003A20B2">
              <w:t xml:space="preserve">Inquiring </w:t>
            </w:r>
            <w:r w:rsidR="00113EEE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ED2F59">
            <w:pPr>
              <w:pStyle w:val="Bullet3spaceafter"/>
            </w:pPr>
            <w:r w:rsidRPr="003A20B2">
              <w:t>Generating ideas, possibilities and actions</w:t>
            </w:r>
          </w:p>
          <w:p w:rsidR="003A20B2" w:rsidRDefault="003A20B2" w:rsidP="00ED2F59">
            <w:pPr>
              <w:pStyle w:val="Bullet3spaceafter"/>
            </w:pPr>
            <w:r w:rsidRPr="003A20B2">
              <w:t>Reflecting on thinking and processes</w:t>
            </w:r>
          </w:p>
          <w:p w:rsidR="00ED2F59" w:rsidRPr="00B0167A" w:rsidRDefault="00ED2F59" w:rsidP="00ED2F59">
            <w:pPr>
              <w:pStyle w:val="Blackheaderbold"/>
              <w:rPr>
                <w:lang w:eastAsia="en-US"/>
              </w:rPr>
            </w:pPr>
            <w:r w:rsidRPr="002A7D5C">
              <w:rPr>
                <w:lang w:eastAsia="en-US"/>
              </w:rPr>
              <w:t xml:space="preserve">Personal and </w:t>
            </w:r>
            <w:r w:rsidRPr="00B0167A">
              <w:rPr>
                <w:lang w:eastAsia="en-US"/>
              </w:rPr>
              <w:t>social capability</w:t>
            </w:r>
          </w:p>
          <w:p w:rsidR="00ED2F59" w:rsidRPr="00ED2F59" w:rsidRDefault="00ED2F59" w:rsidP="00ED2F59">
            <w:pPr>
              <w:pStyle w:val="Bullet3spaceafter"/>
            </w:pPr>
            <w:r>
              <w:rPr>
                <w:lang w:eastAsia="en-US"/>
              </w:rPr>
              <w:t>Self-</w:t>
            </w:r>
            <w:r w:rsidRPr="00ED2F59">
              <w:t>management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441189FE" wp14:editId="6FE7A9B7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D2F59" w:rsidRDefault="00B35377" w:rsidP="00ED2F59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410" w:rsidRDefault="00FE0410" w:rsidP="00AB207A">
      <w:pPr>
        <w:spacing w:after="0" w:line="240" w:lineRule="auto"/>
      </w:pPr>
      <w:r>
        <w:separator/>
      </w:r>
    </w:p>
    <w:p w:rsidR="00FE0410" w:rsidRDefault="00FE0410"/>
    <w:p w:rsidR="00FE0410" w:rsidRDefault="00FE0410"/>
  </w:endnote>
  <w:endnote w:type="continuationSeparator" w:id="0">
    <w:p w:rsidR="00FE0410" w:rsidRDefault="00FE0410" w:rsidP="00AB207A">
      <w:pPr>
        <w:spacing w:after="0" w:line="240" w:lineRule="auto"/>
      </w:pPr>
      <w:r>
        <w:continuationSeparator/>
      </w:r>
    </w:p>
    <w:p w:rsidR="00FE0410" w:rsidRDefault="00FE0410"/>
    <w:p w:rsidR="00FE0410" w:rsidRDefault="00FE04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1658D97" wp14:editId="4FF5A6F5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7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1E12E6D3" wp14:editId="562DF867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8" name="Picture 8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A3A51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DA3A51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733E7F">
      <w:rPr>
        <w:noProof/>
      </w:rPr>
      <w:t>HASS_Y05_U4_LP04.docx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410" w:rsidRDefault="00FE0410" w:rsidP="00AB207A">
      <w:pPr>
        <w:spacing w:after="0" w:line="240" w:lineRule="auto"/>
      </w:pPr>
      <w:r>
        <w:separator/>
      </w:r>
    </w:p>
    <w:p w:rsidR="00FE0410" w:rsidRDefault="00FE0410"/>
    <w:p w:rsidR="00FE0410" w:rsidRDefault="00FE0410"/>
  </w:footnote>
  <w:footnote w:type="continuationSeparator" w:id="0">
    <w:p w:rsidR="00FE0410" w:rsidRDefault="00FE0410" w:rsidP="00AB207A">
      <w:pPr>
        <w:spacing w:after="0" w:line="240" w:lineRule="auto"/>
      </w:pPr>
      <w:r>
        <w:continuationSeparator/>
      </w:r>
    </w:p>
    <w:p w:rsidR="00FE0410" w:rsidRDefault="00FE0410"/>
    <w:p w:rsidR="00FE0410" w:rsidRDefault="00FE041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410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13EEE"/>
    <w:rsid w:val="00121266"/>
    <w:rsid w:val="001213C3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31E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20B2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3D66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33E7F"/>
    <w:rsid w:val="00751E2E"/>
    <w:rsid w:val="00752C77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546F2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A602B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76E5E"/>
    <w:rsid w:val="00C80367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0D9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A3A51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D2F59"/>
    <w:rsid w:val="00EF2B15"/>
    <w:rsid w:val="00F17612"/>
    <w:rsid w:val="00F26C18"/>
    <w:rsid w:val="00F270E8"/>
    <w:rsid w:val="00F32362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410"/>
    <w:rsid w:val="00FE0E73"/>
    <w:rsid w:val="00FE1480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A602B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04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04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041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04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0410"/>
    <w:rPr>
      <w:rFonts w:ascii="Arial" w:hAnsi="Arial"/>
      <w:b/>
      <w:bCs/>
      <w:sz w:val="20"/>
      <w:szCs w:val="20"/>
    </w:rPr>
  </w:style>
  <w:style w:type="paragraph" w:customStyle="1" w:styleId="Bodytextlinespacing">
    <w:name w:val="Body text line spacing"/>
    <w:basedOn w:val="BodyText6ptspace"/>
    <w:rsid w:val="00733E7F"/>
    <w:pPr>
      <w:spacing w:line="100" w:lineRule="atLeast"/>
    </w:pPr>
  </w:style>
  <w:style w:type="paragraph" w:customStyle="1" w:styleId="Bullet3space">
    <w:name w:val="Bullet 3 space"/>
    <w:basedOn w:val="Normal"/>
    <w:rsid w:val="00ED2F59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453D66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A602B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04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04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041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04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0410"/>
    <w:rPr>
      <w:rFonts w:ascii="Arial" w:hAnsi="Arial"/>
      <w:b/>
      <w:bCs/>
      <w:sz w:val="20"/>
      <w:szCs w:val="20"/>
    </w:rPr>
  </w:style>
  <w:style w:type="paragraph" w:customStyle="1" w:styleId="Bodytextlinespacing">
    <w:name w:val="Body text line spacing"/>
    <w:basedOn w:val="BodyText6ptspace"/>
    <w:rsid w:val="00733E7F"/>
    <w:pPr>
      <w:spacing w:line="100" w:lineRule="atLeast"/>
    </w:pPr>
  </w:style>
  <w:style w:type="paragraph" w:customStyle="1" w:styleId="Bullet3space">
    <w:name w:val="Bullet 3 space"/>
    <w:basedOn w:val="Normal"/>
    <w:rsid w:val="00ED2F59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453D66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818a61d3-27bc-4780-a5bd-28687d3a15f4/0/HASS_Y05_U4_SLR_EurekaStockade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325980be-34ee-4e71-a204-5c34db7d27d7/0/HASS_Y05_U4_SH_ValuesPeterLalor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0b65e6d7-6b0c-4b30-b86f-a24e0da458c2/0/His_Y05_U2_SS_PolEffDevAusGdRsh.ppt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86416C00.dotm</Template>
  <TotalTime>53</TotalTime>
  <Pages>3</Pages>
  <Words>525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WRIGHT, Candace</cp:lastModifiedBy>
  <cp:revision>13</cp:revision>
  <cp:lastPrinted>2017-01-20T01:56:00Z</cp:lastPrinted>
  <dcterms:created xsi:type="dcterms:W3CDTF">2017-04-09T23:36:00Z</dcterms:created>
  <dcterms:modified xsi:type="dcterms:W3CDTF">2017-04-26T01:30:00Z</dcterms:modified>
</cp:coreProperties>
</file>