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B86" w:rsidRPr="00DC7A21" w:rsidRDefault="004A4B86" w:rsidP="004A4B86">
      <w:pPr>
        <w:pStyle w:val="Head2"/>
        <w:spacing w:after="240" w:line="240" w:lineRule="auto"/>
        <w:rPr>
          <w:sz w:val="32"/>
          <w:szCs w:val="32"/>
        </w:rPr>
      </w:pPr>
      <w:r w:rsidRPr="00DC7A21">
        <w:rPr>
          <w:sz w:val="32"/>
          <w:szCs w:val="32"/>
        </w:rPr>
        <w:t>Impacts of droughts</w:t>
      </w:r>
    </w:p>
    <w:p w:rsidR="004A4B86" w:rsidRPr="00DC7A21" w:rsidRDefault="004A4B86" w:rsidP="004A4B86">
      <w:pPr>
        <w:autoSpaceDE w:val="0"/>
        <w:autoSpaceDN w:val="0"/>
        <w:adjustRightInd w:val="0"/>
        <w:spacing w:before="120" w:after="120" w:line="300" w:lineRule="atLeast"/>
        <w:rPr>
          <w:rFonts w:ascii="Arial" w:hAnsi="Arial" w:cs="Arial"/>
          <w:sz w:val="22"/>
          <w:szCs w:val="22"/>
        </w:rPr>
      </w:pPr>
      <w:r w:rsidRPr="00DC7A21">
        <w:rPr>
          <w:rFonts w:ascii="Arial" w:hAnsi="Arial" w:cs="Arial"/>
          <w:sz w:val="22"/>
          <w:szCs w:val="22"/>
        </w:rPr>
        <w:t>Droughts can have varying impacts on Earth’s surface and on people, depending on the length of the drought and the region in which it occurs.</w:t>
      </w:r>
    </w:p>
    <w:p w:rsidR="004A4B86" w:rsidRPr="00DC7A21" w:rsidRDefault="004A4B86" w:rsidP="004A4B86">
      <w:pPr>
        <w:autoSpaceDE w:val="0"/>
        <w:autoSpaceDN w:val="0"/>
        <w:adjustRightInd w:val="0"/>
        <w:spacing w:before="120" w:after="120" w:line="300" w:lineRule="atLeast"/>
        <w:rPr>
          <w:rFonts w:ascii="Arial" w:hAnsi="Arial" w:cs="Arial"/>
          <w:sz w:val="22"/>
          <w:szCs w:val="22"/>
        </w:rPr>
      </w:pPr>
      <w:r w:rsidRPr="00DC7A21">
        <w:rPr>
          <w:rFonts w:ascii="Arial" w:hAnsi="Arial" w:cs="Arial"/>
          <w:sz w:val="22"/>
          <w:szCs w:val="22"/>
        </w:rPr>
        <w:t xml:space="preserve">Work in small groups to classify the potential impact of drought on each of the areas listed in the table below. Justify your choice. </w:t>
      </w:r>
      <w:r w:rsidR="00DC7A21" w:rsidRPr="00DC7A21">
        <w:rPr>
          <w:rFonts w:ascii="Arial" w:hAnsi="Arial" w:cs="Arial"/>
          <w:sz w:val="22"/>
          <w:szCs w:val="22"/>
        </w:rPr>
        <w:br/>
      </w:r>
      <w:r w:rsidRPr="00DC7A21">
        <w:rPr>
          <w:rFonts w:ascii="Arial" w:hAnsi="Arial" w:cs="Arial"/>
          <w:b/>
          <w:sz w:val="22"/>
          <w:szCs w:val="22"/>
        </w:rPr>
        <w:t>Hint:</w:t>
      </w:r>
      <w:r w:rsidRPr="00DC7A21">
        <w:rPr>
          <w:rFonts w:ascii="Arial" w:hAnsi="Arial" w:cs="Arial"/>
          <w:sz w:val="22"/>
          <w:szCs w:val="22"/>
        </w:rPr>
        <w:t xml:space="preserve"> Think about how droughts </w:t>
      </w:r>
      <w:r w:rsidR="00B30E87">
        <w:rPr>
          <w:rFonts w:ascii="Arial" w:hAnsi="Arial" w:cs="Arial"/>
          <w:sz w:val="22"/>
          <w:szCs w:val="22"/>
        </w:rPr>
        <w:t>affect both the surface of E</w:t>
      </w:r>
      <w:r w:rsidRPr="00DC7A21">
        <w:rPr>
          <w:rFonts w:ascii="Arial" w:hAnsi="Arial" w:cs="Arial"/>
          <w:sz w:val="22"/>
          <w:szCs w:val="22"/>
        </w:rPr>
        <w:t>arth and the people who live in drought-affected areas.</w:t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34"/>
        <w:gridCol w:w="1134"/>
        <w:gridCol w:w="10348"/>
      </w:tblGrid>
      <w:tr w:rsidR="004A4B86" w:rsidRPr="00DC7A21" w:rsidTr="00396333">
        <w:trPr>
          <w:trHeight w:val="357"/>
          <w:tblHeader/>
        </w:trPr>
        <w:tc>
          <w:tcPr>
            <w:tcW w:w="2552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</w:rPr>
            </w:pPr>
            <w:r w:rsidRPr="00DC7A21">
              <w:rPr>
                <w:rFonts w:ascii="Arial" w:hAnsi="Arial" w:cs="Arial"/>
                <w:b/>
                <w:sz w:val="22"/>
                <w:szCs w:val="22"/>
              </w:rPr>
              <w:t>Area</w:t>
            </w:r>
          </w:p>
        </w:tc>
        <w:tc>
          <w:tcPr>
            <w:tcW w:w="226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A21">
              <w:rPr>
                <w:rFonts w:ascii="Arial" w:hAnsi="Arial" w:cs="Arial"/>
                <w:b/>
                <w:sz w:val="22"/>
                <w:szCs w:val="22"/>
              </w:rPr>
              <w:t>Potential impact</w:t>
            </w:r>
          </w:p>
        </w:tc>
        <w:tc>
          <w:tcPr>
            <w:tcW w:w="10348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A21">
              <w:rPr>
                <w:rFonts w:ascii="Arial" w:hAnsi="Arial" w:cs="Arial"/>
                <w:b/>
                <w:sz w:val="22"/>
                <w:szCs w:val="22"/>
              </w:rPr>
              <w:t xml:space="preserve">Justification </w:t>
            </w:r>
          </w:p>
          <w:p w:rsidR="004A4B86" w:rsidRPr="00DC7A21" w:rsidRDefault="004A4B86" w:rsidP="000331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A21">
              <w:rPr>
                <w:rFonts w:ascii="Arial" w:hAnsi="Arial" w:cs="Arial"/>
                <w:b/>
                <w:sz w:val="22"/>
                <w:szCs w:val="22"/>
              </w:rPr>
              <w:t>(Why do you think it might be high or low?)</w:t>
            </w:r>
          </w:p>
        </w:tc>
      </w:tr>
      <w:tr w:rsidR="004A4B86" w:rsidRPr="00DC7A21" w:rsidTr="00396333">
        <w:trPr>
          <w:trHeight w:val="406"/>
          <w:tblHeader/>
        </w:trPr>
        <w:tc>
          <w:tcPr>
            <w:tcW w:w="2552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A21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A21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10348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4A4B86" w:rsidRPr="00DC7A21" w:rsidDel="003A152C" w:rsidRDefault="004A4B86" w:rsidP="000331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077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Agricultural crops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077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Tourism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077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Breeding stock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077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Local schools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077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Bushfires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509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Recreation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BB6809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BB6809">
              <w:rPr>
                <w:rFonts w:ascii="Arial" w:hAnsi="Arial" w:cs="Arial"/>
                <w:sz w:val="22"/>
                <w:szCs w:val="22"/>
              </w:rPr>
              <w:lastRenderedPageBreak/>
              <w:t>Dust storms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BB6809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BB6809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BB6809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Native plants/animals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Erosion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Farm animals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Local businesses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Water quality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4B86" w:rsidRPr="00DC7A21" w:rsidTr="00396333">
        <w:trPr>
          <w:trHeight w:val="1212"/>
        </w:trPr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DC7A21">
              <w:rPr>
                <w:rFonts w:ascii="Arial" w:hAnsi="Arial" w:cs="Arial"/>
                <w:sz w:val="22"/>
                <w:szCs w:val="22"/>
              </w:rPr>
              <w:t>Gardens and parks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A4B86" w:rsidRPr="00DC7A21" w:rsidRDefault="004A4B86" w:rsidP="00033193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5864EE" w:rsidRPr="00DC7A21" w:rsidRDefault="005864EE" w:rsidP="003B7978"/>
    <w:sectPr w:rsidR="005864EE" w:rsidRPr="00DC7A21" w:rsidSect="00BB77EB">
      <w:headerReference w:type="default" r:id="rId8"/>
      <w:footerReference w:type="default" r:id="rId9"/>
      <w:pgSz w:w="16840" w:h="11901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D7D" w:rsidRDefault="00405D7D" w:rsidP="009336AD">
      <w:r>
        <w:separator/>
      </w:r>
    </w:p>
  </w:endnote>
  <w:endnote w:type="continuationSeparator" w:id="0">
    <w:p w:rsidR="00405D7D" w:rsidRDefault="00405D7D" w:rsidP="0093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3DF" w:rsidRDefault="007C33DF" w:rsidP="007C33DF">
    <w:pPr>
      <w:rPr>
        <w:rFonts w:cs="Arial"/>
        <w:szCs w:val="14"/>
      </w:rPr>
    </w:pPr>
    <w:r w:rsidRPr="00832919">
      <w:rPr>
        <w:noProof/>
        <w:szCs w:val="14"/>
        <w:lang w:eastAsia="zh-TW"/>
      </w:rPr>
      <w:drawing>
        <wp:anchor distT="0" distB="0" distL="114300" distR="114300" simplePos="0" relativeHeight="251664384" behindDoc="1" locked="0" layoutInCell="1" allowOverlap="1" wp14:anchorId="1B30C47E" wp14:editId="38EEDC95">
          <wp:simplePos x="0" y="0"/>
          <wp:positionH relativeFrom="margin">
            <wp:posOffset>8023860</wp:posOffset>
          </wp:positionH>
          <wp:positionV relativeFrom="paragraph">
            <wp:posOffset>41220</wp:posOffset>
          </wp:positionV>
          <wp:extent cx="1587500" cy="2743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SimSun"/>
        <w:noProof/>
        <w:lang w:eastAsia="zh-TW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3E910C8E" wp14:editId="5D9B87EA">
              <wp:simplePos x="0" y="0"/>
              <wp:positionH relativeFrom="column">
                <wp:posOffset>-511810</wp:posOffset>
              </wp:positionH>
              <wp:positionV relativeFrom="paragraph">
                <wp:posOffset>45408</wp:posOffset>
              </wp:positionV>
              <wp:extent cx="10639425" cy="258445"/>
              <wp:effectExtent l="0" t="0" r="9525" b="8255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9425" cy="2584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33DF" w:rsidRDefault="007C33DF" w:rsidP="007C33DF">
                          <w:pPr>
                            <w:pStyle w:val="FooterDoE"/>
                          </w:pPr>
                          <w:r>
                            <w:t>© The State of Queensland</w:t>
                          </w:r>
                        </w:p>
                        <w:p w:rsidR="007C33DF" w:rsidRDefault="007C33DF" w:rsidP="007C33DF">
                          <w:pPr>
                            <w:pStyle w:val="FooterDoE"/>
                          </w:pPr>
                          <w:r>
                            <w:t>(Department of Education) 2020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910C8E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-40.3pt;margin-top:3.6pt;width:837.75pt;height:20.3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" filled="f" stroked="f">
              <v:textbox inset="0,0,0,0">
                <w:txbxContent>
                  <w:p w:rsidR="007C33DF" w:rsidRDefault="007C33DF" w:rsidP="007C33DF">
                    <w:pPr>
                      <w:pStyle w:val="FooterDoE"/>
                    </w:pPr>
                    <w:r>
                      <w:t>© The State of Queensland</w:t>
                    </w:r>
                  </w:p>
                  <w:p w:rsidR="007C33DF" w:rsidRDefault="007C33DF" w:rsidP="007C33DF">
                    <w:pPr>
                      <w:pStyle w:val="FooterDoE"/>
                    </w:pPr>
                    <w:r>
                      <w:t>(Department of Education) 2020</w:t>
                    </w:r>
                  </w:p>
                </w:txbxContent>
              </v:textbox>
            </v:shape>
          </w:pict>
        </mc:Fallback>
      </mc:AlternateContent>
    </w:r>
    <w:r w:rsidRPr="00BA7978">
      <w:rPr>
        <w:rFonts w:cs="Arial"/>
        <w:noProof/>
        <w:szCs w:val="14"/>
        <w:lang w:eastAsia="zh-TW"/>
      </w:rPr>
      <w:drawing>
        <wp:inline distT="0" distB="0" distL="0" distR="0" wp14:anchorId="32B9FE2A" wp14:editId="24586927">
          <wp:extent cx="288000" cy="125347"/>
          <wp:effectExtent l="0" t="0" r="0" b="8255"/>
          <wp:docPr id="2" name="Picture 2" descr="\\Corp\DFSCoreData\8047_C2C\DevArea\C2C\Templates\Level_4\BRANDING\C2C\c2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Corp\DFSCoreData\8047_C2C\DevArea\C2C\Templates\Level_4\BRANDING\C2C\c2c_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00" cy="125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C33DF" w:rsidRPr="00BE38EA" w:rsidRDefault="007C33DF" w:rsidP="007C33DF">
    <w:pPr>
      <w:pStyle w:val="Footer"/>
    </w:pPr>
    <w:r w:rsidRPr="004D1078">
      <w:rPr>
        <w:rFonts w:cs="Arial"/>
        <w:szCs w:val="14"/>
      </w:rPr>
      <w:fldChar w:fldCharType="begin"/>
    </w:r>
    <w:r w:rsidRPr="004D1078">
      <w:rPr>
        <w:rFonts w:cs="Arial"/>
        <w:szCs w:val="14"/>
      </w:rPr>
      <w:instrText xml:space="preserve"> PAGE </w:instrText>
    </w:r>
    <w:r w:rsidRPr="004D1078">
      <w:rPr>
        <w:rFonts w:cs="Arial"/>
        <w:szCs w:val="14"/>
      </w:rPr>
      <w:fldChar w:fldCharType="separate"/>
    </w:r>
    <w:r>
      <w:rPr>
        <w:rFonts w:cs="Arial"/>
        <w:szCs w:val="14"/>
      </w:rPr>
      <w:t>1</w:t>
    </w:r>
    <w:r w:rsidRPr="004D1078">
      <w:rPr>
        <w:rFonts w:cs="Arial"/>
        <w:szCs w:val="14"/>
      </w:rPr>
      <w:fldChar w:fldCharType="end"/>
    </w:r>
    <w:r w:rsidRPr="004D1078">
      <w:rPr>
        <w:rFonts w:cs="Arial"/>
        <w:szCs w:val="14"/>
      </w:rPr>
      <w:t xml:space="preserve"> </w:t>
    </w:r>
    <w:r w:rsidRPr="00BE38EA">
      <w:t xml:space="preserve">of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:rsidR="00405D7D" w:rsidRPr="007C33DF" w:rsidRDefault="007C33DF" w:rsidP="007C33DF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>
      <w:rPr>
        <w:noProof/>
      </w:rPr>
      <w:t>Sci_Y06_U3_SH_Droughts.docx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D7D" w:rsidRDefault="00405D7D" w:rsidP="009336AD">
      <w:r>
        <w:separator/>
      </w:r>
    </w:p>
  </w:footnote>
  <w:footnote w:type="continuationSeparator" w:id="0">
    <w:p w:rsidR="00405D7D" w:rsidRDefault="00405D7D" w:rsidP="00933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D7D" w:rsidRPr="00B21B11" w:rsidRDefault="00405D7D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77BCA"/>
    <w:multiLevelType w:val="multilevel"/>
    <w:tmpl w:val="4EFA328A"/>
    <w:styleLink w:val="RedNumbering"/>
    <w:lvl w:ilvl="0">
      <w:start w:val="1"/>
      <w:numFmt w:val="decimal"/>
      <w:pStyle w:val="RedBulletnumber6spaceafter"/>
      <w:lvlText w:val="%1."/>
      <w:lvlJc w:val="left"/>
      <w:pPr>
        <w:ind w:left="284" w:hanging="284"/>
      </w:pPr>
      <w:rPr>
        <w:rFonts w:ascii="Arial" w:hAnsi="Arial" w:hint="default"/>
        <w:color w:val="FF0000"/>
        <w:sz w:val="22"/>
      </w:rPr>
    </w:lvl>
    <w:lvl w:ilvl="1">
      <w:start w:val="1"/>
      <w:numFmt w:val="lowerLetter"/>
      <w:pStyle w:val="RedBulletletter6spaceafter"/>
      <w:lvlText w:val="%2."/>
      <w:lvlJc w:val="left"/>
      <w:pPr>
        <w:ind w:left="568" w:hanging="284"/>
      </w:pPr>
      <w:rPr>
        <w:rFonts w:ascii="Arial" w:hAnsi="Arial" w:hint="default"/>
        <w:color w:val="FF0000"/>
        <w:sz w:val="22"/>
      </w:rPr>
    </w:lvl>
    <w:lvl w:ilvl="2">
      <w:start w:val="1"/>
      <w:numFmt w:val="lowerRoman"/>
      <w:lvlText w:val="%3."/>
      <w:lvlJc w:val="right"/>
      <w:pPr>
        <w:ind w:left="852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56" w:hanging="284"/>
      </w:pPr>
      <w:rPr>
        <w:rFonts w:hint="default"/>
      </w:rPr>
    </w:lvl>
  </w:abstractNum>
  <w:abstractNum w:abstractNumId="1" w15:restartNumberingAfterBreak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83DE1"/>
    <w:multiLevelType w:val="multilevel"/>
    <w:tmpl w:val="4EFA328A"/>
    <w:numStyleLink w:val="RedNumbering"/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B86"/>
    <w:rsid w:val="00002EC6"/>
    <w:rsid w:val="000117C5"/>
    <w:rsid w:val="00027E98"/>
    <w:rsid w:val="000313E1"/>
    <w:rsid w:val="00033193"/>
    <w:rsid w:val="000A0282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A12C6"/>
    <w:rsid w:val="002C6336"/>
    <w:rsid w:val="002C645B"/>
    <w:rsid w:val="0030606E"/>
    <w:rsid w:val="003203B1"/>
    <w:rsid w:val="00396333"/>
    <w:rsid w:val="003A044D"/>
    <w:rsid w:val="003B7978"/>
    <w:rsid w:val="003C4A66"/>
    <w:rsid w:val="00405D7D"/>
    <w:rsid w:val="004140D5"/>
    <w:rsid w:val="00421DD3"/>
    <w:rsid w:val="0045230A"/>
    <w:rsid w:val="00473BEA"/>
    <w:rsid w:val="004A4B86"/>
    <w:rsid w:val="004C32B1"/>
    <w:rsid w:val="004E22D9"/>
    <w:rsid w:val="004F2445"/>
    <w:rsid w:val="0053643B"/>
    <w:rsid w:val="00544C5C"/>
    <w:rsid w:val="0058063E"/>
    <w:rsid w:val="005864EE"/>
    <w:rsid w:val="005A0A87"/>
    <w:rsid w:val="005C03F0"/>
    <w:rsid w:val="005C19EB"/>
    <w:rsid w:val="005C7AC9"/>
    <w:rsid w:val="005E4A05"/>
    <w:rsid w:val="005F4120"/>
    <w:rsid w:val="0068111A"/>
    <w:rsid w:val="006820E2"/>
    <w:rsid w:val="006D44F0"/>
    <w:rsid w:val="006F115F"/>
    <w:rsid w:val="00794BC4"/>
    <w:rsid w:val="007C33DF"/>
    <w:rsid w:val="00801F54"/>
    <w:rsid w:val="0086013C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B662C"/>
    <w:rsid w:val="009D52AF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30E87"/>
    <w:rsid w:val="00BB0594"/>
    <w:rsid w:val="00BB3B30"/>
    <w:rsid w:val="00BB6809"/>
    <w:rsid w:val="00BB77EB"/>
    <w:rsid w:val="00BD41AC"/>
    <w:rsid w:val="00C35DA7"/>
    <w:rsid w:val="00C415C5"/>
    <w:rsid w:val="00C63222"/>
    <w:rsid w:val="00CA10A1"/>
    <w:rsid w:val="00CE7A43"/>
    <w:rsid w:val="00D00A71"/>
    <w:rsid w:val="00D02C1E"/>
    <w:rsid w:val="00D12D83"/>
    <w:rsid w:val="00D316F4"/>
    <w:rsid w:val="00D457E1"/>
    <w:rsid w:val="00D95FBD"/>
    <w:rsid w:val="00DC7A21"/>
    <w:rsid w:val="00DE138A"/>
    <w:rsid w:val="00DE2311"/>
    <w:rsid w:val="00DE7750"/>
    <w:rsid w:val="00EA542A"/>
    <w:rsid w:val="00EE73C1"/>
    <w:rsid w:val="00F14E75"/>
    <w:rsid w:val="00F35C39"/>
    <w:rsid w:val="00F569C7"/>
    <w:rsid w:val="00F64581"/>
    <w:rsid w:val="00FA407F"/>
    <w:rsid w:val="00FB6976"/>
    <w:rsid w:val="00FB6BDA"/>
    <w:rsid w:val="00FC3461"/>
    <w:rsid w:val="00FE1205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2F55F875"/>
  <w15:docId w15:val="{AE1BC6C6-3F08-4FE7-92C7-0313D7EA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4B86"/>
    <w:rPr>
      <w:rFonts w:ascii="Times New Roman" w:eastAsia="Times New Roman" w:hAnsi="Times New Roman"/>
      <w:sz w:val="24"/>
      <w:szCs w:val="24"/>
      <w:lang w:eastAsia="en-AU"/>
    </w:rPr>
  </w:style>
  <w:style w:type="paragraph" w:styleId="Heading1">
    <w:name w:val="heading 1"/>
    <w:basedOn w:val="Normal"/>
    <w:link w:val="Heading1Char"/>
    <w:uiPriority w:val="99"/>
    <w:rsid w:val="00027E98"/>
    <w:pPr>
      <w:outlineLvl w:val="0"/>
    </w:pPr>
    <w:rPr>
      <w:rFonts w:ascii="Arial" w:eastAsia="SimSun" w:hAnsi="Arial" w:cs="Arial"/>
      <w:b/>
      <w:sz w:val="32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/>
      <w:outlineLvl w:val="3"/>
    </w:pPr>
    <w:rPr>
      <w:rFonts w:ascii="Arial" w:eastAsia="SimSun" w:hAnsi="Arial"/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 w:line="300" w:lineRule="atLeast"/>
    </w:pPr>
    <w:rPr>
      <w:rFonts w:ascii="Arial" w:eastAsia="SimSun" w:hAnsi="Arial"/>
      <w:b/>
      <w:sz w:val="22"/>
      <w:szCs w:val="22"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 w:line="300" w:lineRule="atLeast"/>
    </w:pPr>
    <w:rPr>
      <w:rFonts w:ascii="Arial" w:eastAsia="SimSun" w:hAnsi="Arial"/>
      <w:sz w:val="22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 w:line="300" w:lineRule="atLeast"/>
    </w:pPr>
    <w:rPr>
      <w:rFonts w:ascii="Arial" w:eastAsia="SimSun" w:hAnsi="Arial" w:cs="Arial"/>
      <w:sz w:val="22"/>
      <w:szCs w:val="21"/>
      <w:lang w:eastAsia="zh-CN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 w:line="300" w:lineRule="atLeast"/>
      <w:ind w:left="568" w:hanging="284"/>
    </w:pPr>
    <w:rPr>
      <w:rFonts w:ascii="Arial" w:eastAsia="SimSun" w:hAnsi="Arial" w:cs="Arial"/>
      <w:sz w:val="22"/>
      <w:szCs w:val="21"/>
      <w:lang w:eastAsia="zh-CN"/>
    </w:rPr>
  </w:style>
  <w:style w:type="paragraph" w:styleId="Footer">
    <w:name w:val="footer"/>
    <w:basedOn w:val="Normal"/>
    <w:next w:val="Normal"/>
    <w:link w:val="FooterChar"/>
    <w:uiPriority w:val="99"/>
    <w:rsid w:val="00EE73C1"/>
    <w:rPr>
      <w:rFonts w:ascii="Arial" w:eastAsia="SimSun" w:hAnsi="Arial"/>
      <w:noProof/>
      <w:sz w:val="14"/>
      <w:szCs w:val="22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rPr>
      <w:rFonts w:ascii="Arial" w:eastAsia="SimSun" w:hAnsi="Arial"/>
      <w:color w:val="808080"/>
      <w:sz w:val="14"/>
      <w:szCs w:val="12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  <w:pPr>
      <w:spacing w:line="300" w:lineRule="atLeast"/>
    </w:pPr>
    <w:rPr>
      <w:rFonts w:ascii="Arial" w:eastAsia="SimSun" w:hAnsi="Arial"/>
      <w:sz w:val="22"/>
      <w:szCs w:val="22"/>
      <w:lang w:eastAsia="zh-CN"/>
    </w:rPr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  <w:spacing w:line="300" w:lineRule="atLeast"/>
    </w:pPr>
    <w:rPr>
      <w:rFonts w:ascii="Arial" w:eastAsia="SimSun" w:hAnsi="Arial"/>
      <w:sz w:val="22"/>
      <w:szCs w:val="22"/>
      <w:lang w:eastAsia="zh-CN"/>
    </w:r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rPr>
      <w:rFonts w:ascii="Lucida Grande" w:eastAsia="SimSun" w:hAnsi="Lucida Grande" w:cs="Lucida Grande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</w:pPr>
    <w:rPr>
      <w:rFonts w:ascii="Arial" w:eastAsia="SimSun" w:hAnsi="Arial"/>
      <w:sz w:val="22"/>
      <w:szCs w:val="22"/>
      <w:lang w:eastAsia="zh-CN"/>
    </w:r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5864EE"/>
    <w:pPr>
      <w:spacing w:line="300" w:lineRule="atLeast"/>
    </w:pPr>
    <w:rPr>
      <w:rFonts w:ascii="Arial" w:eastAsia="MS Gothic" w:hAnsi="Arial"/>
      <w:b/>
      <w:sz w:val="22"/>
      <w:szCs w:val="22"/>
      <w:lang w:eastAsia="en-US"/>
    </w:rPr>
  </w:style>
  <w:style w:type="paragraph" w:customStyle="1" w:styleId="QuestionsItalic">
    <w:name w:val="Questions Italic"/>
    <w:basedOn w:val="Normal"/>
    <w:rsid w:val="005864EE"/>
    <w:pPr>
      <w:spacing w:line="300" w:lineRule="atLeast"/>
    </w:pPr>
    <w:rPr>
      <w:rFonts w:ascii="Arial" w:eastAsia="MS Gothic" w:hAnsi="Arial"/>
      <w:i/>
      <w:sz w:val="22"/>
      <w:szCs w:val="22"/>
      <w:lang w:eastAsia="zh-CN"/>
    </w:rPr>
  </w:style>
  <w:style w:type="paragraph" w:customStyle="1" w:styleId="Head2">
    <w:name w:val="Head 2"/>
    <w:qFormat/>
    <w:rsid w:val="004A4B86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numbering" w:customStyle="1" w:styleId="RedNumbering">
    <w:name w:val="Red Numbering"/>
    <w:uiPriority w:val="99"/>
    <w:rsid w:val="007C33DF"/>
    <w:pPr>
      <w:numPr>
        <w:numId w:val="4"/>
      </w:numPr>
    </w:pPr>
  </w:style>
  <w:style w:type="paragraph" w:customStyle="1" w:styleId="RedBulletnumber6spaceafter">
    <w:name w:val="Red Bullet_number 6 space after"/>
    <w:basedOn w:val="Normal"/>
    <w:rsid w:val="007C33DF"/>
    <w:pPr>
      <w:numPr>
        <w:numId w:val="5"/>
      </w:numPr>
      <w:spacing w:after="120" w:line="300" w:lineRule="atLeast"/>
    </w:pPr>
    <w:rPr>
      <w:rFonts w:ascii="Arial" w:eastAsia="SimHei" w:hAnsi="Arial"/>
      <w:color w:val="FF0000"/>
      <w:sz w:val="22"/>
      <w:szCs w:val="22"/>
      <w:lang w:eastAsia="zh-CN"/>
    </w:rPr>
  </w:style>
  <w:style w:type="paragraph" w:customStyle="1" w:styleId="RedBulletletter6spaceafter">
    <w:name w:val="Red Bullet_letter 6 space after"/>
    <w:basedOn w:val="Normal"/>
    <w:rsid w:val="007C33DF"/>
    <w:pPr>
      <w:numPr>
        <w:ilvl w:val="1"/>
        <w:numId w:val="5"/>
      </w:numPr>
      <w:spacing w:after="120" w:line="300" w:lineRule="atLeast"/>
      <w:contextualSpacing/>
    </w:pPr>
    <w:rPr>
      <w:rFonts w:ascii="Arial" w:eastAsia="SimHei" w:hAnsi="Arial"/>
      <w:color w:val="FF0000"/>
      <w:sz w:val="22"/>
      <w:szCs w:val="22"/>
      <w:lang w:eastAsia="zh-CN"/>
    </w:rPr>
  </w:style>
  <w:style w:type="paragraph" w:customStyle="1" w:styleId="FooterDoE">
    <w:name w:val="FooterDoE"/>
    <w:basedOn w:val="Footer"/>
    <w:link w:val="FooterDoEChar"/>
    <w:qFormat/>
    <w:rsid w:val="007C33DF"/>
    <w:pPr>
      <w:tabs>
        <w:tab w:val="center" w:pos="4513"/>
        <w:tab w:val="right" w:pos="9026"/>
      </w:tabs>
      <w:jc w:val="center"/>
    </w:pPr>
    <w:rPr>
      <w:rFonts w:eastAsia="SimHei" w:cs="Arial"/>
      <w:sz w:val="16"/>
      <w:szCs w:val="16"/>
    </w:rPr>
  </w:style>
  <w:style w:type="character" w:customStyle="1" w:styleId="FooterDoEChar">
    <w:name w:val="FooterDoE Char"/>
    <w:basedOn w:val="FooterChar"/>
    <w:link w:val="FooterDoE"/>
    <w:rsid w:val="007C33DF"/>
    <w:rPr>
      <w:rFonts w:ascii="Arial" w:eastAsia="SimHei" w:hAnsi="Arial" w:cs="Arial"/>
      <w:noProof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Lscap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78BE2C-9677-42D6-AE13-86C0D446F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Sci_Yxx_Ux_SH_template_ResourceLscape.dotx</Template>
  <TotalTime>18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MAYNES, Annie</dc:creator>
  <cp:lastModifiedBy>INGHAM, Tara</cp:lastModifiedBy>
  <cp:revision>9</cp:revision>
  <dcterms:created xsi:type="dcterms:W3CDTF">2019-08-01T01:26:00Z</dcterms:created>
  <dcterms:modified xsi:type="dcterms:W3CDTF">2020-02-25T23:18:00Z</dcterms:modified>
</cp:coreProperties>
</file>