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255115" w:rsidRPr="004A30A4" w:rsidTr="00644BD2">
        <w:trPr>
          <w:trHeight w:val="520"/>
        </w:trPr>
        <w:tc>
          <w:tcPr>
            <w:tcW w:w="9279" w:type="dxa"/>
            <w:tcBorders>
              <w:bottom w:val="single" w:sz="4" w:space="0" w:color="94C634"/>
            </w:tcBorders>
            <w:tcMar>
              <w:bottom w:w="0" w:type="dxa"/>
              <w:right w:w="0" w:type="dxa"/>
            </w:tcMar>
            <w:vAlign w:val="bottom"/>
          </w:tcPr>
          <w:p w:rsidR="00255115" w:rsidRPr="004A30A4" w:rsidRDefault="00255115" w:rsidP="00644BD2">
            <w:pPr>
              <w:pStyle w:val="Resourcetitle"/>
            </w:pPr>
          </w:p>
        </w:tc>
        <w:tc>
          <w:tcPr>
            <w:tcW w:w="1040" w:type="dxa"/>
            <w:vMerge w:val="restart"/>
            <w:tcBorders>
              <w:bottom w:val="nil"/>
            </w:tcBorders>
            <w:tcMar>
              <w:left w:w="0" w:type="dxa"/>
              <w:bottom w:w="0" w:type="dxa"/>
              <w:right w:w="0" w:type="dxa"/>
            </w:tcMar>
            <w:vAlign w:val="center"/>
          </w:tcPr>
          <w:p w:rsidR="00255115" w:rsidRPr="004A30A4" w:rsidRDefault="00255115" w:rsidP="00644BD2">
            <w:pPr>
              <w:pStyle w:val="Resourcetitle"/>
              <w:jc w:val="center"/>
            </w:pPr>
            <w:r w:rsidRPr="004A30A4">
              <w:rPr>
                <w:noProof/>
              </w:rPr>
              <w:drawing>
                <wp:inline distT="0" distB="0" distL="0" distR="0" wp14:anchorId="60B2E0EE" wp14:editId="496C0438">
                  <wp:extent cx="648000" cy="6480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r w:rsidR="00255115" w:rsidRPr="004A30A4" w:rsidTr="00644BD2">
        <w:trPr>
          <w:trHeight w:val="520"/>
        </w:trPr>
        <w:tc>
          <w:tcPr>
            <w:tcW w:w="9279" w:type="dxa"/>
            <w:tcBorders>
              <w:top w:val="single" w:sz="4" w:space="0" w:color="94C634"/>
              <w:bottom w:val="nil"/>
            </w:tcBorders>
            <w:tcMar>
              <w:bottom w:w="0" w:type="dxa"/>
              <w:right w:w="0" w:type="dxa"/>
            </w:tcMar>
            <w:vAlign w:val="center"/>
          </w:tcPr>
          <w:p w:rsidR="00255115" w:rsidRPr="004A30A4" w:rsidRDefault="00255115" w:rsidP="00644BD2">
            <w:pPr>
              <w:pStyle w:val="Resourcetitle"/>
            </w:pPr>
            <w:r w:rsidRPr="00255115">
              <w:t>Indigenous knowledge for drought mitigation: Teacher note</w:t>
            </w:r>
          </w:p>
        </w:tc>
        <w:tc>
          <w:tcPr>
            <w:tcW w:w="1040" w:type="dxa"/>
            <w:vMerge/>
            <w:tcBorders>
              <w:bottom w:val="nil"/>
            </w:tcBorders>
            <w:tcMar>
              <w:left w:w="0" w:type="dxa"/>
              <w:bottom w:w="0" w:type="dxa"/>
              <w:right w:w="0" w:type="dxa"/>
            </w:tcMar>
            <w:vAlign w:val="center"/>
          </w:tcPr>
          <w:p w:rsidR="00255115" w:rsidRPr="004A30A4" w:rsidRDefault="00255115" w:rsidP="00644BD2">
            <w:pPr>
              <w:pStyle w:val="Resourcetitle"/>
              <w:jc w:val="center"/>
              <w:rPr>
                <w:noProof/>
                <w:lang w:val="en-US"/>
              </w:rPr>
            </w:pPr>
          </w:p>
        </w:tc>
      </w:tr>
    </w:tbl>
    <w:p w:rsidR="003B5ED8" w:rsidRPr="00BF27C3" w:rsidRDefault="003B5ED8" w:rsidP="00255115">
      <w:pPr>
        <w:keepNext/>
        <w:spacing w:before="240" w:after="120"/>
        <w:outlineLvl w:val="0"/>
        <w:rPr>
          <w:bCs/>
          <w:kern w:val="32"/>
          <w:lang w:eastAsia="en-AU"/>
        </w:rPr>
      </w:pPr>
      <w:r w:rsidRPr="00BF27C3">
        <w:rPr>
          <w:bCs/>
          <w:kern w:val="32"/>
          <w:lang w:eastAsia="en-AU"/>
        </w:rPr>
        <w:t xml:space="preserve">The sheet </w:t>
      </w:r>
      <w:r w:rsidRPr="00BF27C3">
        <w:rPr>
          <w:bCs/>
          <w:i/>
          <w:kern w:val="32"/>
          <w:lang w:eastAsia="en-AU"/>
        </w:rPr>
        <w:t>Indigenous knowledge for drought mitigation</w:t>
      </w:r>
      <w:r w:rsidRPr="00BF27C3">
        <w:rPr>
          <w:bCs/>
          <w:kern w:val="32"/>
          <w:lang w:eastAsia="en-AU"/>
        </w:rPr>
        <w:t xml:space="preserve"> allows students to read articles and explore ways in which communities in China and Vietnam use indigenous knowledge constructed over a long period of time to implement systems and ways to minimise the impact of drought.</w:t>
      </w:r>
    </w:p>
    <w:p w:rsidR="003B5ED8" w:rsidRPr="00BF27C3" w:rsidRDefault="003B5ED8" w:rsidP="00255115">
      <w:pPr>
        <w:keepNext/>
        <w:spacing w:before="120" w:after="120"/>
        <w:outlineLvl w:val="0"/>
        <w:rPr>
          <w:rFonts w:eastAsia="Times New Roman" w:cs="Arial"/>
          <w:bCs/>
          <w:i/>
          <w:kern w:val="32"/>
          <w:lang w:val="en-US" w:eastAsia="en-US"/>
        </w:rPr>
      </w:pPr>
      <w:r w:rsidRPr="00BF27C3">
        <w:rPr>
          <w:bCs/>
          <w:kern w:val="32"/>
          <w:lang w:eastAsia="en-AU"/>
        </w:rPr>
        <w:t xml:space="preserve">Two articles about how indigenous knowledge is used by communities in China and Vietnam are included in the sheet </w:t>
      </w:r>
      <w:r w:rsidRPr="00BF27C3">
        <w:rPr>
          <w:rFonts w:eastAsia="Times New Roman" w:cs="Arial"/>
          <w:bCs/>
          <w:i/>
          <w:kern w:val="32"/>
          <w:lang w:val="en-US" w:eastAsia="en-US"/>
        </w:rPr>
        <w:t>Extracts about China and Vietnam from: Indigenous knowledge for disaster risk reduction: Good practices and lessons learned from experiences in the Asia-Pacific region (UNISDR).</w:t>
      </w:r>
    </w:p>
    <w:p w:rsidR="003B5ED8" w:rsidRPr="00BF27C3" w:rsidRDefault="003B5ED8" w:rsidP="00255115">
      <w:pPr>
        <w:keepNext/>
        <w:shd w:val="clear" w:color="auto" w:fill="E8F2DD" w:themeFill="accent3"/>
        <w:spacing w:before="120" w:after="120"/>
        <w:outlineLvl w:val="0"/>
        <w:rPr>
          <w:b/>
          <w:bCs/>
          <w:kern w:val="32"/>
          <w:lang w:eastAsia="en-AU"/>
        </w:rPr>
      </w:pPr>
      <w:r w:rsidRPr="00BF27C3">
        <w:rPr>
          <w:b/>
          <w:bCs/>
          <w:kern w:val="32"/>
          <w:lang w:eastAsia="en-AU"/>
        </w:rPr>
        <w:t xml:space="preserve">Extract about </w:t>
      </w:r>
      <w:proofErr w:type="spellStart"/>
      <w:r w:rsidRPr="00BF27C3">
        <w:rPr>
          <w:b/>
          <w:bCs/>
          <w:kern w:val="32"/>
          <w:lang w:eastAsia="en-AU"/>
        </w:rPr>
        <w:t>Karez</w:t>
      </w:r>
      <w:proofErr w:type="spellEnd"/>
      <w:r w:rsidRPr="00BF27C3">
        <w:rPr>
          <w:b/>
          <w:bCs/>
          <w:kern w:val="32"/>
          <w:lang w:eastAsia="en-AU"/>
        </w:rPr>
        <w:t xml:space="preserve"> technology for drought disaster reduction in China</w:t>
      </w:r>
    </w:p>
    <w:p w:rsidR="003B5ED8" w:rsidRPr="00BF27C3" w:rsidRDefault="003B5ED8" w:rsidP="00255115">
      <w:pPr>
        <w:keepNext/>
        <w:spacing w:before="120" w:after="120"/>
        <w:outlineLvl w:val="0"/>
        <w:rPr>
          <w:bCs/>
          <w:kern w:val="32"/>
          <w:lang w:eastAsia="en-AU"/>
        </w:rPr>
      </w:pPr>
      <w:r w:rsidRPr="00BF27C3">
        <w:rPr>
          <w:bCs/>
          <w:kern w:val="32"/>
          <w:lang w:eastAsia="en-AU"/>
        </w:rPr>
        <w:t>The article ‘</w:t>
      </w:r>
      <w:proofErr w:type="spellStart"/>
      <w:r w:rsidRPr="00BF27C3">
        <w:rPr>
          <w:bCs/>
          <w:kern w:val="32"/>
          <w:lang w:eastAsia="en-AU"/>
        </w:rPr>
        <w:t>Karez</w:t>
      </w:r>
      <w:proofErr w:type="spellEnd"/>
      <w:r w:rsidRPr="00BF27C3">
        <w:rPr>
          <w:bCs/>
          <w:kern w:val="32"/>
          <w:lang w:eastAsia="en-AU"/>
        </w:rPr>
        <w:t xml:space="preserve"> technology for drought disaster reduction in </w:t>
      </w:r>
      <w:proofErr w:type="gramStart"/>
      <w:r w:rsidRPr="00BF27C3">
        <w:rPr>
          <w:bCs/>
          <w:kern w:val="32"/>
          <w:lang w:eastAsia="en-AU"/>
        </w:rPr>
        <w:t>China’,</w:t>
      </w:r>
      <w:proofErr w:type="gramEnd"/>
      <w:r w:rsidRPr="00BF27C3">
        <w:rPr>
          <w:bCs/>
          <w:kern w:val="32"/>
          <w:lang w:eastAsia="en-AU"/>
        </w:rPr>
        <w:t xml:space="preserve"> provides information about the area of Turpan in China that is a very hot, dry region with minimal rainfall and high evaporation rates. Indigenous peoples of the region devised a system called ‘</w:t>
      </w:r>
      <w:proofErr w:type="spellStart"/>
      <w:r w:rsidRPr="00BF27C3">
        <w:rPr>
          <w:bCs/>
          <w:kern w:val="32"/>
          <w:lang w:eastAsia="en-AU"/>
        </w:rPr>
        <w:t>Karez</w:t>
      </w:r>
      <w:proofErr w:type="spellEnd"/>
      <w:r w:rsidRPr="00BF27C3">
        <w:rPr>
          <w:bCs/>
          <w:kern w:val="32"/>
          <w:lang w:eastAsia="en-AU"/>
        </w:rPr>
        <w:t xml:space="preserve">’ using wells, canals and reservoirs to access deep underground water supplies. These underground water supplies are supplemented by rain and melted snow runoff from the mountainous ranges in the region. The traditional, irrigation system called </w:t>
      </w:r>
      <w:proofErr w:type="spellStart"/>
      <w:r w:rsidRPr="00BF27C3">
        <w:rPr>
          <w:bCs/>
          <w:kern w:val="32"/>
          <w:lang w:eastAsia="en-AU"/>
        </w:rPr>
        <w:t>Karez</w:t>
      </w:r>
      <w:proofErr w:type="spellEnd"/>
      <w:r w:rsidRPr="00BF27C3">
        <w:rPr>
          <w:bCs/>
          <w:kern w:val="32"/>
          <w:lang w:eastAsia="en-AU"/>
        </w:rPr>
        <w:t xml:space="preserve"> were used for hundreds of years to supply water for irrigation and domestic uses. It is still used successfully today although it has had some modern technological improvements to help reinforce the structures.</w:t>
      </w:r>
    </w:p>
    <w:p w:rsidR="003B5ED8" w:rsidRPr="00BF27C3" w:rsidRDefault="003B5ED8" w:rsidP="00255115">
      <w:pPr>
        <w:keepNext/>
        <w:spacing w:before="120" w:after="120"/>
        <w:outlineLvl w:val="0"/>
        <w:rPr>
          <w:bCs/>
          <w:kern w:val="32"/>
          <w:lang w:eastAsia="en-AU"/>
        </w:rPr>
      </w:pPr>
      <w:r w:rsidRPr="00BF27C3">
        <w:rPr>
          <w:b/>
          <w:bCs/>
          <w:kern w:val="32"/>
          <w:lang w:eastAsia="en-AU"/>
        </w:rPr>
        <w:t>Remind students when analysing this article</w:t>
      </w:r>
    </w:p>
    <w:p w:rsidR="003B5ED8" w:rsidRPr="00255115" w:rsidRDefault="003B5ED8" w:rsidP="00255115">
      <w:pPr>
        <w:pStyle w:val="ListParagraph"/>
        <w:keepNext/>
        <w:numPr>
          <w:ilvl w:val="0"/>
          <w:numId w:val="4"/>
        </w:numPr>
        <w:spacing w:before="120" w:after="120"/>
        <w:ind w:left="426"/>
        <w:outlineLvl w:val="0"/>
        <w:rPr>
          <w:bCs/>
          <w:kern w:val="32"/>
          <w:lang w:eastAsia="en-AU"/>
        </w:rPr>
      </w:pPr>
      <w:r w:rsidRPr="00255115">
        <w:rPr>
          <w:bCs/>
          <w:kern w:val="32"/>
          <w:lang w:eastAsia="en-AU"/>
        </w:rPr>
        <w:t>Read the ‘Abstract’, ‘Background’ and ‘Story/</w:t>
      </w:r>
      <w:r w:rsidR="00F27FF5" w:rsidRPr="00255115">
        <w:rPr>
          <w:bCs/>
          <w:kern w:val="32"/>
          <w:lang w:eastAsia="en-AU"/>
        </w:rPr>
        <w:t>E</w:t>
      </w:r>
      <w:r w:rsidRPr="00255115">
        <w:rPr>
          <w:bCs/>
          <w:kern w:val="32"/>
          <w:lang w:eastAsia="en-AU"/>
        </w:rPr>
        <w:t>vent’ on page one</w:t>
      </w:r>
    </w:p>
    <w:p w:rsidR="003B5ED8" w:rsidRPr="00255115" w:rsidRDefault="003B5ED8" w:rsidP="00255115">
      <w:pPr>
        <w:pStyle w:val="ListParagraph"/>
        <w:keepNext/>
        <w:numPr>
          <w:ilvl w:val="0"/>
          <w:numId w:val="4"/>
        </w:numPr>
        <w:spacing w:before="120" w:after="120"/>
        <w:ind w:left="426"/>
        <w:outlineLvl w:val="0"/>
        <w:rPr>
          <w:bCs/>
          <w:kern w:val="32"/>
          <w:lang w:eastAsia="en-AU"/>
        </w:rPr>
      </w:pPr>
      <w:r w:rsidRPr="00255115">
        <w:rPr>
          <w:bCs/>
          <w:kern w:val="32"/>
          <w:lang w:eastAsia="en-AU"/>
        </w:rPr>
        <w:t>Look at the pictures on pages two and three</w:t>
      </w:r>
    </w:p>
    <w:p w:rsidR="003B5ED8" w:rsidRPr="00255115" w:rsidRDefault="003B5ED8" w:rsidP="00255115">
      <w:pPr>
        <w:pStyle w:val="ListParagraph"/>
        <w:keepNext/>
        <w:numPr>
          <w:ilvl w:val="0"/>
          <w:numId w:val="4"/>
        </w:numPr>
        <w:spacing w:before="120" w:after="120"/>
        <w:ind w:left="426"/>
        <w:outlineLvl w:val="0"/>
        <w:rPr>
          <w:bCs/>
          <w:kern w:val="32"/>
          <w:lang w:eastAsia="en-AU"/>
        </w:rPr>
      </w:pPr>
      <w:r w:rsidRPr="00255115">
        <w:rPr>
          <w:bCs/>
          <w:kern w:val="32"/>
          <w:lang w:eastAsia="en-AU"/>
        </w:rPr>
        <w:t>Read the ‘Lessons learned’ section</w:t>
      </w:r>
    </w:p>
    <w:p w:rsidR="003B5ED8" w:rsidRPr="00255115" w:rsidRDefault="003B5ED8" w:rsidP="00255115">
      <w:pPr>
        <w:pStyle w:val="ListParagraph"/>
        <w:keepNext/>
        <w:numPr>
          <w:ilvl w:val="0"/>
          <w:numId w:val="4"/>
        </w:numPr>
        <w:spacing w:before="120" w:after="120"/>
        <w:ind w:left="426"/>
        <w:outlineLvl w:val="0"/>
        <w:rPr>
          <w:bCs/>
          <w:i/>
          <w:kern w:val="32"/>
          <w:lang w:eastAsia="en-AU"/>
        </w:rPr>
      </w:pPr>
      <w:r w:rsidRPr="00255115">
        <w:rPr>
          <w:b/>
          <w:bCs/>
          <w:kern w:val="32"/>
          <w:u w:val="single"/>
          <w:lang w:eastAsia="en-AU"/>
        </w:rPr>
        <w:t>After</w:t>
      </w:r>
      <w:r w:rsidRPr="00255115">
        <w:rPr>
          <w:bCs/>
          <w:kern w:val="32"/>
          <w:lang w:eastAsia="en-AU"/>
        </w:rPr>
        <w:t xml:space="preserve"> reading these sections, instruct students to answer the questions on </w:t>
      </w:r>
      <w:r w:rsidR="0027109E" w:rsidRPr="00255115">
        <w:rPr>
          <w:bCs/>
          <w:kern w:val="32"/>
          <w:lang w:eastAsia="en-AU"/>
        </w:rPr>
        <w:t xml:space="preserve">the </w:t>
      </w:r>
      <w:r w:rsidRPr="00255115">
        <w:rPr>
          <w:bCs/>
          <w:kern w:val="32"/>
          <w:lang w:eastAsia="en-AU"/>
        </w:rPr>
        <w:t xml:space="preserve">sheet </w:t>
      </w:r>
      <w:r w:rsidRPr="00255115">
        <w:rPr>
          <w:bCs/>
          <w:i/>
          <w:kern w:val="32"/>
          <w:lang w:eastAsia="en-AU"/>
        </w:rPr>
        <w:t>Indigenous knowledge for drought mitigation</w:t>
      </w:r>
      <w:r w:rsidRPr="00255115">
        <w:rPr>
          <w:bCs/>
          <w:kern w:val="32"/>
          <w:lang w:eastAsia="en-AU"/>
        </w:rPr>
        <w:t>.</w:t>
      </w:r>
    </w:p>
    <w:p w:rsidR="003B5ED8" w:rsidRPr="00BF27C3" w:rsidRDefault="003B5ED8" w:rsidP="00255115">
      <w:pPr>
        <w:keepNext/>
        <w:shd w:val="clear" w:color="auto" w:fill="E8F2DD" w:themeFill="accent3"/>
        <w:spacing w:before="120" w:after="120"/>
        <w:outlineLvl w:val="0"/>
        <w:rPr>
          <w:b/>
          <w:bCs/>
          <w:kern w:val="32"/>
          <w:lang w:eastAsia="en-AU"/>
        </w:rPr>
      </w:pPr>
      <w:r w:rsidRPr="00BF27C3">
        <w:rPr>
          <w:b/>
          <w:bCs/>
          <w:kern w:val="32"/>
          <w:lang w:eastAsia="en-AU"/>
        </w:rPr>
        <w:t>Extract about weather forecasting using indigenous knowledge in Vietnam</w:t>
      </w:r>
    </w:p>
    <w:p w:rsidR="003B5ED8" w:rsidRPr="00BF27C3" w:rsidRDefault="003B5ED8" w:rsidP="00255115">
      <w:pPr>
        <w:keepNext/>
        <w:spacing w:before="120" w:after="120"/>
        <w:outlineLvl w:val="0"/>
        <w:rPr>
          <w:bCs/>
          <w:kern w:val="32"/>
          <w:lang w:eastAsia="en-AU"/>
        </w:rPr>
      </w:pPr>
      <w:r w:rsidRPr="00BF27C3">
        <w:rPr>
          <w:bCs/>
          <w:kern w:val="32"/>
          <w:lang w:eastAsia="en-AU"/>
        </w:rPr>
        <w:t>The article ‘Weather forecasting through indigenous knowledge for crop cultivation in the drought prone area of Vietnam</w:t>
      </w:r>
      <w:r w:rsidR="00F27FF5" w:rsidRPr="00BF27C3">
        <w:rPr>
          <w:bCs/>
          <w:kern w:val="32"/>
          <w:lang w:eastAsia="en-AU"/>
        </w:rPr>
        <w:t>’</w:t>
      </w:r>
      <w:r w:rsidRPr="00BF27C3">
        <w:rPr>
          <w:bCs/>
          <w:kern w:val="32"/>
          <w:lang w:eastAsia="en-AU"/>
        </w:rPr>
        <w:t xml:space="preserve">, focuses on how indigenous knowledge in Vietnam is used for predicting weather. Moon and dragonfly observations are interpreted to predict whether or not rain is coming. Rainfall is high in </w:t>
      </w:r>
      <w:proofErr w:type="gramStart"/>
      <w:r w:rsidRPr="00BF27C3">
        <w:rPr>
          <w:bCs/>
          <w:kern w:val="32"/>
          <w:lang w:eastAsia="en-AU"/>
        </w:rPr>
        <w:t>Vietnam,</w:t>
      </w:r>
      <w:proofErr w:type="gramEnd"/>
      <w:r w:rsidRPr="00BF27C3">
        <w:rPr>
          <w:bCs/>
          <w:kern w:val="32"/>
          <w:lang w:eastAsia="en-AU"/>
        </w:rPr>
        <w:t xml:space="preserve"> however it usually falls heavily over short periods of time. In inland Vietnam, the trend is </w:t>
      </w:r>
      <w:bookmarkStart w:id="0" w:name="_GoBack"/>
      <w:bookmarkEnd w:id="0"/>
      <w:r w:rsidRPr="00BF27C3">
        <w:rPr>
          <w:bCs/>
          <w:kern w:val="32"/>
          <w:lang w:eastAsia="en-AU"/>
        </w:rPr>
        <w:t>moving towards dry seasons that are hotter, longer and drier than before and wet seasons that have more intense rainfall. This is causing drought in some parts of Vietnam. Indigenous knowledge formed over thousands of years is still shared in communities to help farmers ascertain the best times to plant crops.</w:t>
      </w:r>
    </w:p>
    <w:p w:rsidR="003B5ED8" w:rsidRPr="00BF27C3" w:rsidRDefault="003B5ED8" w:rsidP="00255115">
      <w:pPr>
        <w:keepNext/>
        <w:spacing w:before="120" w:after="120"/>
        <w:outlineLvl w:val="0"/>
        <w:rPr>
          <w:bCs/>
          <w:kern w:val="32"/>
          <w:lang w:eastAsia="en-AU"/>
        </w:rPr>
      </w:pPr>
      <w:r w:rsidRPr="00BF27C3">
        <w:rPr>
          <w:b/>
          <w:bCs/>
          <w:kern w:val="32"/>
          <w:lang w:eastAsia="en-AU"/>
        </w:rPr>
        <w:t>Remind students when analysing this article</w:t>
      </w:r>
    </w:p>
    <w:p w:rsidR="003B5ED8" w:rsidRPr="00255115" w:rsidRDefault="003B5ED8" w:rsidP="00255115">
      <w:pPr>
        <w:pStyle w:val="ListParagraph"/>
        <w:keepNext/>
        <w:numPr>
          <w:ilvl w:val="0"/>
          <w:numId w:val="5"/>
        </w:numPr>
        <w:spacing w:before="120" w:after="120"/>
        <w:ind w:left="426"/>
        <w:outlineLvl w:val="0"/>
        <w:rPr>
          <w:bCs/>
          <w:kern w:val="32"/>
          <w:lang w:eastAsia="en-AU"/>
        </w:rPr>
      </w:pPr>
      <w:r w:rsidRPr="00255115">
        <w:rPr>
          <w:bCs/>
          <w:kern w:val="32"/>
          <w:lang w:eastAsia="en-AU"/>
        </w:rPr>
        <w:t>Read the ‘Abstract’ and ‘Story/Event’ sections</w:t>
      </w:r>
    </w:p>
    <w:p w:rsidR="003B5ED8" w:rsidRPr="00255115" w:rsidRDefault="003B5ED8" w:rsidP="00255115">
      <w:pPr>
        <w:pStyle w:val="ListParagraph"/>
        <w:keepNext/>
        <w:numPr>
          <w:ilvl w:val="0"/>
          <w:numId w:val="5"/>
        </w:numPr>
        <w:spacing w:before="120" w:after="120"/>
        <w:ind w:left="426"/>
        <w:outlineLvl w:val="0"/>
        <w:rPr>
          <w:bCs/>
          <w:kern w:val="32"/>
          <w:lang w:eastAsia="en-AU"/>
        </w:rPr>
      </w:pPr>
      <w:r w:rsidRPr="00255115">
        <w:rPr>
          <w:bCs/>
          <w:kern w:val="32"/>
          <w:lang w:eastAsia="en-AU"/>
        </w:rPr>
        <w:t>Read the ‘Indigenous Knowledge’ and ‘Lessons Learned’ sections</w:t>
      </w:r>
    </w:p>
    <w:p w:rsidR="003B5ED8" w:rsidRPr="00255115" w:rsidRDefault="003B5ED8" w:rsidP="00255115">
      <w:pPr>
        <w:pStyle w:val="ListParagraph"/>
        <w:keepNext/>
        <w:numPr>
          <w:ilvl w:val="0"/>
          <w:numId w:val="5"/>
        </w:numPr>
        <w:spacing w:before="120" w:after="120"/>
        <w:ind w:left="426"/>
        <w:outlineLvl w:val="0"/>
        <w:rPr>
          <w:bCs/>
          <w:kern w:val="32"/>
          <w:lang w:eastAsia="en-AU"/>
        </w:rPr>
      </w:pPr>
      <w:r w:rsidRPr="00255115">
        <w:rPr>
          <w:b/>
          <w:bCs/>
          <w:kern w:val="32"/>
          <w:u w:val="single"/>
          <w:lang w:eastAsia="en-AU"/>
        </w:rPr>
        <w:t>After</w:t>
      </w:r>
      <w:r w:rsidRPr="00255115">
        <w:rPr>
          <w:bCs/>
          <w:kern w:val="32"/>
          <w:lang w:eastAsia="en-AU"/>
        </w:rPr>
        <w:t xml:space="preserve"> reading these sections, instruct students to answer the questions on the sheet </w:t>
      </w:r>
      <w:r w:rsidRPr="00255115">
        <w:rPr>
          <w:bCs/>
          <w:i/>
          <w:kern w:val="32"/>
          <w:lang w:eastAsia="en-AU"/>
        </w:rPr>
        <w:t>Indigenous knowledge for drought mitigation</w:t>
      </w:r>
      <w:r w:rsidRPr="00255115">
        <w:rPr>
          <w:bCs/>
          <w:kern w:val="32"/>
          <w:lang w:eastAsia="en-AU"/>
        </w:rPr>
        <w:t>.</w:t>
      </w:r>
    </w:p>
    <w:p w:rsidR="003B5ED8" w:rsidRPr="00BF27C3" w:rsidRDefault="003B5ED8" w:rsidP="00255115">
      <w:pPr>
        <w:keepNext/>
        <w:spacing w:before="120" w:after="120"/>
        <w:outlineLvl w:val="0"/>
        <w:rPr>
          <w:bCs/>
          <w:kern w:val="32"/>
          <w:lang w:eastAsia="en-AU"/>
        </w:rPr>
      </w:pPr>
      <w:r w:rsidRPr="00BF27C3">
        <w:rPr>
          <w:bCs/>
          <w:kern w:val="32"/>
          <w:lang w:eastAsia="en-AU"/>
        </w:rPr>
        <w:t>The student activity should be used as a monitoring opportunity to prepare stu</w:t>
      </w:r>
      <w:r w:rsidR="005A0965">
        <w:rPr>
          <w:bCs/>
          <w:kern w:val="32"/>
          <w:lang w:eastAsia="en-AU"/>
        </w:rPr>
        <w:t>dents for the</w:t>
      </w:r>
      <w:r w:rsidRPr="00BF27C3">
        <w:rPr>
          <w:bCs/>
          <w:kern w:val="32"/>
          <w:lang w:eastAsia="en-AU"/>
        </w:rPr>
        <w:t xml:space="preserve"> assessment task </w:t>
      </w:r>
      <w:r w:rsidR="000C7017" w:rsidRPr="00BF27C3">
        <w:rPr>
          <w:bCs/>
          <w:i/>
          <w:kern w:val="32"/>
          <w:lang w:eastAsia="en-AU"/>
        </w:rPr>
        <w:t>Explaining changes to the surface of Earth</w:t>
      </w:r>
      <w:r w:rsidRPr="00BF27C3">
        <w:rPr>
          <w:bCs/>
          <w:kern w:val="32"/>
          <w:lang w:eastAsia="en-AU"/>
        </w:rPr>
        <w:t>.</w:t>
      </w:r>
    </w:p>
    <w:p w:rsidR="00F11D4D" w:rsidRPr="00BF27C3" w:rsidRDefault="00F11D4D" w:rsidP="00F11D4D"/>
    <w:sectPr w:rsidR="00F11D4D" w:rsidRPr="00BF27C3" w:rsidSect="00255115">
      <w:headerReference w:type="default" r:id="rId10"/>
      <w:footerReference w:type="default" r:id="rId11"/>
      <w:headerReference w:type="first" r:id="rId12"/>
      <w:footerReference w:type="first" r:id="rId13"/>
      <w:pgSz w:w="11906" w:h="16838"/>
      <w:pgMar w:top="851"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5ED8" w:rsidRDefault="003B5ED8" w:rsidP="009336AD">
      <w:pPr>
        <w:spacing w:line="240" w:lineRule="auto"/>
      </w:pPr>
      <w:r>
        <w:separator/>
      </w:r>
    </w:p>
  </w:endnote>
  <w:endnote w:type="continuationSeparator" w:id="0">
    <w:p w:rsidR="003B5ED8" w:rsidRDefault="003B5ED8"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115" w:rsidRPr="00255115" w:rsidRDefault="00255115" w:rsidP="00255115">
    <w:pPr>
      <w:spacing w:after="40" w:line="240" w:lineRule="auto"/>
      <w:rPr>
        <w:noProof/>
        <w:sz w:val="14"/>
        <w:lang w:val="en-US" w:eastAsia="en-US"/>
      </w:rPr>
    </w:pPr>
    <w:r w:rsidRPr="00255115">
      <w:rPr>
        <w:noProof/>
        <w:sz w:val="14"/>
      </w:rPr>
      <w:drawing>
        <wp:anchor distT="0" distB="0" distL="114300" distR="114300" simplePos="0" relativeHeight="251665408" behindDoc="1" locked="0" layoutInCell="1" allowOverlap="0" wp14:anchorId="5668C4BA" wp14:editId="0C4FFFC5">
          <wp:simplePos x="0" y="0"/>
          <wp:positionH relativeFrom="column">
            <wp:align>right</wp:align>
          </wp:positionH>
          <wp:positionV relativeFrom="paragraph">
            <wp:posOffset>-25400</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46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5115">
      <w:rPr>
        <w:noProof/>
        <w:sz w:val="14"/>
      </w:rPr>
      <w:drawing>
        <wp:anchor distT="0" distB="0" distL="114300" distR="114300" simplePos="0" relativeHeight="251666432" behindDoc="0" locked="0" layoutInCell="1" allowOverlap="0" wp14:anchorId="7413E721" wp14:editId="3A96D087">
          <wp:simplePos x="0" y="0"/>
          <wp:positionH relativeFrom="column">
            <wp:align>center</wp:align>
          </wp:positionH>
          <wp:positionV relativeFrom="paragraph">
            <wp:posOffset>-17780</wp:posOffset>
          </wp:positionV>
          <wp:extent cx="2052000" cy="248400"/>
          <wp:effectExtent l="0" t="0" r="5715" b="0"/>
          <wp:wrapNone/>
          <wp:docPr id="2" name="Picture 2"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55115">
      <w:rPr>
        <w:noProof/>
        <w:sz w:val="14"/>
      </w:rPr>
      <w:drawing>
        <wp:inline distT="0" distB="0" distL="0" distR="0" wp14:anchorId="46CAA87A" wp14:editId="67AE3D90">
          <wp:extent cx="424150" cy="184018"/>
          <wp:effectExtent l="0" t="0" r="8255" b="0"/>
          <wp:docPr id="5"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255115" w:rsidRPr="00255115" w:rsidRDefault="00255115" w:rsidP="00255115">
    <w:pPr>
      <w:spacing w:line="240" w:lineRule="auto"/>
      <w:rPr>
        <w:noProof/>
        <w:color w:val="808080"/>
        <w:sz w:val="14"/>
        <w:lang w:val="en-US" w:eastAsia="en-US"/>
      </w:rPr>
    </w:pPr>
    <w:r w:rsidRPr="00255115">
      <w:rPr>
        <w:noProof/>
        <w:color w:val="808080"/>
        <w:sz w:val="14"/>
        <w:lang w:val="en-US" w:eastAsia="en-US"/>
      </w:rPr>
      <w:fldChar w:fldCharType="begin"/>
    </w:r>
    <w:r w:rsidRPr="00255115">
      <w:rPr>
        <w:noProof/>
        <w:color w:val="808080"/>
        <w:sz w:val="14"/>
        <w:lang w:val="en-US" w:eastAsia="en-US"/>
      </w:rPr>
      <w:instrText xml:space="preserve"> PAGE </w:instrText>
    </w:r>
    <w:r w:rsidRPr="00255115">
      <w:rPr>
        <w:noProof/>
        <w:color w:val="808080"/>
        <w:sz w:val="14"/>
        <w:lang w:val="en-US" w:eastAsia="en-US"/>
      </w:rPr>
      <w:fldChar w:fldCharType="separate"/>
    </w:r>
    <w:r>
      <w:rPr>
        <w:noProof/>
        <w:color w:val="808080"/>
        <w:sz w:val="14"/>
        <w:lang w:val="en-US" w:eastAsia="en-US"/>
      </w:rPr>
      <w:t>1</w:t>
    </w:r>
    <w:r w:rsidRPr="00255115">
      <w:rPr>
        <w:noProof/>
        <w:color w:val="808080"/>
        <w:sz w:val="14"/>
        <w:lang w:val="en-US" w:eastAsia="en-US"/>
      </w:rPr>
      <w:fldChar w:fldCharType="end"/>
    </w:r>
    <w:r w:rsidRPr="00255115">
      <w:rPr>
        <w:noProof/>
        <w:color w:val="808080"/>
        <w:sz w:val="14"/>
        <w:lang w:val="en-US" w:eastAsia="en-US"/>
      </w:rPr>
      <w:t xml:space="preserve"> of </w:t>
    </w:r>
    <w:r w:rsidRPr="00255115">
      <w:rPr>
        <w:noProof/>
        <w:color w:val="808080"/>
        <w:sz w:val="14"/>
        <w:lang w:val="en-US" w:eastAsia="en-US"/>
      </w:rPr>
      <w:fldChar w:fldCharType="begin"/>
    </w:r>
    <w:r w:rsidRPr="00255115">
      <w:rPr>
        <w:noProof/>
        <w:color w:val="808080"/>
        <w:sz w:val="14"/>
        <w:lang w:val="en-US" w:eastAsia="en-US"/>
      </w:rPr>
      <w:instrText xml:space="preserve"> NUMPAGES </w:instrText>
    </w:r>
    <w:r w:rsidRPr="00255115">
      <w:rPr>
        <w:noProof/>
        <w:color w:val="808080"/>
        <w:sz w:val="14"/>
        <w:lang w:val="en-US" w:eastAsia="en-US"/>
      </w:rPr>
      <w:fldChar w:fldCharType="separate"/>
    </w:r>
    <w:r>
      <w:rPr>
        <w:noProof/>
        <w:color w:val="808080"/>
        <w:sz w:val="14"/>
        <w:lang w:val="en-US" w:eastAsia="en-US"/>
      </w:rPr>
      <w:t>1</w:t>
    </w:r>
    <w:r w:rsidRPr="00255115">
      <w:rPr>
        <w:noProof/>
        <w:color w:val="808080"/>
        <w:sz w:val="14"/>
        <w:lang w:val="en-US" w:eastAsia="en-US"/>
      </w:rPr>
      <w:fldChar w:fldCharType="end"/>
    </w:r>
  </w:p>
  <w:p w:rsidR="00744AB0" w:rsidRPr="00255115" w:rsidRDefault="00255115" w:rsidP="00255115">
    <w:pPr>
      <w:spacing w:line="240" w:lineRule="auto"/>
      <w:rPr>
        <w:noProof/>
        <w:color w:val="808080"/>
        <w:sz w:val="14"/>
        <w:szCs w:val="14"/>
        <w:lang w:val="en-US" w:eastAsia="en-US"/>
      </w:rPr>
    </w:pPr>
    <w:r>
      <w:rPr>
        <w:noProof/>
        <w:color w:val="808080"/>
        <w:sz w:val="14"/>
        <w:lang w:val="en-US" w:eastAsia="en-US"/>
      </w:rPr>
      <w:t>Sci</w:t>
    </w:r>
    <w:r w:rsidRPr="00255115">
      <w:rPr>
        <w:noProof/>
        <w:color w:val="808080"/>
        <w:sz w:val="14"/>
        <w:lang w:val="en-US" w:eastAsia="en-US"/>
      </w:rPr>
      <w:t>_Y06_U3_SLR_InKnowlDroughtMit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zh-CN"/>
      </w:rPr>
      <w:drawing>
        <wp:anchor distT="0" distB="0" distL="114300" distR="114300" simplePos="0" relativeHeight="251663360" behindDoc="0" locked="0" layoutInCell="1" allowOverlap="1" wp14:anchorId="28E9F8C1" wp14:editId="32F8CF0B">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w15="http://schemas.microsoft.com/office/word/2012/wordml"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EE73C1">
      <w:rPr>
        <w:lang w:val="en-AU" w:eastAsia="zh-CN"/>
      </w:rPr>
      <w:drawing>
        <wp:anchor distT="0" distB="0" distL="114300" distR="114300" simplePos="0" relativeHeight="251662336" behindDoc="1" locked="0" layoutInCell="1" allowOverlap="1" wp14:anchorId="0E2BA50D" wp14:editId="3B67A536">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3B5ED8">
      <w:t>1</w:t>
    </w:r>
    <w:r w:rsidRPr="00EE73C1">
      <w:fldChar w:fldCharType="end"/>
    </w:r>
    <w:r w:rsidRPr="00EE73C1">
      <w:tab/>
    </w:r>
  </w:p>
  <w:p w:rsidR="00744AB0" w:rsidRPr="00DD2059" w:rsidRDefault="00744AB0" w:rsidP="00DD2059">
    <w:pPr>
      <w:pStyle w:val="Footergrey"/>
      <w:rPr>
        <w:szCs w:val="14"/>
      </w:rPr>
    </w:pPr>
    <w:r>
      <w:t>Xxx_Yxx_Ux_XxxxXxxx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5ED8" w:rsidRDefault="003B5ED8" w:rsidP="009336AD">
      <w:pPr>
        <w:spacing w:line="240" w:lineRule="auto"/>
      </w:pPr>
      <w:r>
        <w:separator/>
      </w:r>
    </w:p>
  </w:footnote>
  <w:footnote w:type="continuationSeparator" w:id="0">
    <w:p w:rsidR="003B5ED8" w:rsidRDefault="003B5ED8"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2CA4D66"/>
    <w:multiLevelType w:val="hybridMultilevel"/>
    <w:tmpl w:val="1076F174"/>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FF86B8C"/>
    <w:multiLevelType w:val="hybridMultilevel"/>
    <w:tmpl w:val="5A3400CC"/>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num w:numId="1">
    <w:abstractNumId w:val="1"/>
  </w:num>
  <w:num w:numId="2">
    <w:abstractNumId w:val="3"/>
  </w:num>
  <w:num w:numId="3">
    <w:abstractNumId w:val="0"/>
  </w:num>
  <w:num w:numId="4">
    <w:abstractNumId w:val="4"/>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ED8"/>
    <w:rsid w:val="00002EC6"/>
    <w:rsid w:val="00027E98"/>
    <w:rsid w:val="000C7017"/>
    <w:rsid w:val="000E0C12"/>
    <w:rsid w:val="000E68A3"/>
    <w:rsid w:val="00104D4A"/>
    <w:rsid w:val="00115940"/>
    <w:rsid w:val="0013627B"/>
    <w:rsid w:val="001455A6"/>
    <w:rsid w:val="0018764C"/>
    <w:rsid w:val="001B6CF2"/>
    <w:rsid w:val="001C4FB6"/>
    <w:rsid w:val="001E1E29"/>
    <w:rsid w:val="00202BD4"/>
    <w:rsid w:val="002051C8"/>
    <w:rsid w:val="002322B3"/>
    <w:rsid w:val="00236AF9"/>
    <w:rsid w:val="002409D1"/>
    <w:rsid w:val="00241D0F"/>
    <w:rsid w:val="0024513B"/>
    <w:rsid w:val="00255115"/>
    <w:rsid w:val="0027109E"/>
    <w:rsid w:val="0029364C"/>
    <w:rsid w:val="002C6336"/>
    <w:rsid w:val="002C645B"/>
    <w:rsid w:val="0030606E"/>
    <w:rsid w:val="003A044D"/>
    <w:rsid w:val="003B5ED8"/>
    <w:rsid w:val="003C4A66"/>
    <w:rsid w:val="00421DD3"/>
    <w:rsid w:val="00430A46"/>
    <w:rsid w:val="00450004"/>
    <w:rsid w:val="0045230A"/>
    <w:rsid w:val="00473BEA"/>
    <w:rsid w:val="004A24A2"/>
    <w:rsid w:val="004A30A4"/>
    <w:rsid w:val="004C32B1"/>
    <w:rsid w:val="004E22D9"/>
    <w:rsid w:val="00517391"/>
    <w:rsid w:val="0053643B"/>
    <w:rsid w:val="00542B02"/>
    <w:rsid w:val="00544C5C"/>
    <w:rsid w:val="0058063E"/>
    <w:rsid w:val="005A0965"/>
    <w:rsid w:val="005A0A87"/>
    <w:rsid w:val="005C03F0"/>
    <w:rsid w:val="005C19EB"/>
    <w:rsid w:val="005E4A05"/>
    <w:rsid w:val="005F4120"/>
    <w:rsid w:val="00640C8E"/>
    <w:rsid w:val="006820E2"/>
    <w:rsid w:val="006A3E06"/>
    <w:rsid w:val="006D44F0"/>
    <w:rsid w:val="006E178B"/>
    <w:rsid w:val="006F115F"/>
    <w:rsid w:val="00736F05"/>
    <w:rsid w:val="00744AB0"/>
    <w:rsid w:val="00794BC4"/>
    <w:rsid w:val="00801F54"/>
    <w:rsid w:val="00824567"/>
    <w:rsid w:val="0086013C"/>
    <w:rsid w:val="00874E9F"/>
    <w:rsid w:val="00887E6C"/>
    <w:rsid w:val="008944FD"/>
    <w:rsid w:val="008B6794"/>
    <w:rsid w:val="008C00E3"/>
    <w:rsid w:val="008D71C4"/>
    <w:rsid w:val="008E29AA"/>
    <w:rsid w:val="008E6468"/>
    <w:rsid w:val="008F2037"/>
    <w:rsid w:val="00902BD2"/>
    <w:rsid w:val="00910C53"/>
    <w:rsid w:val="009336AD"/>
    <w:rsid w:val="009817C4"/>
    <w:rsid w:val="009860AB"/>
    <w:rsid w:val="009A0104"/>
    <w:rsid w:val="009A220D"/>
    <w:rsid w:val="009A7F11"/>
    <w:rsid w:val="009B4312"/>
    <w:rsid w:val="009D52AF"/>
    <w:rsid w:val="009E3AFB"/>
    <w:rsid w:val="00A12FD7"/>
    <w:rsid w:val="00A52ECF"/>
    <w:rsid w:val="00A729C4"/>
    <w:rsid w:val="00A76664"/>
    <w:rsid w:val="00A842A6"/>
    <w:rsid w:val="00A8710C"/>
    <w:rsid w:val="00A96ED2"/>
    <w:rsid w:val="00AA2010"/>
    <w:rsid w:val="00AB6B1C"/>
    <w:rsid w:val="00AD1BA6"/>
    <w:rsid w:val="00AE6E0B"/>
    <w:rsid w:val="00AF4C0C"/>
    <w:rsid w:val="00B14475"/>
    <w:rsid w:val="00B21A31"/>
    <w:rsid w:val="00BB0594"/>
    <w:rsid w:val="00BB3B30"/>
    <w:rsid w:val="00BD41AC"/>
    <w:rsid w:val="00BF27C3"/>
    <w:rsid w:val="00C210C7"/>
    <w:rsid w:val="00C35DA7"/>
    <w:rsid w:val="00C415C5"/>
    <w:rsid w:val="00CA10A1"/>
    <w:rsid w:val="00CE7A43"/>
    <w:rsid w:val="00D00A71"/>
    <w:rsid w:val="00D02C1E"/>
    <w:rsid w:val="00D12D83"/>
    <w:rsid w:val="00D316F4"/>
    <w:rsid w:val="00D95FBD"/>
    <w:rsid w:val="00DD2059"/>
    <w:rsid w:val="00DE138A"/>
    <w:rsid w:val="00DE7750"/>
    <w:rsid w:val="00E622F1"/>
    <w:rsid w:val="00E66893"/>
    <w:rsid w:val="00E72819"/>
    <w:rsid w:val="00EA542A"/>
    <w:rsid w:val="00EE73C1"/>
    <w:rsid w:val="00EF0EEC"/>
    <w:rsid w:val="00F02EAA"/>
    <w:rsid w:val="00F11D4D"/>
    <w:rsid w:val="00F27FF5"/>
    <w:rsid w:val="00F569C7"/>
    <w:rsid w:val="00F64581"/>
    <w:rsid w:val="00F65A4D"/>
    <w:rsid w:val="00FB6976"/>
    <w:rsid w:val="00FB6BDA"/>
    <w:rsid w:val="00FC3461"/>
    <w:rsid w:val="00FD62E2"/>
    <w:rsid w:val="00FE2141"/>
    <w:rsid w:val="00FE3104"/>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paragraph" w:styleId="ListParagraph">
    <w:name w:val="List Paragraph"/>
    <w:basedOn w:val="Normal"/>
    <w:uiPriority w:val="34"/>
    <w:qFormat/>
    <w:rsid w:val="0025511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paragraph" w:styleId="ListParagraph">
    <w:name w:val="List Paragraph"/>
    <w:basedOn w:val="Normal"/>
    <w:uiPriority w:val="34"/>
    <w:qFormat/>
    <w:rsid w:val="002551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dotx" TargetMode="External"/></Relationships>
</file>

<file path=word/theme/theme1.xml><?xml version="1.0" encoding="utf-8"?>
<a:theme xmlns:a="http://schemas.openxmlformats.org/drawingml/2006/main" name="Uni">
  <a:themeElements>
    <a:clrScheme name="Science">
      <a:dk1>
        <a:sysClr val="windowText" lastClr="000000"/>
      </a:dk1>
      <a:lt1>
        <a:sysClr val="window" lastClr="FFFFFF"/>
      </a:lt1>
      <a:dk2>
        <a:srgbClr val="1F497D"/>
      </a:dk2>
      <a:lt2>
        <a:srgbClr val="EEECE1"/>
      </a:lt2>
      <a:accent1>
        <a:srgbClr val="84BD00"/>
      </a:accent1>
      <a:accent2>
        <a:srgbClr val="D3EC9E"/>
      </a:accent2>
      <a:accent3>
        <a:srgbClr val="E8F2DD"/>
      </a:accent3>
      <a:accent4>
        <a:srgbClr val="FFFFFF"/>
      </a:accent4>
      <a:accent5>
        <a:srgbClr val="FFFFFF"/>
      </a:accent5>
      <a:accent6>
        <a:srgbClr val="FFFFFF"/>
      </a:accent6>
      <a:hlink>
        <a:srgbClr val="FFFFFF"/>
      </a:hlink>
      <a:folHlink>
        <a:srgbClr val="FFFFFF"/>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93CDDD"/>
        </a:solidFill>
        <a:ln w="28575" cmpd="sng">
          <a:solidFill>
            <a:srgbClr val="4F81BD"/>
          </a:solidFill>
        </a:ln>
        <a:effectLst/>
      </a:spPr>
      <a:bodyPr rtlCol="0" anchor="ctr"/>
      <a:lstStyle/>
      <a:style>
        <a:lnRef idx="1">
          <a:schemeClr val="accent1"/>
        </a:lnRef>
        <a:fillRef idx="3">
          <a:schemeClr val="accent1"/>
        </a:fillRef>
        <a:effectRef idx="2">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C5D686-0621-4CB2-BAC5-AEE55B498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Sci_Yxx_Ux_SLR_template_SupportingLearningResource.dotx</Template>
  <TotalTime>0</TotalTime>
  <Pages>1</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2982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SCHOFIELD, Helen</cp:lastModifiedBy>
  <cp:revision>2</cp:revision>
  <dcterms:created xsi:type="dcterms:W3CDTF">2017-04-26T02:08:00Z</dcterms:created>
  <dcterms:modified xsi:type="dcterms:W3CDTF">2017-04-26T02:08:00Z</dcterms:modified>
</cp:coreProperties>
</file>