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796A3">
      <w:pPr>
        <w:pStyle w:val="14"/>
        <w:rPr>
          <w:rFonts w:hint="eastAsia"/>
        </w:rPr>
      </w:pPr>
    </w:p>
    <w:p w14:paraId="01740E2A">
      <w:pPr>
        <w:pStyle w:val="14"/>
        <w:rPr>
          <w:rFonts w:hint="eastAsia"/>
        </w:rPr>
      </w:pPr>
    </w:p>
    <w:p w14:paraId="31853E46">
      <w:pPr>
        <w:pStyle w:val="14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基于信创的学生导师双选系统</w:t>
      </w:r>
    </w:p>
    <w:p w14:paraId="43266DD7">
      <w:pPr>
        <w:ind w:firstLine="720"/>
        <w:rPr>
          <w:rFonts w:hint="eastAsia" w:ascii="黑体" w:eastAsia="黑体" w:hAnsiTheme="minorHAnsi"/>
          <w:b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  </w:t>
      </w:r>
      <w:r>
        <w:rPr>
          <w:rFonts w:hint="eastAsia" w:ascii="黑体" w:eastAsia="黑体" w:hAnsiTheme="minorHAnsi"/>
          <w:b/>
          <w:sz w:val="36"/>
          <w:szCs w:val="36"/>
        </w:rPr>
        <w:t>——需求分析说明书</w:t>
      </w:r>
    </w:p>
    <w:p w14:paraId="0199E1AA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5DEA18F8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644DBF32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21CAC1CB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1852E505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165315FD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0FF1CA08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3A6E3E7C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23FDD443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2A401314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6CA1940E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2A82DEA3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1E37C160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1F4D498D">
      <w:pPr>
        <w:ind w:left="737" w:firstLine="0" w:firstLineChars="0"/>
        <w:rPr>
          <w:rFonts w:eastAsia="黑体"/>
          <w:b/>
          <w:bCs/>
          <w:sz w:val="32"/>
          <w:u w:val="thick"/>
        </w:rPr>
      </w:pPr>
      <w:r>
        <w:rPr>
          <w:rFonts w:hint="eastAsia" w:eastAsia="黑体"/>
          <w:b/>
          <w:bCs/>
          <w:sz w:val="32"/>
        </w:rPr>
        <w:t>参赛项目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  <w:u w:val="thick"/>
        </w:rPr>
        <w:t xml:space="preserve">  </w:t>
      </w:r>
      <w:r>
        <w:rPr>
          <w:rFonts w:hint="eastAsia" w:eastAsia="黑体"/>
          <w:b/>
          <w:bCs/>
          <w:sz w:val="32"/>
          <w:u w:val="thick"/>
        </w:rPr>
        <w:t xml:space="preserve">基于信创的双选系统 </w:t>
      </w:r>
    </w:p>
    <w:p w14:paraId="1BB3860B">
      <w:pPr>
        <w:ind w:left="737" w:firstLine="0" w:firstLineChars="0"/>
        <w:rPr>
          <w:rFonts w:eastAsia="黑体"/>
          <w:b/>
          <w:bCs/>
          <w:sz w:val="32"/>
          <w:u w:val="thick"/>
        </w:rPr>
      </w:pPr>
      <w:r>
        <w:rPr>
          <w:rFonts w:hint="eastAsia" w:eastAsia="黑体"/>
          <w:b/>
          <w:bCs/>
          <w:sz w:val="32"/>
        </w:rPr>
        <w:t>团队名称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  <w:u w:val="thick"/>
        </w:rPr>
        <w:t xml:space="preserve">  </w:t>
      </w:r>
      <w:r>
        <w:rPr>
          <w:rFonts w:hint="eastAsia" w:eastAsia="黑体"/>
          <w:b/>
          <w:bCs/>
          <w:sz w:val="32"/>
          <w:u w:val="thick"/>
        </w:rPr>
        <w:t xml:space="preserve">      hahaha       </w:t>
      </w:r>
    </w:p>
    <w:p w14:paraId="7EFA36EA">
      <w:pPr>
        <w:ind w:left="737" w:firstLine="0" w:firstLineChars="0"/>
        <w:rPr>
          <w:rFonts w:hint="eastAsia" w:ascii="黑体" w:eastAsia="黑体" w:hAnsiTheme="minorHAnsi"/>
          <w:b/>
          <w:sz w:val="36"/>
          <w:szCs w:val="36"/>
        </w:rPr>
      </w:pPr>
      <w:r>
        <w:rPr>
          <w:rFonts w:hint="eastAsia" w:eastAsia="黑体"/>
          <w:b/>
          <w:bCs/>
          <w:sz w:val="32"/>
        </w:rPr>
        <w:t>团队人员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  <w:u w:val="thick"/>
        </w:rPr>
        <w:t xml:space="preserve">  </w:t>
      </w:r>
      <w:r>
        <w:rPr>
          <w:rFonts w:hint="eastAsia" w:eastAsia="黑体"/>
          <w:b/>
          <w:bCs/>
          <w:sz w:val="32"/>
          <w:u w:val="thick"/>
        </w:rPr>
        <w:t>刘志成、邵永康、钱洁楠、熊丽安、何枫</w:t>
      </w:r>
      <w:r>
        <w:rPr>
          <w:rFonts w:eastAsia="黑体"/>
          <w:b/>
          <w:bCs/>
          <w:sz w:val="32"/>
          <w:u w:val="thick"/>
        </w:rPr>
        <w:t xml:space="preserve"> </w:t>
      </w:r>
    </w:p>
    <w:p w14:paraId="75E028FA">
      <w:pPr>
        <w:widowControl/>
        <w:spacing w:line="240" w:lineRule="auto"/>
        <w:ind w:firstLine="0" w:firstLineChars="0"/>
        <w:jc w:val="left"/>
      </w:pPr>
      <w:r>
        <w:rPr>
          <w:rFonts w:hint="eastAsia"/>
        </w:rPr>
        <w:br w:type="page"/>
      </w:r>
    </w:p>
    <w:sdt>
      <w:sdtPr>
        <w:rPr>
          <w:rFonts w:ascii="Times New Roman" w:hAnsi="Times New Roman" w:eastAsia="宋体" w:cstheme="minorBidi"/>
          <w:color w:val="auto"/>
          <w:kern w:val="2"/>
          <w:sz w:val="24"/>
          <w:szCs w:val="22"/>
          <w:lang w:val="zh-CN"/>
        </w:rPr>
        <w:id w:val="-1587230579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 w14:paraId="64D5543A">
          <w:pPr>
            <w:pStyle w:val="23"/>
            <w:ind w:firstLine="480"/>
            <w:jc w:val="center"/>
            <w:rPr>
              <w:rFonts w:hint="eastAsia"/>
              <w:color w:val="auto"/>
            </w:rPr>
          </w:pPr>
          <w:r>
            <w:rPr>
              <w:rFonts w:eastAsia="黑体"/>
              <w:b/>
              <w:color w:val="auto"/>
              <w:sz w:val="44"/>
              <w:szCs w:val="44"/>
            </w:rPr>
            <w:t>目  录</w:t>
          </w:r>
        </w:p>
        <w:p w14:paraId="46A0B3D7">
          <w:pPr>
            <w:pStyle w:val="9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"_Toc180255591" </w:instrText>
          </w:r>
          <w:r>
            <w:fldChar w:fldCharType="separate"/>
          </w:r>
          <w:r>
            <w:rPr>
              <w:rStyle w:val="13"/>
              <w:rFonts w:hint="eastAsia"/>
            </w:rPr>
            <w:t>1.摘要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E202995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"_Toc180255592" </w:instrText>
          </w:r>
          <w:r>
            <w:fldChar w:fldCharType="separate"/>
          </w:r>
          <w:r>
            <w:rPr>
              <w:rStyle w:val="13"/>
              <w:rFonts w:hint="eastAsia"/>
            </w:rPr>
            <w:t>1.1适用对象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2E7F0E0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"_Toc180255593" </w:instrText>
          </w:r>
          <w:r>
            <w:fldChar w:fldCharType="separate"/>
          </w:r>
          <w:r>
            <w:rPr>
              <w:rStyle w:val="13"/>
              <w:rFonts w:hint="eastAsia"/>
            </w:rPr>
            <w:t>1.2业务背景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710A09C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"_Toc180255594" </w:instrText>
          </w:r>
          <w:r>
            <w:fldChar w:fldCharType="separate"/>
          </w:r>
          <w:r>
            <w:rPr>
              <w:rStyle w:val="13"/>
              <w:rFonts w:hint="eastAsia"/>
            </w:rPr>
            <w:t>1.3实现范围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3EE5557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"_Toc180255595" </w:instrText>
          </w:r>
          <w:r>
            <w:fldChar w:fldCharType="separate"/>
          </w:r>
          <w:r>
            <w:rPr>
              <w:rStyle w:val="13"/>
              <w:rFonts w:hint="eastAsia"/>
            </w:rPr>
            <w:t>1.4关键词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94CCE30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"_Toc180255596" </w:instrText>
          </w:r>
          <w:r>
            <w:fldChar w:fldCharType="separate"/>
          </w:r>
          <w:r>
            <w:rPr>
              <w:rStyle w:val="13"/>
              <w:rFonts w:hint="eastAsia"/>
            </w:rPr>
            <w:t>1.5重要说明/风险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28ECA47">
          <w:pPr>
            <w:pStyle w:val="9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"_Toc180255597" </w:instrText>
          </w:r>
          <w:r>
            <w:fldChar w:fldCharType="separate"/>
          </w:r>
          <w:r>
            <w:rPr>
              <w:rStyle w:val="13"/>
              <w:rFonts w:hint="eastAsia"/>
            </w:rPr>
            <w:t>2.业务流程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AF2BA2B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"_Toc180255598" </w:instrText>
          </w:r>
          <w:r>
            <w:fldChar w:fldCharType="separate"/>
          </w:r>
          <w:r>
            <w:rPr>
              <w:rStyle w:val="13"/>
              <w:rFonts w:hint="eastAsia"/>
            </w:rPr>
            <w:t>2.1用例图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CDCDC31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"_Toc180255599" </w:instrText>
          </w:r>
          <w:r>
            <w:fldChar w:fldCharType="separate"/>
          </w:r>
          <w:r>
            <w:rPr>
              <w:rStyle w:val="13"/>
              <w:rFonts w:hint="eastAsia"/>
            </w:rPr>
            <w:t>2.2业务流程图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FF802BE">
          <w:pPr>
            <w:pStyle w:val="9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"_Toc180255600" </w:instrText>
          </w:r>
          <w:r>
            <w:fldChar w:fldCharType="separate"/>
          </w:r>
          <w:r>
            <w:rPr>
              <w:rStyle w:val="13"/>
              <w:rFonts w:hint="eastAsia"/>
            </w:rPr>
            <w:t>3.用例详述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88DFCAE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"_Toc180255601" </w:instrText>
          </w:r>
          <w:r>
            <w:fldChar w:fldCharType="separate"/>
          </w:r>
          <w:r>
            <w:rPr>
              <w:rStyle w:val="13"/>
              <w:rFonts w:hint="eastAsia"/>
            </w:rPr>
            <w:t>3.1学生注册成功并登录选择导师案例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A2367E4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"_Toc180255602" </w:instrText>
          </w:r>
          <w:r>
            <w:fldChar w:fldCharType="separate"/>
          </w:r>
          <w:r>
            <w:rPr>
              <w:rStyle w:val="13"/>
              <w:rFonts w:hint="eastAsia"/>
            </w:rPr>
            <w:t>3.1.1用例描述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B557702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"_Toc180255603" </w:instrText>
          </w:r>
          <w:r>
            <w:fldChar w:fldCharType="separate"/>
          </w:r>
          <w:r>
            <w:rPr>
              <w:rStyle w:val="13"/>
              <w:rFonts w:hint="eastAsia"/>
            </w:rPr>
            <w:t>3.1.2用例条件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8C3781F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"_Toc180255604" </w:instrText>
          </w:r>
          <w:r>
            <w:fldChar w:fldCharType="separate"/>
          </w:r>
          <w:r>
            <w:rPr>
              <w:rStyle w:val="13"/>
              <w:rFonts w:hint="eastAsia"/>
            </w:rPr>
            <w:t>3.1.3业务规则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DE4026C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"_Toc180255605" </w:instrText>
          </w:r>
          <w:r>
            <w:fldChar w:fldCharType="separate"/>
          </w:r>
          <w:r>
            <w:rPr>
              <w:rStyle w:val="13"/>
              <w:rFonts w:hint="eastAsia"/>
            </w:rPr>
            <w:t>3.1.4基本流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F3DB5CF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"_Toc180255606" </w:instrText>
          </w:r>
          <w:r>
            <w:fldChar w:fldCharType="separate"/>
          </w:r>
          <w:r>
            <w:rPr>
              <w:rStyle w:val="13"/>
              <w:rFonts w:hint="eastAsia"/>
            </w:rPr>
            <w:t>3.2导师注册成功并登录选择学生案例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D74B878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"_Toc180255607" </w:instrText>
          </w:r>
          <w:r>
            <w:fldChar w:fldCharType="separate"/>
          </w:r>
          <w:r>
            <w:rPr>
              <w:rStyle w:val="13"/>
              <w:rFonts w:hint="eastAsia"/>
            </w:rPr>
            <w:t>3.2.1用例描述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1D58725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"_Toc180255608" </w:instrText>
          </w:r>
          <w:r>
            <w:fldChar w:fldCharType="separate"/>
          </w:r>
          <w:r>
            <w:rPr>
              <w:rStyle w:val="13"/>
              <w:rFonts w:hint="eastAsia"/>
            </w:rPr>
            <w:t>3.2.2用例条件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7AE6F16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"_Toc180255609" </w:instrText>
          </w:r>
          <w:r>
            <w:fldChar w:fldCharType="separate"/>
          </w:r>
          <w:r>
            <w:rPr>
              <w:rStyle w:val="13"/>
              <w:rFonts w:hint="eastAsia"/>
            </w:rPr>
            <w:t>3.2.3业务规则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9E84DE6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"_Toc180255610" </w:instrText>
          </w:r>
          <w:r>
            <w:fldChar w:fldCharType="separate"/>
          </w:r>
          <w:r>
            <w:rPr>
              <w:rStyle w:val="13"/>
              <w:rFonts w:hint="eastAsia"/>
            </w:rPr>
            <w:t>3.2.4基本流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0013F27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"_Toc180255611" </w:instrText>
          </w:r>
          <w:r>
            <w:fldChar w:fldCharType="separate"/>
          </w:r>
          <w:r>
            <w:rPr>
              <w:rStyle w:val="13"/>
              <w:rFonts w:hint="eastAsia"/>
            </w:rPr>
            <w:t>3.3修改个人信息案例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AE0A9C2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"_Toc180255612" </w:instrText>
          </w:r>
          <w:r>
            <w:fldChar w:fldCharType="separate"/>
          </w:r>
          <w:r>
            <w:rPr>
              <w:rStyle w:val="13"/>
              <w:rFonts w:hint="eastAsia"/>
            </w:rPr>
            <w:t>3.3.1用例描述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7DD7B94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"_Toc180255613" </w:instrText>
          </w:r>
          <w:r>
            <w:fldChar w:fldCharType="separate"/>
          </w:r>
          <w:r>
            <w:rPr>
              <w:rStyle w:val="13"/>
              <w:rFonts w:hint="eastAsia"/>
            </w:rPr>
            <w:t>3.3.2用例条件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6DA993C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"_Toc180255614" </w:instrText>
          </w:r>
          <w:r>
            <w:fldChar w:fldCharType="separate"/>
          </w:r>
          <w:r>
            <w:rPr>
              <w:rStyle w:val="13"/>
              <w:rFonts w:hint="eastAsia"/>
            </w:rPr>
            <w:t>3.3.3业务规则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B355CAE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"_Toc180255615" </w:instrText>
          </w:r>
          <w:r>
            <w:fldChar w:fldCharType="separate"/>
          </w:r>
          <w:r>
            <w:rPr>
              <w:rStyle w:val="13"/>
              <w:rFonts w:hint="eastAsia"/>
            </w:rPr>
            <w:t>3.3.4基本流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931366F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"_Toc180255616" </w:instrText>
          </w:r>
          <w:r>
            <w:fldChar w:fldCharType="separate"/>
          </w:r>
          <w:r>
            <w:rPr>
              <w:rStyle w:val="13"/>
              <w:rFonts w:hint="eastAsia"/>
            </w:rPr>
            <w:t>3.4管理员发布活动案例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0021525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"_Toc180255617" </w:instrText>
          </w:r>
          <w:r>
            <w:fldChar w:fldCharType="separate"/>
          </w:r>
          <w:r>
            <w:rPr>
              <w:rStyle w:val="13"/>
              <w:rFonts w:hint="eastAsia"/>
            </w:rPr>
            <w:t>3.4.1用例描述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AF1F798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"_Toc180255618" </w:instrText>
          </w:r>
          <w:r>
            <w:fldChar w:fldCharType="separate"/>
          </w:r>
          <w:r>
            <w:rPr>
              <w:rStyle w:val="13"/>
              <w:rFonts w:hint="eastAsia"/>
            </w:rPr>
            <w:t>3.4.2用例条件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FB4632E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"_Toc180255619" </w:instrText>
          </w:r>
          <w:r>
            <w:fldChar w:fldCharType="separate"/>
          </w:r>
          <w:r>
            <w:rPr>
              <w:rStyle w:val="13"/>
              <w:rFonts w:hint="eastAsia"/>
            </w:rPr>
            <w:t>3.4.3业务规则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64D90D7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"_Toc180255620" </w:instrText>
          </w:r>
          <w:r>
            <w:fldChar w:fldCharType="separate"/>
          </w:r>
          <w:r>
            <w:rPr>
              <w:rStyle w:val="13"/>
              <w:rFonts w:hint="eastAsia"/>
            </w:rPr>
            <w:t>3.4.4基本流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8BA3344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"_Toc180255621" </w:instrText>
          </w:r>
          <w:r>
            <w:fldChar w:fldCharType="separate"/>
          </w:r>
          <w:r>
            <w:rPr>
              <w:rStyle w:val="13"/>
              <w:rFonts w:hint="eastAsia"/>
            </w:rPr>
            <w:t>3.5导师学生活动管理案例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A4D8328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"_Toc180255622" </w:instrText>
          </w:r>
          <w:r>
            <w:fldChar w:fldCharType="separate"/>
          </w:r>
          <w:r>
            <w:rPr>
              <w:rStyle w:val="13"/>
              <w:rFonts w:hint="eastAsia"/>
            </w:rPr>
            <w:t>3.5.1用例描述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AAD6BFF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"_Toc180255623" </w:instrText>
          </w:r>
          <w:r>
            <w:fldChar w:fldCharType="separate"/>
          </w:r>
          <w:r>
            <w:rPr>
              <w:rStyle w:val="13"/>
              <w:rFonts w:hint="eastAsia"/>
            </w:rPr>
            <w:t>3.5.2用例条件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A150702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"_Toc180255624" </w:instrText>
          </w:r>
          <w:r>
            <w:fldChar w:fldCharType="separate"/>
          </w:r>
          <w:r>
            <w:rPr>
              <w:rStyle w:val="13"/>
              <w:rFonts w:hint="eastAsia"/>
            </w:rPr>
            <w:t>3.5.3业务规则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3BA8463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"_Toc180255625" </w:instrText>
          </w:r>
          <w:r>
            <w:fldChar w:fldCharType="separate"/>
          </w:r>
          <w:r>
            <w:rPr>
              <w:rStyle w:val="13"/>
              <w:rFonts w:hint="eastAsia"/>
            </w:rPr>
            <w:t>3.5.4基本流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5758756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"_Toc180255626" </w:instrText>
          </w:r>
          <w:r>
            <w:fldChar w:fldCharType="separate"/>
          </w:r>
          <w:r>
            <w:rPr>
              <w:rStyle w:val="13"/>
              <w:rFonts w:hint="eastAsia"/>
            </w:rPr>
            <w:t>3.6 导师留言板案例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8D598A7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"_Toc180255627" </w:instrText>
          </w:r>
          <w:r>
            <w:fldChar w:fldCharType="separate"/>
          </w:r>
          <w:r>
            <w:rPr>
              <w:rStyle w:val="13"/>
              <w:rFonts w:hint="eastAsia"/>
            </w:rPr>
            <w:t>3.6.1用例描述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54E112B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"_Toc180255628" </w:instrText>
          </w:r>
          <w:r>
            <w:fldChar w:fldCharType="separate"/>
          </w:r>
          <w:r>
            <w:rPr>
              <w:rStyle w:val="13"/>
              <w:rFonts w:hint="eastAsia"/>
            </w:rPr>
            <w:t>3.6.2用例条件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EF55192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"_Toc180255629" </w:instrText>
          </w:r>
          <w:r>
            <w:fldChar w:fldCharType="separate"/>
          </w:r>
          <w:r>
            <w:rPr>
              <w:rStyle w:val="13"/>
              <w:rFonts w:hint="eastAsia"/>
            </w:rPr>
            <w:t>3.6.3业务规则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4473BA9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"_Toc180255630" </w:instrText>
          </w:r>
          <w:r>
            <w:fldChar w:fldCharType="separate"/>
          </w:r>
          <w:r>
            <w:rPr>
              <w:rStyle w:val="13"/>
              <w:rFonts w:hint="eastAsia"/>
            </w:rPr>
            <w:t>3.6.4基本流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BC89258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"_Toc180255631" </w:instrText>
          </w:r>
          <w:r>
            <w:fldChar w:fldCharType="separate"/>
          </w:r>
          <w:r>
            <w:rPr>
              <w:rStyle w:val="13"/>
              <w:rFonts w:hint="eastAsia"/>
            </w:rPr>
            <w:t>3.7定时垃圾处理案例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8A30C8A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"_Toc180255632" </w:instrText>
          </w:r>
          <w:r>
            <w:fldChar w:fldCharType="separate"/>
          </w:r>
          <w:r>
            <w:rPr>
              <w:rStyle w:val="13"/>
              <w:rFonts w:hint="eastAsia"/>
            </w:rPr>
            <w:t>3.7.1.用例描述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224EA6A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"_Toc180255633" </w:instrText>
          </w:r>
          <w:r>
            <w:fldChar w:fldCharType="separate"/>
          </w:r>
          <w:r>
            <w:rPr>
              <w:rStyle w:val="13"/>
              <w:rFonts w:hint="eastAsia"/>
            </w:rPr>
            <w:t>3.7.2用例条件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D41CE01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"_Toc180255634" </w:instrText>
          </w:r>
          <w:r>
            <w:fldChar w:fldCharType="separate"/>
          </w:r>
          <w:r>
            <w:rPr>
              <w:rStyle w:val="13"/>
              <w:rFonts w:hint="eastAsia"/>
            </w:rPr>
            <w:t>3.7.3业务规则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088F2FA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"_Toc180255635" </w:instrText>
          </w:r>
          <w:r>
            <w:fldChar w:fldCharType="separate"/>
          </w:r>
          <w:r>
            <w:rPr>
              <w:rStyle w:val="13"/>
              <w:rFonts w:hint="eastAsia"/>
            </w:rPr>
            <w:t>3.7.4基本流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0DE28F9">
          <w:pPr>
            <w:pStyle w:val="9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"_Toc180255636" </w:instrText>
          </w:r>
          <w:r>
            <w:fldChar w:fldCharType="separate"/>
          </w:r>
          <w:r>
            <w:rPr>
              <w:rStyle w:val="13"/>
              <w:rFonts w:hint="eastAsia"/>
            </w:rPr>
            <w:t>4.非功能性需求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5D6D597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"_Toc180255637" </w:instrText>
          </w:r>
          <w:r>
            <w:fldChar w:fldCharType="separate"/>
          </w:r>
          <w:r>
            <w:rPr>
              <w:rStyle w:val="13"/>
              <w:rFonts w:hint="eastAsia"/>
            </w:rPr>
            <w:t>4.1 性能需求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DCCC284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"_Toc180255638" </w:instrText>
          </w:r>
          <w:r>
            <w:fldChar w:fldCharType="separate"/>
          </w:r>
          <w:r>
            <w:rPr>
              <w:rStyle w:val="13"/>
              <w:rFonts w:hint="eastAsia"/>
            </w:rPr>
            <w:t>4.2 安全需求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34F38CA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"_Toc180255639" </w:instrText>
          </w:r>
          <w:r>
            <w:fldChar w:fldCharType="separate"/>
          </w:r>
          <w:r>
            <w:rPr>
              <w:rStyle w:val="13"/>
              <w:rFonts w:hint="eastAsia"/>
            </w:rPr>
            <w:t>4.3 易用性需求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5F3A979">
          <w:pPr>
            <w:ind w:firstLine="198" w:firstLineChars="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7BA7A5A">
      <w:pPr>
        <w:widowControl/>
        <w:spacing w:line="240" w:lineRule="auto"/>
        <w:ind w:firstLine="0" w:firstLineChars="0"/>
        <w:jc w:val="left"/>
        <w:rPr>
          <w:rFonts w:hint="eastAsia" w:ascii="黑体" w:hAnsi="黑体" w:eastAsia="黑体"/>
          <w:sz w:val="28"/>
          <w:szCs w:val="28"/>
        </w:rPr>
      </w:pPr>
      <w:r>
        <w:rPr>
          <w:rFonts w:hint="eastAsia"/>
        </w:rPr>
        <w:br w:type="page"/>
      </w:r>
    </w:p>
    <w:p w14:paraId="5E634EC3">
      <w:pPr>
        <w:pStyle w:val="2"/>
        <w:rPr>
          <w:rFonts w:hint="eastAsia"/>
        </w:rPr>
      </w:pPr>
      <w:bookmarkStart w:id="0" w:name="_Toc180255591"/>
      <w:r>
        <w:rPr>
          <w:rFonts w:hint="eastAsia"/>
        </w:rPr>
        <w:t>1.摘要</w:t>
      </w:r>
      <w:bookmarkEnd w:id="0"/>
    </w:p>
    <w:p w14:paraId="7035AE1B">
      <w:pPr>
        <w:pStyle w:val="3"/>
        <w:rPr>
          <w:rFonts w:hint="eastAsia"/>
        </w:rPr>
      </w:pPr>
      <w:bookmarkStart w:id="1" w:name="_Toc180255592"/>
      <w:r>
        <w:rPr>
          <w:rFonts w:hint="eastAsia"/>
        </w:rPr>
        <w:t>1.1适用对象</w:t>
      </w:r>
      <w:bookmarkEnd w:id="1"/>
    </w:p>
    <w:p w14:paraId="3D600A13">
      <w:pPr>
        <w:ind w:firstLine="480"/>
      </w:pPr>
      <w:r>
        <w:rPr>
          <w:rFonts w:hint="eastAsia"/>
        </w:rPr>
        <w:t>本双选系统适用于高校的研究生导师和学生，用于在导师和学生之间进行双向选择，提升双选的透明度和匹配效率。</w:t>
      </w:r>
    </w:p>
    <w:p w14:paraId="73732BF9">
      <w:pPr>
        <w:pStyle w:val="3"/>
        <w:rPr>
          <w:rFonts w:hint="eastAsia"/>
        </w:rPr>
      </w:pPr>
      <w:bookmarkStart w:id="2" w:name="_Toc180255593"/>
      <w:r>
        <w:rPr>
          <w:rFonts w:hint="eastAsia"/>
        </w:rPr>
        <w:t>1.2业务背景</w:t>
      </w:r>
      <w:bookmarkEnd w:id="2"/>
    </w:p>
    <w:p w14:paraId="111B2A10">
      <w:pPr>
        <w:ind w:firstLine="480"/>
      </w:pPr>
      <w:r>
        <w:rPr>
          <w:rFonts w:hint="eastAsia"/>
        </w:rPr>
        <w:t>长期以来，高校的导师与学生双选过程存在不透明和低效的问题，学生无法及时了解导师的研究方向和需求，导师也无法充分了解学生的专业背景和兴趣。本系统旨在通过信息公开和智能推荐的方式，优化双选流程，帮助师生双方更好地进行选择。</w:t>
      </w:r>
    </w:p>
    <w:p w14:paraId="5F106E25">
      <w:pPr>
        <w:pStyle w:val="3"/>
        <w:rPr>
          <w:rFonts w:hint="eastAsia"/>
        </w:rPr>
      </w:pPr>
      <w:bookmarkStart w:id="3" w:name="_Toc180255594"/>
      <w:r>
        <w:rPr>
          <w:rFonts w:hint="eastAsia"/>
        </w:rPr>
        <w:t>1.3实现范围</w:t>
      </w:r>
      <w:bookmarkEnd w:id="3"/>
    </w:p>
    <w:p w14:paraId="044AF621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学生用户：注册、登录、选择导师、查看导师信息、查看推荐导师、管理个人信息。</w:t>
      </w:r>
    </w:p>
    <w:p w14:paraId="4AD11599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导师用户：注册、登录、查看学生投递信息、选择学生、查看推荐学生、管理个人信息。</w:t>
      </w:r>
    </w:p>
    <w:p w14:paraId="522E44C8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管理员：管理学生和导师账户，发布活动，查看系统日志，生成分析报告。</w:t>
      </w:r>
    </w:p>
    <w:p w14:paraId="3D5E09B3">
      <w:pPr>
        <w:pStyle w:val="3"/>
        <w:rPr>
          <w:rFonts w:hint="eastAsia"/>
        </w:rPr>
      </w:pPr>
      <w:bookmarkStart w:id="4" w:name="_Toc180255595"/>
      <w:r>
        <w:rPr>
          <w:rFonts w:hint="eastAsia"/>
        </w:rPr>
        <w:t>1.4关键词</w:t>
      </w:r>
      <w:bookmarkEnd w:id="4"/>
    </w:p>
    <w:p w14:paraId="2539BB9E">
      <w:pPr>
        <w:ind w:firstLine="480"/>
      </w:pPr>
      <w:r>
        <w:rPr>
          <w:rFonts w:hint="eastAsia"/>
        </w:rPr>
        <w:t>双选系统、导师选择、学生匹配、信创、智能推荐、透明双选、高效匹配</w:t>
      </w:r>
    </w:p>
    <w:p w14:paraId="63E566EA">
      <w:pPr>
        <w:pStyle w:val="3"/>
        <w:tabs>
          <w:tab w:val="left" w:pos="2030"/>
        </w:tabs>
        <w:rPr>
          <w:rFonts w:hint="eastAsia"/>
        </w:rPr>
      </w:pPr>
      <w:bookmarkStart w:id="5" w:name="_Toc180255596"/>
      <w:r>
        <w:rPr>
          <w:rFonts w:hint="eastAsia"/>
        </w:rPr>
        <w:t>1.5重要说明/风险</w:t>
      </w:r>
      <w:bookmarkEnd w:id="5"/>
      <w:r>
        <w:rPr>
          <w:rFonts w:hint="eastAsia"/>
        </w:rPr>
        <w:tab/>
      </w:r>
    </w:p>
    <w:p w14:paraId="4EBF9A23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系统的数据安全至关重要，用户的个人信息和选择信息需要加密处理。</w:t>
      </w:r>
    </w:p>
    <w:p w14:paraId="27890A4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智能推荐算法的准确性和公平性是系统成功的关键，需持续优化匹配模型。</w:t>
      </w:r>
    </w:p>
    <w:p w14:paraId="12B5FBA8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系统使用的XBase框架需要与现有的学校管理系统兼容，存在集成风险。</w:t>
      </w:r>
    </w:p>
    <w:p w14:paraId="40CA3D75">
      <w:pPr>
        <w:pStyle w:val="2"/>
        <w:rPr>
          <w:rFonts w:hint="eastAsia"/>
        </w:rPr>
      </w:pPr>
      <w:bookmarkStart w:id="6" w:name="_Toc180255597"/>
      <w:r>
        <w:rPr>
          <w:rFonts w:hint="eastAsia"/>
        </w:rPr>
        <w:t>2.业务流程</w:t>
      </w:r>
      <w:bookmarkEnd w:id="6"/>
    </w:p>
    <w:p w14:paraId="23FD599B">
      <w:pPr>
        <w:pStyle w:val="3"/>
        <w:rPr>
          <w:rFonts w:hint="eastAsia"/>
        </w:rPr>
      </w:pPr>
      <w:bookmarkStart w:id="7" w:name="_Toc180255598"/>
      <w:r>
        <w:rPr>
          <w:rFonts w:hint="eastAsia"/>
        </w:rPr>
        <w:t>2.1用例图</w:t>
      </w:r>
      <w:bookmarkEnd w:id="7"/>
    </w:p>
    <w:p w14:paraId="170F7FC4">
      <w:pPr>
        <w:ind w:firstLine="480"/>
      </w:pPr>
      <w:r>
        <w:rPr>
          <w:rFonts w:hint="eastAsia"/>
        </w:rPr>
        <w:t>此双选系统用例图如图2.1.1所示。</w:t>
      </w:r>
    </w:p>
    <w:p w14:paraId="70044551">
      <w:pPr>
        <w:keepNext/>
        <w:ind w:firstLine="480"/>
      </w:pPr>
      <w:r>
        <w:drawing>
          <wp:inline distT="0" distB="0" distL="0" distR="0">
            <wp:extent cx="3892550" cy="3529965"/>
            <wp:effectExtent l="0" t="0" r="0" b="0"/>
            <wp:docPr id="590132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3240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2984" cy="35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917F">
      <w:pPr>
        <w:pStyle w:val="5"/>
        <w:ind w:firstLine="3200" w:firstLineChars="1600"/>
        <w:rPr>
          <w:rFonts w:hint="eastAsia"/>
        </w:rPr>
      </w:pPr>
      <w:r>
        <w:rPr>
          <w:rFonts w:hint="eastAsia"/>
        </w:rPr>
        <w:t>图 2.1.1 用例图</w:t>
      </w:r>
    </w:p>
    <w:p w14:paraId="7F59ABA1">
      <w:pPr>
        <w:pStyle w:val="3"/>
        <w:rPr>
          <w:rFonts w:hint="eastAsia"/>
        </w:rPr>
      </w:pPr>
      <w:bookmarkStart w:id="8" w:name="_Toc180255599"/>
      <w:r>
        <w:rPr>
          <w:rFonts w:hint="eastAsia"/>
        </w:rPr>
        <w:t>2.2业务流程图</w:t>
      </w:r>
      <w:bookmarkEnd w:id="8"/>
    </w:p>
    <w:p w14:paraId="56F13C87">
      <w:pPr>
        <w:ind w:firstLine="480"/>
      </w:pPr>
      <w:r>
        <w:rPr>
          <w:rFonts w:hint="eastAsia"/>
        </w:rPr>
        <w:t>此项目业务流程图如图2.2.1所示。</w:t>
      </w:r>
    </w:p>
    <w:p w14:paraId="1F4DF4B1">
      <w:pPr>
        <w:keepNext/>
        <w:ind w:firstLine="480"/>
      </w:pPr>
      <w:r>
        <w:drawing>
          <wp:inline distT="0" distB="0" distL="0" distR="0">
            <wp:extent cx="4248150" cy="3956050"/>
            <wp:effectExtent l="0" t="0" r="0" b="6350"/>
            <wp:docPr id="2143810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1017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258" cy="397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A91E">
      <w:pPr>
        <w:pStyle w:val="5"/>
        <w:ind w:firstLine="2800" w:firstLineChars="1400"/>
        <w:rPr>
          <w:rFonts w:hint="eastAsia"/>
        </w:rPr>
      </w:pPr>
      <w:r>
        <w:rPr>
          <w:rFonts w:hint="eastAsia"/>
        </w:rPr>
        <w:t>图 2.2.1 业务流程图</w:t>
      </w:r>
    </w:p>
    <w:p w14:paraId="0071449A">
      <w:pPr>
        <w:pStyle w:val="2"/>
        <w:rPr>
          <w:rFonts w:hint="eastAsia"/>
        </w:rPr>
      </w:pPr>
      <w:bookmarkStart w:id="9" w:name="_Toc180255600"/>
      <w:r>
        <w:rPr>
          <w:rFonts w:hint="eastAsia"/>
        </w:rPr>
        <w:t>3.用例详述</w:t>
      </w:r>
      <w:bookmarkEnd w:id="9"/>
    </w:p>
    <w:p w14:paraId="7895D269">
      <w:pPr>
        <w:pStyle w:val="3"/>
        <w:rPr>
          <w:rFonts w:hint="eastAsia"/>
        </w:rPr>
      </w:pPr>
      <w:bookmarkStart w:id="10" w:name="_Toc180255601"/>
      <w:r>
        <w:rPr>
          <w:rFonts w:hint="eastAsia"/>
        </w:rPr>
        <w:t>3.1学生注册成功并登录选择导师案例</w:t>
      </w:r>
      <w:bookmarkEnd w:id="10"/>
    </w:p>
    <w:p w14:paraId="308FAD33">
      <w:pPr>
        <w:pStyle w:val="4"/>
      </w:pPr>
      <w:bookmarkStart w:id="11" w:name="_Toc180255602"/>
      <w:bookmarkStart w:id="12" w:name="_Hlk180239068"/>
      <w:r>
        <w:rPr>
          <w:rFonts w:hint="eastAsia"/>
        </w:rPr>
        <w:t>3.1.1用例描述</w:t>
      </w:r>
      <w:bookmarkEnd w:id="11"/>
    </w:p>
    <w:p w14:paraId="40FC9783">
      <w:pPr>
        <w:ind w:firstLine="480"/>
      </w:pPr>
      <w:r>
        <w:rPr>
          <w:rFonts w:hint="eastAsia"/>
        </w:rPr>
        <w:t>学生通过系统进行注册，输入相关信息后，登录后可以查看导师列表、搜索导师、选择导师、查看与导师研究方向匹配度，最终提交意向。</w:t>
      </w:r>
    </w:p>
    <w:p w14:paraId="350797D0">
      <w:pPr>
        <w:pStyle w:val="4"/>
      </w:pPr>
      <w:bookmarkStart w:id="13" w:name="_Toc180255603"/>
      <w:r>
        <w:rPr>
          <w:rFonts w:hint="eastAsia"/>
        </w:rPr>
        <w:t>3.1.2</w:t>
      </w:r>
      <w:r>
        <w:t>用</w:t>
      </w:r>
      <w:r>
        <w:rPr>
          <w:rFonts w:hint="eastAsia"/>
        </w:rPr>
        <w:t>例条件</w:t>
      </w:r>
      <w:bookmarkEnd w:id="13"/>
    </w:p>
    <w:p w14:paraId="2E3920B0"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学生必须提供有效的电子邮箱、学号和密码以及专业兴趣方向等才能完成注册。</w:t>
      </w:r>
    </w:p>
    <w:p w14:paraId="3A59AAB5"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在学生选择导师后，导师需要进行双选才能选择成功。</w:t>
      </w:r>
    </w:p>
    <w:p w14:paraId="6A99D7DC">
      <w:pPr>
        <w:pStyle w:val="4"/>
      </w:pPr>
      <w:bookmarkStart w:id="14" w:name="_Toc180255604"/>
      <w:r>
        <w:rPr>
          <w:rFonts w:hint="eastAsia"/>
        </w:rPr>
        <w:t>3.1.3业务规则</w:t>
      </w:r>
      <w:bookmarkEnd w:id="14"/>
    </w:p>
    <w:p w14:paraId="58A64487"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每个学生只能提交一次选导师申请，但在导师未确认前可修改选择。</w:t>
      </w:r>
    </w:p>
    <w:p w14:paraId="0CAE7E69"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每个学生可以同时向多名导师发送申请。</w:t>
      </w:r>
    </w:p>
    <w:p w14:paraId="0C68D1F4"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导师列表按照研究方向、导师当前带学生数量进行排序，系统推荐导师将优先显示。</w:t>
      </w:r>
    </w:p>
    <w:p w14:paraId="33773033">
      <w:pPr>
        <w:pStyle w:val="4"/>
      </w:pPr>
      <w:bookmarkStart w:id="15" w:name="_Toc180255605"/>
      <w:r>
        <w:rPr>
          <w:rFonts w:hint="eastAsia"/>
        </w:rPr>
        <w:t>3.1.4基本流</w:t>
      </w:r>
      <w:bookmarkEnd w:id="15"/>
    </w:p>
    <w:p w14:paraId="00D8E62D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学生登录系统后，进入“导师管理”页面。</w:t>
      </w:r>
    </w:p>
    <w:p w14:paraId="1C02EA19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导航栏需求：左侧包含“导师列表”“导师推荐”“双选结果”等选项，顶部包含搜索栏。</w:t>
      </w:r>
    </w:p>
    <w:p w14:paraId="36DB78D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界面控件：导师卡片展示，包含导师姓名、研究方向、简介、匹配度、招生人数、“选择导师”及“取消选择”按钮。</w:t>
      </w:r>
    </w:p>
    <w:p w14:paraId="6969F9FE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搜索功能：学生可通过关键词搜索导师，如“人工智能”“数据科学”等。</w:t>
      </w:r>
    </w:p>
    <w:bookmarkEnd w:id="12"/>
    <w:p w14:paraId="12945D72">
      <w:pPr>
        <w:pStyle w:val="3"/>
        <w:rPr>
          <w:rFonts w:hint="eastAsia"/>
        </w:rPr>
      </w:pPr>
      <w:bookmarkStart w:id="16" w:name="_Toc180255606"/>
      <w:r>
        <w:rPr>
          <w:rFonts w:hint="eastAsia"/>
        </w:rPr>
        <w:t>3.2导师注册成功并登录选择学生案例</w:t>
      </w:r>
      <w:bookmarkEnd w:id="16"/>
    </w:p>
    <w:p w14:paraId="30DCCDCA">
      <w:pPr>
        <w:pStyle w:val="4"/>
      </w:pPr>
      <w:bookmarkStart w:id="17" w:name="_Toc180255607"/>
      <w:r>
        <w:rPr>
          <w:rFonts w:hint="eastAsia"/>
        </w:rPr>
        <w:t>3.2.1用例描述</w:t>
      </w:r>
      <w:bookmarkEnd w:id="17"/>
    </w:p>
    <w:p w14:paraId="0AA72BDA">
      <w:pPr>
        <w:ind w:firstLine="480"/>
      </w:pPr>
      <w:r>
        <w:rPr>
          <w:rFonts w:hint="eastAsia"/>
        </w:rPr>
        <w:t>导师通过系统注册并登录后，可以查看所有选择自己的学生名单，并从中选择符合条件的学生。</w:t>
      </w:r>
    </w:p>
    <w:p w14:paraId="21CF966D">
      <w:pPr>
        <w:pStyle w:val="4"/>
        <w:tabs>
          <w:tab w:val="left" w:pos="1549"/>
        </w:tabs>
      </w:pPr>
      <w:bookmarkStart w:id="18" w:name="_Toc180255608"/>
      <w:r>
        <w:rPr>
          <w:rFonts w:hint="eastAsia"/>
        </w:rPr>
        <w:t>3.2.2</w:t>
      </w:r>
      <w:r>
        <w:t>用</w:t>
      </w:r>
      <w:r>
        <w:rPr>
          <w:rFonts w:hint="eastAsia"/>
        </w:rPr>
        <w:t>例条件</w:t>
      </w:r>
      <w:bookmarkEnd w:id="18"/>
      <w:r>
        <w:tab/>
      </w:r>
    </w:p>
    <w:p w14:paraId="69674738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导师注册时需要填写个人研究领域、联系方式及带学生人数限制。</w:t>
      </w:r>
    </w:p>
    <w:p w14:paraId="01A4C000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导师必须先登录系统，方可查看学生申请信息。</w:t>
      </w:r>
    </w:p>
    <w:p w14:paraId="33CA977C">
      <w:pPr>
        <w:pStyle w:val="4"/>
      </w:pPr>
      <w:bookmarkStart w:id="19" w:name="_Toc180255609"/>
      <w:r>
        <w:rPr>
          <w:rFonts w:hint="eastAsia"/>
        </w:rPr>
        <w:t>3.2.3业务规则</w:t>
      </w:r>
      <w:bookmarkEnd w:id="19"/>
    </w:p>
    <w:p w14:paraId="7B8A9ECA"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导师可查看学生的专业背景、研究兴趣等信息。</w:t>
      </w:r>
    </w:p>
    <w:p w14:paraId="2B2B0E09"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导师的申请同意人数必须低于本次招生人数。</w:t>
      </w:r>
    </w:p>
    <w:p w14:paraId="316590A8">
      <w:pPr>
        <w:pStyle w:val="4"/>
      </w:pPr>
      <w:bookmarkStart w:id="20" w:name="_Toc180255610"/>
      <w:r>
        <w:rPr>
          <w:rFonts w:hint="eastAsia"/>
        </w:rPr>
        <w:t>3.2.4基本流</w:t>
      </w:r>
      <w:bookmarkEnd w:id="20"/>
    </w:p>
    <w:p w14:paraId="40E6C8DB"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导师登录系统后，进入“学生管理”页面。</w:t>
      </w:r>
    </w:p>
    <w:p w14:paraId="70B44A1B"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导航栏需求：左侧导航栏包含“学生列表”“申请处理”“双选结果”等选项。</w:t>
      </w:r>
    </w:p>
    <w:p w14:paraId="4F8BD1C3"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界面控件：学生申请列表显示，包含学生姓名、专业、研究兴趣、是否选中及“选择学生”按钮。</w:t>
      </w:r>
    </w:p>
    <w:p w14:paraId="1CA7BF33"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选择功能：导师可以通过专业或研究方向选择申请学生。</w:t>
      </w:r>
    </w:p>
    <w:p w14:paraId="5FA58463">
      <w:pPr>
        <w:pStyle w:val="3"/>
        <w:rPr>
          <w:rFonts w:hint="eastAsia"/>
        </w:rPr>
      </w:pPr>
      <w:bookmarkStart w:id="21" w:name="_Toc180255611"/>
      <w:r>
        <w:rPr>
          <w:rFonts w:hint="eastAsia"/>
        </w:rPr>
        <w:t>3.3修改个人信息案例</w:t>
      </w:r>
      <w:bookmarkEnd w:id="21"/>
    </w:p>
    <w:p w14:paraId="38C71EA8">
      <w:pPr>
        <w:pStyle w:val="4"/>
      </w:pPr>
      <w:bookmarkStart w:id="22" w:name="_Toc180255612"/>
      <w:r>
        <w:rPr>
          <w:rFonts w:hint="eastAsia"/>
        </w:rPr>
        <w:t>3.3.1用例描述</w:t>
      </w:r>
      <w:bookmarkEnd w:id="22"/>
    </w:p>
    <w:p w14:paraId="18ECD882">
      <w:pPr>
        <w:ind w:firstLine="480"/>
      </w:pPr>
      <w:r>
        <w:rPr>
          <w:rFonts w:hint="eastAsia"/>
        </w:rPr>
        <w:t>用户（学生或导师）可以在登录后进入个人信息页面，修改密码、联系方式、兴趣或研究方向。</w:t>
      </w:r>
    </w:p>
    <w:p w14:paraId="49EFD977">
      <w:pPr>
        <w:pStyle w:val="4"/>
      </w:pPr>
      <w:bookmarkStart w:id="23" w:name="_Toc180255613"/>
      <w:r>
        <w:rPr>
          <w:rFonts w:hint="eastAsia"/>
        </w:rPr>
        <w:t>3.3.2</w:t>
      </w:r>
      <w:r>
        <w:t>用</w:t>
      </w:r>
      <w:r>
        <w:rPr>
          <w:rFonts w:hint="eastAsia"/>
        </w:rPr>
        <w:t>例条件</w:t>
      </w:r>
      <w:bookmarkEnd w:id="23"/>
    </w:p>
    <w:p w14:paraId="6E0CCB4E"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用户必须已经注册并登录系统。</w:t>
      </w:r>
    </w:p>
    <w:p w14:paraId="0070588A"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修改后的信息必须符合格式要求。</w:t>
      </w:r>
    </w:p>
    <w:p w14:paraId="11767A2F">
      <w:pPr>
        <w:pStyle w:val="4"/>
      </w:pPr>
      <w:bookmarkStart w:id="24" w:name="_Toc180255614"/>
      <w:r>
        <w:rPr>
          <w:rFonts w:hint="eastAsia"/>
        </w:rPr>
        <w:t>3.3.3业务规则</w:t>
      </w:r>
      <w:bookmarkEnd w:id="24"/>
    </w:p>
    <w:p w14:paraId="5FE39AF2"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修改密码时必须输入旧密码。</w:t>
      </w:r>
    </w:p>
    <w:p w14:paraId="3BE97A3E"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联系方式和兴趣必须为必填项。</w:t>
      </w:r>
    </w:p>
    <w:p w14:paraId="5E162774">
      <w:pPr>
        <w:pStyle w:val="4"/>
        <w:tabs>
          <w:tab w:val="right" w:pos="8306"/>
        </w:tabs>
      </w:pPr>
      <w:bookmarkStart w:id="25" w:name="_Toc180255615"/>
      <w:r>
        <w:rPr>
          <w:rFonts w:hint="eastAsia"/>
        </w:rPr>
        <w:t>3.3.4基本流</w:t>
      </w:r>
      <w:bookmarkEnd w:id="25"/>
    </w:p>
    <w:p w14:paraId="4DF5F732"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用户点击“个人信息”选项，进入修改界面。</w:t>
      </w:r>
    </w:p>
    <w:p w14:paraId="701926DB"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界面控件：信息表单包含“姓名”“联系方式”“研究方向”等字段，字段旁边有“编辑”按钮。</w:t>
      </w:r>
    </w:p>
    <w:p w14:paraId="54C558EF"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保存按钮：完成编辑后点击“保存”按钮，信息将提交至服务器。</w:t>
      </w:r>
    </w:p>
    <w:p w14:paraId="33DCFD79">
      <w:pPr>
        <w:pStyle w:val="3"/>
        <w:rPr>
          <w:rFonts w:hint="eastAsia"/>
        </w:rPr>
      </w:pPr>
      <w:bookmarkStart w:id="26" w:name="_Toc180255616"/>
      <w:r>
        <w:rPr>
          <w:rFonts w:hint="eastAsia"/>
        </w:rPr>
        <w:t>3.4管理员发布活动案例</w:t>
      </w:r>
      <w:bookmarkEnd w:id="26"/>
    </w:p>
    <w:p w14:paraId="3B7A26D1">
      <w:pPr>
        <w:pStyle w:val="4"/>
      </w:pPr>
      <w:bookmarkStart w:id="27" w:name="_Toc180255617"/>
      <w:r>
        <w:rPr>
          <w:rFonts w:hint="eastAsia"/>
        </w:rPr>
        <w:t>3.4.1用例描述</w:t>
      </w:r>
      <w:bookmarkEnd w:id="27"/>
    </w:p>
    <w:p w14:paraId="18FBF7DA">
      <w:pPr>
        <w:ind w:firstLine="480"/>
      </w:pPr>
      <w:r>
        <w:rPr>
          <w:rFonts w:hint="eastAsia"/>
        </w:rPr>
        <w:t>管理员可以通过系统发布校内双选活动，活动信息将显示在学生和导师首页。</w:t>
      </w:r>
    </w:p>
    <w:p w14:paraId="582FE7DB">
      <w:pPr>
        <w:pStyle w:val="4"/>
      </w:pPr>
      <w:bookmarkStart w:id="28" w:name="_Toc180255618"/>
      <w:r>
        <w:rPr>
          <w:rFonts w:hint="eastAsia"/>
        </w:rPr>
        <w:t>3.4.2</w:t>
      </w:r>
      <w:r>
        <w:t>用</w:t>
      </w:r>
      <w:r>
        <w:rPr>
          <w:rFonts w:hint="eastAsia"/>
        </w:rPr>
        <w:t>例条件</w:t>
      </w:r>
      <w:bookmarkEnd w:id="28"/>
    </w:p>
    <w:p w14:paraId="542C6C60"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管理员账户需具有发布权限。</w:t>
      </w:r>
    </w:p>
    <w:p w14:paraId="35492762"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发布的活动信息需包含发布时间、活动名称、内容等。</w:t>
      </w:r>
    </w:p>
    <w:p w14:paraId="40DEA4C9">
      <w:pPr>
        <w:pStyle w:val="4"/>
      </w:pPr>
      <w:bookmarkStart w:id="29" w:name="_Toc180255619"/>
      <w:r>
        <w:rPr>
          <w:rFonts w:hint="eastAsia"/>
        </w:rPr>
        <w:t>3.4.3业务规则</w:t>
      </w:r>
      <w:bookmarkEnd w:id="29"/>
    </w:p>
    <w:p w14:paraId="77FC8E41"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每条活动信息对学生、导师、管理员都可见但只有管理员可以对相关内容进行修改。</w:t>
      </w:r>
    </w:p>
    <w:p w14:paraId="6916EA45"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管理员可以对活动进行删除。</w:t>
      </w:r>
    </w:p>
    <w:p w14:paraId="1732C856"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删除活动需提示确认，删除后不可恢复</w:t>
      </w:r>
    </w:p>
    <w:p w14:paraId="0BDB4A41">
      <w:pPr>
        <w:pStyle w:val="4"/>
      </w:pPr>
      <w:bookmarkStart w:id="30" w:name="_Toc180255620"/>
      <w:r>
        <w:rPr>
          <w:rFonts w:hint="eastAsia"/>
        </w:rPr>
        <w:t>3.4.4基本流</w:t>
      </w:r>
      <w:bookmarkEnd w:id="30"/>
    </w:p>
    <w:p w14:paraId="1361714F"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管理员登录系统后，进入“发布活动”页面。</w:t>
      </w:r>
    </w:p>
    <w:p w14:paraId="1C44A3FD"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导航栏需求：左侧导航栏包含“发布活动”“活动管理”等选项。</w:t>
      </w:r>
    </w:p>
    <w:p w14:paraId="1053F4E8"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界面控件：活动信息表单包含活动名称、时间、地点、详情说明等字段。</w:t>
      </w:r>
    </w:p>
    <w:p w14:paraId="5417A521"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发布按钮：填写完毕后点击“发布”按钮，活动信息即发布至系统。</w:t>
      </w:r>
    </w:p>
    <w:p w14:paraId="323F7476">
      <w:pPr>
        <w:pStyle w:val="3"/>
        <w:rPr>
          <w:rFonts w:hint="eastAsia"/>
        </w:rPr>
      </w:pPr>
      <w:bookmarkStart w:id="31" w:name="_Toc180255621"/>
      <w:r>
        <w:rPr>
          <w:rFonts w:hint="eastAsia"/>
        </w:rPr>
        <w:t>3.5导师学生活动管理案例</w:t>
      </w:r>
      <w:bookmarkEnd w:id="31"/>
    </w:p>
    <w:p w14:paraId="7BD87416">
      <w:pPr>
        <w:pStyle w:val="4"/>
      </w:pPr>
      <w:bookmarkStart w:id="32" w:name="_Toc180255622"/>
      <w:r>
        <w:rPr>
          <w:rFonts w:hint="eastAsia"/>
        </w:rPr>
        <w:t>3.5.1用例描述</w:t>
      </w:r>
      <w:bookmarkEnd w:id="32"/>
    </w:p>
    <w:p w14:paraId="39EA5BBD">
      <w:pPr>
        <w:ind w:firstLine="480"/>
      </w:pPr>
      <w:r>
        <w:rPr>
          <w:rFonts w:hint="eastAsia"/>
        </w:rPr>
        <w:t>活动管理模块允许用户查看当前校内双选活动，提供当前活动的展示与活动查询功能，方便学生和导师查看并参与活动。</w:t>
      </w:r>
    </w:p>
    <w:p w14:paraId="6ECE434A">
      <w:pPr>
        <w:pStyle w:val="4"/>
      </w:pPr>
      <w:bookmarkStart w:id="33" w:name="_Toc180255623"/>
      <w:r>
        <w:rPr>
          <w:rFonts w:hint="eastAsia"/>
        </w:rPr>
        <w:t>3.5.2</w:t>
      </w:r>
      <w:r>
        <w:t>用</w:t>
      </w:r>
      <w:r>
        <w:rPr>
          <w:rFonts w:hint="eastAsia"/>
        </w:rPr>
        <w:t>例条件</w:t>
      </w:r>
      <w:bookmarkEnd w:id="33"/>
    </w:p>
    <w:p w14:paraId="6627A891">
      <w:pPr>
        <w:pStyle w:val="22"/>
        <w:numPr>
          <w:ilvl w:val="0"/>
          <w:numId w:val="15"/>
        </w:numPr>
        <w:ind w:firstLineChars="0"/>
      </w:pPr>
      <w:r>
        <w:rPr>
          <w:rFonts w:hint="eastAsia"/>
        </w:rPr>
        <w:t>活动信息应包含活动名称、时间、地点、内容等基础信息。</w:t>
      </w:r>
    </w:p>
    <w:p w14:paraId="1A7ABB76">
      <w:pPr>
        <w:pStyle w:val="22"/>
        <w:numPr>
          <w:ilvl w:val="0"/>
          <w:numId w:val="15"/>
        </w:numPr>
        <w:ind w:firstLineChars="0"/>
      </w:pPr>
      <w:r>
        <w:rPr>
          <w:rFonts w:hint="eastAsia"/>
        </w:rPr>
        <w:t>学生和导师可查看活动信息，但仅管理员拥有活动的增删改权限。</w:t>
      </w:r>
    </w:p>
    <w:p w14:paraId="228428BD">
      <w:pPr>
        <w:pStyle w:val="22"/>
        <w:numPr>
          <w:ilvl w:val="0"/>
          <w:numId w:val="15"/>
        </w:numPr>
        <w:ind w:firstLineChars="0"/>
      </w:pPr>
      <w:r>
        <w:rPr>
          <w:rFonts w:hint="eastAsia"/>
        </w:rPr>
        <w:t>需支持活动的状态标识，如“进行中”“已结束”“即将开始”。</w:t>
      </w:r>
    </w:p>
    <w:p w14:paraId="0036BA02">
      <w:pPr>
        <w:pStyle w:val="4"/>
      </w:pPr>
      <w:bookmarkStart w:id="34" w:name="_Toc180255624"/>
      <w:r>
        <w:rPr>
          <w:rFonts w:hint="eastAsia"/>
        </w:rPr>
        <w:t>3.5.3业务规则</w:t>
      </w:r>
      <w:bookmarkEnd w:id="34"/>
    </w:p>
    <w:p w14:paraId="5698B485">
      <w:pPr>
        <w:pStyle w:val="22"/>
        <w:numPr>
          <w:ilvl w:val="0"/>
          <w:numId w:val="16"/>
        </w:numPr>
        <w:ind w:firstLineChars="0"/>
      </w:pPr>
      <w:r>
        <w:rPr>
          <w:rFonts w:hint="eastAsia"/>
        </w:rPr>
        <w:t>所有用户都可查看活动信息。</w:t>
      </w:r>
    </w:p>
    <w:p w14:paraId="3B523765">
      <w:pPr>
        <w:pStyle w:val="22"/>
        <w:numPr>
          <w:ilvl w:val="0"/>
          <w:numId w:val="16"/>
        </w:numPr>
        <w:ind w:firstLineChars="0"/>
      </w:pPr>
      <w:r>
        <w:rPr>
          <w:rFonts w:hint="eastAsia"/>
        </w:rPr>
        <w:t>活动需按时间顺序显示，当前活动优先排列。</w:t>
      </w:r>
    </w:p>
    <w:p w14:paraId="5C23F8CE">
      <w:pPr>
        <w:pStyle w:val="22"/>
        <w:numPr>
          <w:ilvl w:val="0"/>
          <w:numId w:val="16"/>
        </w:numPr>
        <w:ind w:firstLineChars="0"/>
      </w:pPr>
      <w:r>
        <w:rPr>
          <w:rFonts w:hint="eastAsia"/>
        </w:rPr>
        <w:t>活动信息一旦发布，除管理员外，其他用户不可编辑。</w:t>
      </w:r>
    </w:p>
    <w:p w14:paraId="08CAF524">
      <w:pPr>
        <w:pStyle w:val="4"/>
      </w:pPr>
      <w:bookmarkStart w:id="35" w:name="_Toc180255625"/>
      <w:r>
        <w:rPr>
          <w:rFonts w:hint="eastAsia"/>
        </w:rPr>
        <w:t>3.5.4基本流</w:t>
      </w:r>
      <w:bookmarkEnd w:id="35"/>
    </w:p>
    <w:p w14:paraId="10DF8B0F">
      <w:pPr>
        <w:pStyle w:val="22"/>
        <w:numPr>
          <w:ilvl w:val="0"/>
          <w:numId w:val="17"/>
        </w:numPr>
        <w:ind w:firstLineChars="0"/>
      </w:pPr>
      <w:r>
        <w:rPr>
          <w:rFonts w:hint="eastAsia"/>
        </w:rPr>
        <w:t>学生或导师登录系统后，从导航栏选择“活动管理”。系统显示当前活动列表，用户可点击进入查看详细信息。</w:t>
      </w:r>
    </w:p>
    <w:p w14:paraId="71CDF680">
      <w:pPr>
        <w:pStyle w:val="22"/>
        <w:numPr>
          <w:ilvl w:val="0"/>
          <w:numId w:val="17"/>
        </w:numPr>
        <w:ind w:firstLineChars="0"/>
      </w:pPr>
      <w:r>
        <w:rPr>
          <w:rFonts w:hint="eastAsia"/>
        </w:rPr>
        <w:t>导航栏需求： 左侧导航栏包含“当前活动”“活动查询”等选项。</w:t>
      </w:r>
    </w:p>
    <w:p w14:paraId="7694FE7B">
      <w:pPr>
        <w:pStyle w:val="22"/>
        <w:numPr>
          <w:ilvl w:val="0"/>
          <w:numId w:val="17"/>
        </w:numPr>
        <w:ind w:firstLineChars="0"/>
      </w:pPr>
      <w:r>
        <w:rPr>
          <w:rFonts w:hint="eastAsia"/>
        </w:rPr>
        <w:t>界面控件：当前活动和历史活动以卡片或列表形式显示，包含活动名称、时间、地点、状态等信息。</w:t>
      </w:r>
    </w:p>
    <w:p w14:paraId="27C85546">
      <w:pPr>
        <w:pStyle w:val="3"/>
        <w:rPr>
          <w:rFonts w:hint="eastAsia"/>
        </w:rPr>
      </w:pPr>
      <w:bookmarkStart w:id="36" w:name="_Toc180255626"/>
      <w:r>
        <w:rPr>
          <w:rFonts w:hint="eastAsia"/>
        </w:rPr>
        <w:t>3.6 导师留言板案例</w:t>
      </w:r>
      <w:bookmarkEnd w:id="36"/>
    </w:p>
    <w:p w14:paraId="293D6918">
      <w:pPr>
        <w:pStyle w:val="4"/>
      </w:pPr>
      <w:bookmarkStart w:id="37" w:name="_Toc180255627"/>
      <w:r>
        <w:rPr>
          <w:rFonts w:hint="eastAsia"/>
        </w:rPr>
        <w:t>3.6.1用例描述</w:t>
      </w:r>
      <w:bookmarkEnd w:id="37"/>
    </w:p>
    <w:p w14:paraId="33F58F2B">
      <w:pPr>
        <w:ind w:firstLine="480"/>
      </w:pPr>
      <w:r>
        <w:rPr>
          <w:rFonts w:hint="eastAsia"/>
        </w:rPr>
        <w:t>导师留言板为学生和导师提供一个沟通平台，学生可以在留言板上向导师提问或留言，导师可以回复学生的留言。</w:t>
      </w:r>
    </w:p>
    <w:p w14:paraId="6E82291A">
      <w:pPr>
        <w:ind w:firstLine="480"/>
      </w:pPr>
      <w:r>
        <w:rPr>
          <w:rFonts w:hint="eastAsia"/>
        </w:rPr>
        <w:t>学生可以查看所有导师的留言板信息，并可以选择特定导师进行留言。</w:t>
      </w:r>
    </w:p>
    <w:p w14:paraId="126FCB66">
      <w:pPr>
        <w:ind w:firstLine="480"/>
      </w:pPr>
      <w:r>
        <w:rPr>
          <w:rFonts w:hint="eastAsia"/>
        </w:rPr>
        <w:t>导师可以查看自己收到的留言，并进行回复。</w:t>
      </w:r>
    </w:p>
    <w:p w14:paraId="16D439FD">
      <w:pPr>
        <w:pStyle w:val="4"/>
      </w:pPr>
      <w:bookmarkStart w:id="38" w:name="_Toc180255628"/>
      <w:r>
        <w:rPr>
          <w:rFonts w:hint="eastAsia"/>
        </w:rPr>
        <w:t>3.6.2用例条件</w:t>
      </w:r>
      <w:bookmarkEnd w:id="38"/>
    </w:p>
    <w:p w14:paraId="66C16CC2">
      <w:pPr>
        <w:pStyle w:val="22"/>
        <w:numPr>
          <w:ilvl w:val="0"/>
          <w:numId w:val="18"/>
        </w:numPr>
        <w:ind w:firstLineChars="0"/>
      </w:pPr>
      <w:r>
        <w:rPr>
          <w:rFonts w:hint="eastAsia"/>
        </w:rPr>
        <w:t>学生需登录系统才能留言。</w:t>
      </w:r>
    </w:p>
    <w:p w14:paraId="2576441E">
      <w:pPr>
        <w:pStyle w:val="22"/>
        <w:numPr>
          <w:ilvl w:val="0"/>
          <w:numId w:val="18"/>
        </w:numPr>
        <w:ind w:firstLineChars="0"/>
      </w:pPr>
      <w:r>
        <w:rPr>
          <w:rFonts w:hint="eastAsia"/>
        </w:rPr>
        <w:t>导师需登录系统才能查看和回复留言。</w:t>
      </w:r>
    </w:p>
    <w:p w14:paraId="451FED1E">
      <w:pPr>
        <w:pStyle w:val="22"/>
        <w:numPr>
          <w:ilvl w:val="0"/>
          <w:numId w:val="18"/>
        </w:numPr>
        <w:ind w:firstLineChars="0"/>
      </w:pPr>
      <w:r>
        <w:rPr>
          <w:rFonts w:hint="eastAsia"/>
        </w:rPr>
        <w:t>留言内容必须符合社区规范，禁止发布不当言论。</w:t>
      </w:r>
    </w:p>
    <w:p w14:paraId="2F568869">
      <w:pPr>
        <w:pStyle w:val="4"/>
      </w:pPr>
      <w:bookmarkStart w:id="39" w:name="_Toc180255629"/>
      <w:r>
        <w:rPr>
          <w:rFonts w:hint="eastAsia"/>
        </w:rPr>
        <w:t>3.6.3业务规则</w:t>
      </w:r>
      <w:bookmarkEnd w:id="39"/>
    </w:p>
    <w:p w14:paraId="25BBEDCD">
      <w:pPr>
        <w:pStyle w:val="22"/>
        <w:numPr>
          <w:ilvl w:val="0"/>
          <w:numId w:val="19"/>
        </w:numPr>
        <w:ind w:firstLineChars="0"/>
      </w:pPr>
      <w:r>
        <w:rPr>
          <w:rFonts w:hint="eastAsia"/>
        </w:rPr>
        <w:t>每条留言应记录留言者的用户名和留言时间。</w:t>
      </w:r>
    </w:p>
    <w:p w14:paraId="208CAB5A">
      <w:pPr>
        <w:pStyle w:val="22"/>
        <w:numPr>
          <w:ilvl w:val="0"/>
          <w:numId w:val="19"/>
        </w:numPr>
        <w:ind w:firstLineChars="0"/>
      </w:pPr>
      <w:r>
        <w:rPr>
          <w:rFonts w:hint="eastAsia"/>
        </w:rPr>
        <w:t>留言和回复均可编辑和删除，但只能由留言的创建者进行。</w:t>
      </w:r>
    </w:p>
    <w:p w14:paraId="57C955BA">
      <w:pPr>
        <w:pStyle w:val="4"/>
      </w:pPr>
      <w:bookmarkStart w:id="40" w:name="_Toc180255630"/>
      <w:r>
        <w:rPr>
          <w:rFonts w:hint="eastAsia"/>
        </w:rPr>
        <w:t>3.6.4基本流</w:t>
      </w:r>
      <w:bookmarkEnd w:id="40"/>
    </w:p>
    <w:p w14:paraId="61EAB382">
      <w:pPr>
        <w:ind w:firstLine="0" w:firstLineChars="0"/>
      </w:pPr>
      <w:r>
        <w:rPr>
          <w:rFonts w:hint="eastAsia"/>
        </w:rPr>
        <w:t>a）学生留言流程</w:t>
      </w:r>
    </w:p>
    <w:p w14:paraId="03F5747F">
      <w:pPr>
        <w:ind w:firstLine="199" w:firstLineChars="83"/>
      </w:pPr>
      <w:r>
        <w:rPr>
          <w:rFonts w:hint="eastAsia"/>
        </w:rPr>
        <w:t>学生登录系统，进入导师留言板页面。</w:t>
      </w:r>
    </w:p>
    <w:p w14:paraId="7A82DFAF">
      <w:pPr>
        <w:ind w:firstLine="199" w:firstLineChars="83"/>
      </w:pPr>
      <w:r>
        <w:rPr>
          <w:rFonts w:hint="eastAsia"/>
        </w:rPr>
        <w:t>学生选择特定导师，点击“留言”按钮。</w:t>
      </w:r>
    </w:p>
    <w:p w14:paraId="09CC3B95">
      <w:pPr>
        <w:ind w:firstLine="199" w:firstLineChars="83"/>
      </w:pPr>
      <w:r>
        <w:rPr>
          <w:rFonts w:hint="eastAsia"/>
        </w:rPr>
        <w:t>学生输入留言内容，点击“提交”按钮。</w:t>
      </w:r>
    </w:p>
    <w:p w14:paraId="04BA6663">
      <w:pPr>
        <w:ind w:firstLine="199" w:firstLineChars="83"/>
      </w:pPr>
      <w:r>
        <w:rPr>
          <w:rFonts w:hint="eastAsia"/>
        </w:rPr>
        <w:t>系统保存留言，并显示在该导师的留言板上。</w:t>
      </w:r>
    </w:p>
    <w:p w14:paraId="272471BE">
      <w:pPr>
        <w:ind w:firstLine="0" w:firstLineChars="0"/>
      </w:pPr>
      <w:r>
        <w:rPr>
          <w:rFonts w:hint="eastAsia"/>
        </w:rPr>
        <w:t>b）导师查看和回复流程：</w:t>
      </w:r>
    </w:p>
    <w:p w14:paraId="3C2C4A49">
      <w:pPr>
        <w:ind w:firstLine="199" w:firstLineChars="83"/>
      </w:pPr>
      <w:r>
        <w:rPr>
          <w:rFonts w:hint="eastAsia"/>
        </w:rPr>
        <w:t>导师登录系统，进入自己的留言板页面。</w:t>
      </w:r>
    </w:p>
    <w:p w14:paraId="0A2A9835">
      <w:pPr>
        <w:ind w:firstLine="240" w:firstLineChars="100"/>
      </w:pPr>
      <w:r>
        <w:rPr>
          <w:rFonts w:hint="eastAsia"/>
        </w:rPr>
        <w:t>导师查看所有留言。</w:t>
      </w:r>
    </w:p>
    <w:p w14:paraId="1F1DD9E2">
      <w:pPr>
        <w:ind w:firstLine="199" w:firstLineChars="83"/>
      </w:pPr>
      <w:r>
        <w:rPr>
          <w:rFonts w:hint="eastAsia"/>
        </w:rPr>
        <w:t>导师选择一条留言，点击“回复”按钮。</w:t>
      </w:r>
    </w:p>
    <w:p w14:paraId="573C8885">
      <w:pPr>
        <w:ind w:firstLine="199" w:firstLineChars="83"/>
      </w:pPr>
      <w:r>
        <w:rPr>
          <w:rFonts w:hint="eastAsia"/>
        </w:rPr>
        <w:t>导师输入回复内容，点击“提交”按钮。</w:t>
      </w:r>
    </w:p>
    <w:p w14:paraId="484E32DA">
      <w:pPr>
        <w:ind w:firstLine="240" w:firstLineChars="100"/>
      </w:pPr>
      <w:r>
        <w:rPr>
          <w:rFonts w:hint="eastAsia"/>
        </w:rPr>
        <w:t>系统保存回复，并显示在相应留言下方。</w:t>
      </w:r>
    </w:p>
    <w:p w14:paraId="0C84C859">
      <w:pPr>
        <w:ind w:firstLine="0" w:firstLineChars="0"/>
      </w:pPr>
      <w:r>
        <w:rPr>
          <w:rFonts w:hint="eastAsia"/>
        </w:rPr>
        <w:t>c）界面说明</w:t>
      </w:r>
    </w:p>
    <w:p w14:paraId="652AE082">
      <w:pPr>
        <w:ind w:firstLine="199" w:firstLineChars="83"/>
      </w:pPr>
      <w:r>
        <w:rPr>
          <w:rFonts w:hint="eastAsia"/>
        </w:rPr>
        <w:t>留言板界面：显示所有导师的留言板信息。</w:t>
      </w:r>
    </w:p>
    <w:p w14:paraId="38F3BC8F">
      <w:pPr>
        <w:ind w:firstLine="199" w:firstLineChars="83"/>
      </w:pPr>
      <w:r>
        <w:rPr>
          <w:rFonts w:hint="eastAsia"/>
        </w:rPr>
        <w:t>导师留言区域应包含“选择导师”、“留言内容”输入框和“提交”按钮。</w:t>
      </w:r>
    </w:p>
    <w:p w14:paraId="799591E9">
      <w:pPr>
        <w:ind w:firstLine="199" w:firstLineChars="83"/>
      </w:pPr>
      <w:r>
        <w:rPr>
          <w:rFonts w:hint="eastAsia"/>
        </w:rPr>
        <w:t>导师的留言和回复列表应包括留言内容、时间戳、学生用户名等信息。</w:t>
      </w:r>
    </w:p>
    <w:p w14:paraId="5AEEE02A">
      <w:pPr>
        <w:ind w:firstLine="199" w:firstLineChars="83"/>
      </w:pPr>
      <w:r>
        <w:rPr>
          <w:rFonts w:hint="eastAsia"/>
        </w:rPr>
        <w:t>回复界面：导师查看留言后，需有“回复内容”输入框和“提交”按钮。</w:t>
      </w:r>
    </w:p>
    <w:p w14:paraId="1E4910E7">
      <w:pPr>
        <w:pStyle w:val="3"/>
        <w:rPr>
          <w:rFonts w:hint="eastAsia"/>
        </w:rPr>
      </w:pPr>
      <w:bookmarkStart w:id="41" w:name="_Toc180255631"/>
      <w:r>
        <w:rPr>
          <w:rFonts w:hint="eastAsia"/>
        </w:rPr>
        <w:t>3.7定时垃圾处理案例</w:t>
      </w:r>
      <w:bookmarkEnd w:id="41"/>
    </w:p>
    <w:p w14:paraId="6DCF1BBA">
      <w:pPr>
        <w:pStyle w:val="4"/>
      </w:pPr>
      <w:bookmarkStart w:id="42" w:name="_Toc180255632"/>
      <w:r>
        <w:rPr>
          <w:rFonts w:hint="eastAsia"/>
        </w:rPr>
        <w:t>3.7.1.用例描述</w:t>
      </w:r>
      <w:bookmarkEnd w:id="42"/>
    </w:p>
    <w:p w14:paraId="44A8C91F">
      <w:pPr>
        <w:pStyle w:val="22"/>
        <w:numPr>
          <w:ilvl w:val="0"/>
          <w:numId w:val="20"/>
        </w:numPr>
        <w:ind w:firstLineChars="0"/>
      </w:pPr>
      <w:r>
        <w:rPr>
          <w:rFonts w:hint="eastAsia"/>
        </w:rPr>
        <w:t>清除未成功选择记录。当校内双选活动结束后，系统将自动清除所有未成功的选择记录，以防止无效选择的堆积。</w:t>
      </w:r>
    </w:p>
    <w:p w14:paraId="130FF8BA">
      <w:pPr>
        <w:pStyle w:val="22"/>
        <w:numPr>
          <w:ilvl w:val="0"/>
          <w:numId w:val="20"/>
        </w:numPr>
        <w:ind w:firstLineChars="0"/>
      </w:pPr>
      <w:r>
        <w:rPr>
          <w:rFonts w:hint="eastAsia"/>
        </w:rPr>
        <w:t>每年定时清除所有用户数据。在第二学年的开始，系统将自动清除所有用户数据，以防止上一年的数据堆积，允许学生和导师重新注册新的个人信息。</w:t>
      </w:r>
    </w:p>
    <w:p w14:paraId="768844A3">
      <w:pPr>
        <w:pStyle w:val="4"/>
      </w:pPr>
      <w:bookmarkStart w:id="43" w:name="_Toc180255633"/>
      <w:r>
        <w:rPr>
          <w:rFonts w:hint="eastAsia"/>
        </w:rPr>
        <w:t>3.7.2用例条件</w:t>
      </w:r>
      <w:bookmarkEnd w:id="43"/>
    </w:p>
    <w:p w14:paraId="1A38811B">
      <w:pPr>
        <w:pStyle w:val="22"/>
        <w:numPr>
          <w:ilvl w:val="0"/>
          <w:numId w:val="21"/>
        </w:numPr>
        <w:ind w:firstLineChars="0"/>
      </w:pPr>
      <w:r>
        <w:rPr>
          <w:rFonts w:hint="eastAsia"/>
        </w:rPr>
        <w:t>活动结束后，系统定时任务会被触发。</w:t>
      </w:r>
    </w:p>
    <w:p w14:paraId="6E4E352E">
      <w:pPr>
        <w:pStyle w:val="22"/>
        <w:numPr>
          <w:ilvl w:val="0"/>
          <w:numId w:val="21"/>
        </w:numPr>
        <w:ind w:firstLineChars="0"/>
      </w:pPr>
      <w:r>
        <w:rPr>
          <w:rFonts w:hint="eastAsia"/>
        </w:rPr>
        <w:t>第二学年开始时，系统定时任务会被触发。</w:t>
      </w:r>
    </w:p>
    <w:p w14:paraId="04BDB04B">
      <w:pPr>
        <w:pStyle w:val="4"/>
      </w:pPr>
      <w:bookmarkStart w:id="44" w:name="_Toc180255634"/>
      <w:r>
        <w:rPr>
          <w:rFonts w:hint="eastAsia"/>
        </w:rPr>
        <w:t>3.7.3业务规则</w:t>
      </w:r>
      <w:bookmarkEnd w:id="44"/>
    </w:p>
    <w:p w14:paraId="7C20EBA8">
      <w:pPr>
        <w:pStyle w:val="22"/>
        <w:numPr>
          <w:ilvl w:val="0"/>
          <w:numId w:val="22"/>
        </w:numPr>
        <w:ind w:firstLineChars="0"/>
      </w:pPr>
      <w:r>
        <w:rPr>
          <w:rFonts w:hint="eastAsia"/>
        </w:rPr>
        <w:t>清除未成功选择记录操作只针对未成功的选择记录。</w:t>
      </w:r>
    </w:p>
    <w:p w14:paraId="2597B631">
      <w:pPr>
        <w:pStyle w:val="22"/>
        <w:numPr>
          <w:ilvl w:val="0"/>
          <w:numId w:val="22"/>
        </w:numPr>
        <w:ind w:firstLineChars="0"/>
      </w:pPr>
      <w:r>
        <w:rPr>
          <w:rFonts w:hint="eastAsia"/>
        </w:rPr>
        <w:t>每年定时清除操作包括学生和导师的所有个人信息。</w:t>
      </w:r>
    </w:p>
    <w:p w14:paraId="15FD9800">
      <w:pPr>
        <w:pStyle w:val="22"/>
        <w:numPr>
          <w:ilvl w:val="0"/>
          <w:numId w:val="22"/>
        </w:numPr>
        <w:ind w:firstLineChars="0"/>
      </w:pPr>
      <w:r>
        <w:rPr>
          <w:rFonts w:hint="eastAsia"/>
        </w:rPr>
        <w:t>清除操作需记录日志，确保数据的安全性和可追溯性。。</w:t>
      </w:r>
    </w:p>
    <w:p w14:paraId="3CBCF72A">
      <w:pPr>
        <w:pStyle w:val="4"/>
      </w:pPr>
      <w:bookmarkStart w:id="45" w:name="_Toc180255635"/>
      <w:r>
        <w:rPr>
          <w:rFonts w:hint="eastAsia"/>
        </w:rPr>
        <w:t>3.7.4基本流</w:t>
      </w:r>
      <w:bookmarkEnd w:id="45"/>
    </w:p>
    <w:p w14:paraId="3862E4D1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校内双选活动结束。</w:t>
      </w:r>
    </w:p>
    <w:p w14:paraId="44F1089B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系统触发定时任务。</w:t>
      </w:r>
    </w:p>
    <w:p w14:paraId="6DE4049D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系统查询所有未成功的选择记录。</w:t>
      </w:r>
    </w:p>
    <w:p w14:paraId="5F91E0DC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系统删除未成功的选择记录。</w:t>
      </w:r>
    </w:p>
    <w:p w14:paraId="7A6C526D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系统生成清除记录的日志。</w:t>
      </w:r>
    </w:p>
    <w:p w14:paraId="57F19631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系统检测到第二学年开始。</w:t>
      </w:r>
    </w:p>
    <w:p w14:paraId="6A1BAAB1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系统触发定时任务。</w:t>
      </w:r>
    </w:p>
    <w:p w14:paraId="427040C9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系统查询所有学生和导师的用户数据。</w:t>
      </w:r>
    </w:p>
    <w:p w14:paraId="67723BDB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系统删除所有用户数据。</w:t>
      </w:r>
    </w:p>
    <w:p w14:paraId="246F1C6C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系统生成清除记录的日志。</w:t>
      </w:r>
    </w:p>
    <w:p w14:paraId="371D337E">
      <w:pPr>
        <w:pStyle w:val="2"/>
        <w:rPr>
          <w:rFonts w:hint="eastAsia"/>
        </w:rPr>
      </w:pPr>
      <w:bookmarkStart w:id="46" w:name="_Toc180255636"/>
      <w:r>
        <w:rPr>
          <w:rFonts w:hint="eastAsia"/>
        </w:rPr>
        <w:t>4.非功能性需求</w:t>
      </w:r>
      <w:bookmarkEnd w:id="46"/>
    </w:p>
    <w:p w14:paraId="2F96EC37">
      <w:pPr>
        <w:pStyle w:val="3"/>
        <w:rPr>
          <w:rFonts w:hint="eastAsia"/>
        </w:rPr>
      </w:pPr>
      <w:bookmarkStart w:id="47" w:name="_Toc180255637"/>
      <w:r>
        <w:rPr>
          <w:rFonts w:hint="eastAsia"/>
        </w:rPr>
        <w:t>4.1 性能需求</w:t>
      </w:r>
      <w:bookmarkEnd w:id="47"/>
    </w:p>
    <w:p w14:paraId="4BF0D0F9">
      <w:pPr>
        <w:ind w:firstLine="0" w:firstLineChars="0"/>
      </w:pPr>
      <w:r>
        <w:rPr>
          <w:rFonts w:hint="eastAsia"/>
        </w:rPr>
        <w:t>系统应支持同时处理至少1000名学生和导师的双选操作。</w:t>
      </w:r>
    </w:p>
    <w:p w14:paraId="708DB5DF">
      <w:pPr>
        <w:ind w:firstLine="0" w:firstLineChars="0"/>
      </w:pPr>
      <w:r>
        <w:rPr>
          <w:rFonts w:hint="eastAsia"/>
        </w:rPr>
        <w:t>响应时间应控制在1秒以内，页面加载时间不得超过2秒。</w:t>
      </w:r>
    </w:p>
    <w:p w14:paraId="07872EEA">
      <w:pPr>
        <w:pStyle w:val="3"/>
        <w:rPr>
          <w:rFonts w:hint="eastAsia"/>
        </w:rPr>
      </w:pPr>
      <w:bookmarkStart w:id="48" w:name="_Toc180255638"/>
      <w:r>
        <w:rPr>
          <w:rFonts w:hint="eastAsia"/>
        </w:rPr>
        <w:t>4.2 安全需求</w:t>
      </w:r>
      <w:bookmarkEnd w:id="48"/>
    </w:p>
    <w:p w14:paraId="681F8712">
      <w:pPr>
        <w:ind w:firstLine="0" w:firstLineChars="0"/>
      </w:pPr>
      <w:r>
        <w:rPr>
          <w:rFonts w:hint="eastAsia"/>
        </w:rPr>
        <w:t>所有用户数据和交互信息应加密存储。</w:t>
      </w:r>
    </w:p>
    <w:p w14:paraId="1C8DA2FF">
      <w:pPr>
        <w:ind w:firstLine="0" w:firstLineChars="0"/>
      </w:pPr>
      <w:r>
        <w:rPr>
          <w:rFonts w:hint="eastAsia"/>
        </w:rPr>
        <w:t>登录过程需采用两步验证机制，确保账户安全。</w:t>
      </w:r>
    </w:p>
    <w:p w14:paraId="00B2C1DE">
      <w:pPr>
        <w:pStyle w:val="3"/>
        <w:rPr>
          <w:rFonts w:hint="eastAsia"/>
        </w:rPr>
      </w:pPr>
      <w:bookmarkStart w:id="49" w:name="_Toc180255639"/>
      <w:r>
        <w:rPr>
          <w:rFonts w:hint="eastAsia"/>
        </w:rPr>
        <w:t>4.3 易用性需求</w:t>
      </w:r>
      <w:bookmarkEnd w:id="49"/>
    </w:p>
    <w:p w14:paraId="38BBDBF0">
      <w:pPr>
        <w:ind w:firstLine="0" w:firstLineChars="0"/>
      </w:pPr>
      <w:r>
        <w:rPr>
          <w:rFonts w:hint="eastAsia"/>
        </w:rPr>
        <w:t>系统界面简洁易用，符合常规用户操作逻辑。</w:t>
      </w:r>
    </w:p>
    <w:p w14:paraId="7B61DAC4">
      <w:pPr>
        <w:ind w:firstLine="0" w:firstLineChars="0"/>
      </w:pPr>
      <w:r>
        <w:rPr>
          <w:rFonts w:hint="eastAsia"/>
        </w:rPr>
        <w:t>提供详细的操作提示及帮助文档，便于用户快速上手。</w:t>
      </w:r>
    </w:p>
    <w:p w14:paraId="7F5917A9">
      <w:pPr>
        <w:ind w:firstLine="0" w:firstLineChars="0"/>
        <w:rPr>
          <w:rFonts w:hint="eastAsia"/>
        </w:rPr>
      </w:pPr>
      <w:r>
        <w:rPr>
          <w:rFonts w:hint="eastAsia"/>
        </w:rPr>
        <w:t>搜索、筛选等关键功能应支持模糊查询，提高用户体验。</w:t>
      </w:r>
    </w:p>
    <w:p w14:paraId="56FAFE0B">
      <w:pPr>
        <w:ind w:firstLine="0" w:firstLineChars="0"/>
        <w:rPr>
          <w:rFonts w:hint="eastAsia"/>
        </w:rPr>
      </w:pPr>
    </w:p>
    <w:p w14:paraId="26702A7B">
      <w:pPr>
        <w:ind w:firstLine="0" w:firstLineChars="0"/>
        <w:rPr>
          <w:rFonts w:hint="default" w:eastAsia="宋体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产品原型路径：</w:t>
      </w:r>
      <w:r>
        <w:rPr>
          <w:rFonts w:hint="default"/>
          <w:sz w:val="84"/>
          <w:szCs w:val="84"/>
          <w:lang w:val="en-US" w:eastAsia="zh-CN"/>
        </w:rPr>
        <w:t>”</w:t>
      </w:r>
      <w:r>
        <w:rPr>
          <w:rFonts w:hint="eastAsia"/>
          <w:sz w:val="84"/>
          <w:szCs w:val="84"/>
          <w:lang w:val="en-US" w:eastAsia="zh-CN"/>
        </w:rPr>
        <w:t>产品原型/双选系统.rp</w:t>
      </w:r>
      <w:r>
        <w:rPr>
          <w:rFonts w:hint="default"/>
          <w:sz w:val="84"/>
          <w:szCs w:val="84"/>
          <w:lang w:val="en-US" w:eastAsia="zh-CN"/>
        </w:rPr>
        <w:t>”</w:t>
      </w:r>
      <w:r>
        <w:rPr>
          <w:rFonts w:hint="eastAsia"/>
          <w:sz w:val="84"/>
          <w:szCs w:val="84"/>
          <w:lang w:val="en-US" w:eastAsia="zh-CN"/>
        </w:rPr>
        <w:t>，自己去看</w:t>
      </w:r>
      <w:bookmarkStart w:id="50" w:name="_GoBack"/>
      <w:bookmarkEnd w:id="5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3D173C"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CF0F26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D1D8D6"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A8866F"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D987"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BA225C"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44150"/>
    <w:multiLevelType w:val="multilevel"/>
    <w:tmpl w:val="01944150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052E57C0"/>
    <w:multiLevelType w:val="multilevel"/>
    <w:tmpl w:val="052E57C0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0C955243"/>
    <w:multiLevelType w:val="multilevel"/>
    <w:tmpl w:val="0C955243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118E34F9"/>
    <w:multiLevelType w:val="multilevel"/>
    <w:tmpl w:val="118E34F9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139E399E"/>
    <w:multiLevelType w:val="multilevel"/>
    <w:tmpl w:val="139E399E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1ADB06D5"/>
    <w:multiLevelType w:val="multilevel"/>
    <w:tmpl w:val="1ADB06D5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1EFC5730"/>
    <w:multiLevelType w:val="multilevel"/>
    <w:tmpl w:val="1EFC5730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20E77337"/>
    <w:multiLevelType w:val="multilevel"/>
    <w:tmpl w:val="20E7733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21394CE2"/>
    <w:multiLevelType w:val="multilevel"/>
    <w:tmpl w:val="21394CE2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215B597B"/>
    <w:multiLevelType w:val="multilevel"/>
    <w:tmpl w:val="215B597B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">
    <w:nsid w:val="2B727B94"/>
    <w:multiLevelType w:val="multilevel"/>
    <w:tmpl w:val="2B727B94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1">
    <w:nsid w:val="324E076E"/>
    <w:multiLevelType w:val="multilevel"/>
    <w:tmpl w:val="324E076E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2">
    <w:nsid w:val="347F3899"/>
    <w:multiLevelType w:val="multilevel"/>
    <w:tmpl w:val="347F3899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3">
    <w:nsid w:val="352B69EB"/>
    <w:multiLevelType w:val="multilevel"/>
    <w:tmpl w:val="352B69EB"/>
    <w:lvl w:ilvl="0" w:tentative="0">
      <w:start w:val="1"/>
      <w:numFmt w:val="lowerLetter"/>
      <w:lvlText w:val="%1)"/>
      <w:lvlJc w:val="left"/>
      <w:pPr>
        <w:ind w:left="440" w:hanging="44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4">
    <w:nsid w:val="35350044"/>
    <w:multiLevelType w:val="multilevel"/>
    <w:tmpl w:val="35350044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2"/>
      <w:numFmt w:val="lowerLetter"/>
      <w:lvlText w:val="%2）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5">
    <w:nsid w:val="37E63571"/>
    <w:multiLevelType w:val="multilevel"/>
    <w:tmpl w:val="37E63571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6">
    <w:nsid w:val="422A7443"/>
    <w:multiLevelType w:val="multilevel"/>
    <w:tmpl w:val="422A7443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7">
    <w:nsid w:val="4CD83790"/>
    <w:multiLevelType w:val="multilevel"/>
    <w:tmpl w:val="4CD83790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8">
    <w:nsid w:val="61AC51E2"/>
    <w:multiLevelType w:val="multilevel"/>
    <w:tmpl w:val="61AC51E2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9">
    <w:nsid w:val="61E26006"/>
    <w:multiLevelType w:val="multilevel"/>
    <w:tmpl w:val="61E26006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0">
    <w:nsid w:val="724055F8"/>
    <w:multiLevelType w:val="multilevel"/>
    <w:tmpl w:val="724055F8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1">
    <w:nsid w:val="7AB72295"/>
    <w:multiLevelType w:val="multilevel"/>
    <w:tmpl w:val="7AB72295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2">
    <w:nsid w:val="7F000A5D"/>
    <w:multiLevelType w:val="multilevel"/>
    <w:tmpl w:val="7F000A5D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0"/>
  </w:num>
  <w:num w:numId="2">
    <w:abstractNumId w:val="16"/>
  </w:num>
  <w:num w:numId="3">
    <w:abstractNumId w:val="11"/>
  </w:num>
  <w:num w:numId="4">
    <w:abstractNumId w:val="1"/>
  </w:num>
  <w:num w:numId="5">
    <w:abstractNumId w:val="18"/>
  </w:num>
  <w:num w:numId="6">
    <w:abstractNumId w:val="12"/>
  </w:num>
  <w:num w:numId="7">
    <w:abstractNumId w:val="9"/>
  </w:num>
  <w:num w:numId="8">
    <w:abstractNumId w:val="13"/>
  </w:num>
  <w:num w:numId="9">
    <w:abstractNumId w:val="6"/>
  </w:num>
  <w:num w:numId="10">
    <w:abstractNumId w:val="17"/>
  </w:num>
  <w:num w:numId="11">
    <w:abstractNumId w:val="4"/>
  </w:num>
  <w:num w:numId="12">
    <w:abstractNumId w:val="7"/>
  </w:num>
  <w:num w:numId="13">
    <w:abstractNumId w:val="22"/>
  </w:num>
  <w:num w:numId="14">
    <w:abstractNumId w:val="21"/>
  </w:num>
  <w:num w:numId="15">
    <w:abstractNumId w:val="8"/>
  </w:num>
  <w:num w:numId="16">
    <w:abstractNumId w:val="0"/>
  </w:num>
  <w:num w:numId="17">
    <w:abstractNumId w:val="10"/>
  </w:num>
  <w:num w:numId="18">
    <w:abstractNumId w:val="19"/>
  </w:num>
  <w:num w:numId="19">
    <w:abstractNumId w:val="14"/>
  </w:num>
  <w:num w:numId="20">
    <w:abstractNumId w:val="15"/>
  </w:num>
  <w:num w:numId="21">
    <w:abstractNumId w:val="3"/>
  </w:num>
  <w:num w:numId="22">
    <w:abstractNumId w:val="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VkNDMyYWE4ZGVhMWMzYWQyY2RkMjcyMzY2ZTc2MTEifQ=="/>
  </w:docVars>
  <w:rsids>
    <w:rsidRoot w:val="0071041B"/>
    <w:rsid w:val="00133378"/>
    <w:rsid w:val="00141CDB"/>
    <w:rsid w:val="00195F6D"/>
    <w:rsid w:val="001F4237"/>
    <w:rsid w:val="00224310"/>
    <w:rsid w:val="00270BA0"/>
    <w:rsid w:val="003316BF"/>
    <w:rsid w:val="00363CD6"/>
    <w:rsid w:val="00376D3D"/>
    <w:rsid w:val="0038518F"/>
    <w:rsid w:val="003F2A1B"/>
    <w:rsid w:val="004064C4"/>
    <w:rsid w:val="00585F60"/>
    <w:rsid w:val="005A3E6E"/>
    <w:rsid w:val="00617B1D"/>
    <w:rsid w:val="006B4602"/>
    <w:rsid w:val="0071041B"/>
    <w:rsid w:val="00743D2A"/>
    <w:rsid w:val="007D0BD0"/>
    <w:rsid w:val="007D72A6"/>
    <w:rsid w:val="007E2E9A"/>
    <w:rsid w:val="008301B7"/>
    <w:rsid w:val="008B59BC"/>
    <w:rsid w:val="008F4F06"/>
    <w:rsid w:val="009451CD"/>
    <w:rsid w:val="0099701B"/>
    <w:rsid w:val="00A243D4"/>
    <w:rsid w:val="00AB231C"/>
    <w:rsid w:val="00B269A8"/>
    <w:rsid w:val="00B31601"/>
    <w:rsid w:val="00B67005"/>
    <w:rsid w:val="00B943ED"/>
    <w:rsid w:val="00BF741B"/>
    <w:rsid w:val="00C0671F"/>
    <w:rsid w:val="00C4009E"/>
    <w:rsid w:val="00CE149C"/>
    <w:rsid w:val="00CE5889"/>
    <w:rsid w:val="00D03908"/>
    <w:rsid w:val="00D23C55"/>
    <w:rsid w:val="00DE48E7"/>
    <w:rsid w:val="00EC483B"/>
    <w:rsid w:val="00F65DFC"/>
    <w:rsid w:val="00F82033"/>
    <w:rsid w:val="00FD2FAA"/>
    <w:rsid w:val="142A4A98"/>
    <w:rsid w:val="19CB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ind w:firstLine="0" w:firstLineChars="0"/>
      <w:outlineLvl w:val="0"/>
    </w:pPr>
    <w:rPr>
      <w:rFonts w:ascii="黑体" w:hAnsi="黑体" w:eastAsia="黑体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ind w:firstLine="0" w:firstLineChars="0"/>
      <w:outlineLvl w:val="1"/>
    </w:pPr>
    <w:rPr>
      <w:rFonts w:ascii="黑体" w:hAnsi="黑体" w:eastAsia="黑体"/>
      <w:szCs w:val="24"/>
    </w:rPr>
  </w:style>
  <w:style w:type="paragraph" w:styleId="4">
    <w:name w:val="heading 3"/>
    <w:basedOn w:val="1"/>
    <w:next w:val="1"/>
    <w:link w:val="21"/>
    <w:unhideWhenUsed/>
    <w:qFormat/>
    <w:uiPriority w:val="9"/>
    <w:pPr>
      <w:ind w:firstLine="0" w:firstLineChars="0"/>
      <w:outlineLvl w:val="2"/>
    </w:pPr>
    <w:rPr>
      <w:b/>
      <w:bCs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autoRedefine/>
    <w:unhideWhenUsed/>
    <w:uiPriority w:val="39"/>
    <w:pPr>
      <w:widowControl/>
      <w:spacing w:after="100" w:line="259" w:lineRule="auto"/>
      <w:ind w:left="440" w:firstLine="0" w:firstLineChars="0"/>
      <w:jc w:val="left"/>
    </w:pPr>
    <w:rPr>
      <w:rFonts w:cs="Times New Roman" w:asciiTheme="minorHAnsi" w:hAnsiTheme="minorHAnsi" w:eastAsiaTheme="minorEastAsia"/>
      <w:kern w:val="0"/>
      <w:sz w:val="22"/>
    </w:r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uiPriority w:val="39"/>
    <w:pPr>
      <w:widowControl/>
      <w:spacing w:after="100" w:line="259" w:lineRule="auto"/>
      <w:ind w:firstLine="0" w:firstLineChars="0"/>
      <w:jc w:val="left"/>
    </w:pPr>
    <w:rPr>
      <w:rFonts w:cs="Times New Roman" w:asciiTheme="minorHAnsi" w:hAnsiTheme="minorHAnsi" w:eastAsiaTheme="minorEastAsia"/>
      <w:kern w:val="0"/>
      <w:sz w:val="22"/>
    </w:rPr>
  </w:style>
  <w:style w:type="paragraph" w:styleId="10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 w:firstLine="0" w:firstLineChars="0"/>
      <w:jc w:val="left"/>
    </w:pPr>
    <w:rPr>
      <w:rFonts w:cs="Times New Roman" w:asciiTheme="minorHAnsi" w:hAnsiTheme="minorHAnsi" w:eastAsiaTheme="minorEastAsia"/>
      <w:kern w:val="0"/>
      <w:sz w:val="22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 Spacing"/>
    <w:next w:val="1"/>
    <w:qFormat/>
    <w:uiPriority w:val="1"/>
    <w:pPr>
      <w:widowControl w:val="0"/>
      <w:spacing w:line="360" w:lineRule="auto"/>
      <w:jc w:val="center"/>
    </w:pPr>
    <w:rPr>
      <w:rFonts w:ascii="黑体" w:eastAsia="黑体" w:hAnsiTheme="minorHAnsi" w:cstheme="minorBidi"/>
      <w:b/>
      <w:kern w:val="2"/>
      <w:sz w:val="32"/>
      <w:szCs w:val="22"/>
      <w:lang w:val="en-US" w:eastAsia="zh-CN" w:bidi="ar-SA"/>
    </w:rPr>
  </w:style>
  <w:style w:type="character" w:customStyle="1" w:styleId="15">
    <w:name w:val="Subtle Emphasis"/>
    <w:basedOn w:val="12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6">
    <w:name w:val="作者样式"/>
    <w:next w:val="1"/>
    <w:qFormat/>
    <w:uiPriority w:val="0"/>
    <w:pPr>
      <w:spacing w:line="360" w:lineRule="auto"/>
      <w:jc w:val="center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7">
    <w:name w:val="标题 1 字符"/>
    <w:basedOn w:val="12"/>
    <w:link w:val="2"/>
    <w:qFormat/>
    <w:uiPriority w:val="9"/>
    <w:rPr>
      <w:rFonts w:ascii="黑体" w:hAnsi="黑体" w:eastAsia="黑体"/>
      <w:sz w:val="28"/>
      <w:szCs w:val="28"/>
    </w:rPr>
  </w:style>
  <w:style w:type="character" w:customStyle="1" w:styleId="18">
    <w:name w:val="标题 2 字符"/>
    <w:basedOn w:val="12"/>
    <w:link w:val="3"/>
    <w:uiPriority w:val="9"/>
    <w:rPr>
      <w:rFonts w:ascii="黑体" w:hAnsi="黑体" w:eastAsia="黑体"/>
      <w:sz w:val="24"/>
      <w:szCs w:val="24"/>
    </w:rPr>
  </w:style>
  <w:style w:type="character" w:customStyle="1" w:styleId="19">
    <w:name w:val="页眉 字符"/>
    <w:basedOn w:val="12"/>
    <w:link w:val="8"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页脚 字符"/>
    <w:basedOn w:val="12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1">
    <w:name w:val="标题 3 字符"/>
    <w:basedOn w:val="12"/>
    <w:link w:val="4"/>
    <w:qFormat/>
    <w:uiPriority w:val="9"/>
    <w:rPr>
      <w:rFonts w:ascii="Times New Roman" w:hAnsi="Times New Roman" w:eastAsia="宋体"/>
      <w:b/>
      <w:bCs/>
      <w:sz w:val="24"/>
      <w:szCs w:val="32"/>
    </w:rPr>
  </w:style>
  <w:style w:type="paragraph" w:styleId="22">
    <w:name w:val="List Paragraph"/>
    <w:basedOn w:val="1"/>
    <w:qFormat/>
    <w:uiPriority w:val="34"/>
    <w:pPr>
      <w:ind w:firstLine="420"/>
    </w:pPr>
  </w:style>
  <w:style w:type="paragraph" w:customStyle="1" w:styleId="23">
    <w:name w:val="TOC Heading"/>
    <w:basedOn w:val="2"/>
    <w:next w:val="1"/>
    <w:unhideWhenUsed/>
    <w:qFormat/>
    <w:uiPriority w:val="39"/>
    <w:pPr>
      <w:keepNext/>
      <w:keepLines/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278E-09D8-4B30-85AB-0D898FFA89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3469</Words>
  <Characters>3808</Characters>
  <Lines>51</Lines>
  <Paragraphs>14</Paragraphs>
  <TotalTime>265</TotalTime>
  <ScaleCrop>false</ScaleCrop>
  <LinksUpToDate>false</LinksUpToDate>
  <CharactersWithSpaces>3921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2021-12-16T01:50:00Z</dcterms:created>
  <dc:creator>www.lunwendata.com</dc:creator>
  <cp:lastModifiedBy>DELL</cp:lastModifiedBy>
  <dcterms:modified xsi:type="dcterms:W3CDTF">2024-10-26T08:51:00Z</dcterms:modified>
  <dc:title>期刊论文格式模板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05E4EADD05AB47268D5AC46B98EA7495_13</vt:lpwstr>
  </property>
</Properties>
</file>