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nav1.8-靶点调研药物开发中的问题与孔道big-site候选分子"/>
    <w:p>
      <w:pPr>
        <w:pStyle w:val="Heading1"/>
      </w:pPr>
      <w:r>
        <w:t xml:space="preserve">Nav1.8 </w:t>
      </w:r>
      <w:r>
        <w:rPr>
          <w:rFonts w:hint="eastAsia"/>
        </w:rPr>
        <w:t xml:space="preserve">靶点调研：药物开发中的问题与孔道（big</w:t>
      </w:r>
      <w:r>
        <w:t xml:space="preserve"> </w:t>
      </w:r>
      <w:r>
        <w:rPr>
          <w:rFonts w:hint="eastAsia"/>
        </w:rPr>
        <w:t xml:space="preserve">site）候选分子</w:t>
      </w:r>
    </w:p>
    <w:p>
      <w:pPr>
        <w:pStyle w:val="BlockText"/>
      </w:pPr>
      <w:r>
        <w:rPr>
          <w:rFonts w:hint="eastAsia"/>
        </w:rPr>
        <w:t xml:space="preserve">调研日期：2026-09-15。用途：为”孔道中央腔（site</w:t>
      </w:r>
      <w:r>
        <w:t xml:space="preserve"> C / big </w:t>
      </w:r>
      <w:r>
        <w:rPr>
          <w:rFonts w:hint="eastAsia"/>
        </w:rPr>
        <w:t xml:space="preserve">site）结合抑制剂的亚型选择性局部优化”项目提供靶点论证与种子分子。</w:t>
      </w:r>
      <w:r>
        <w:t xml:space="preserve"> </w:t>
      </w:r>
      <w:r>
        <w:rPr>
          <w:rFonts w:hint="eastAsia"/>
        </w:rPr>
        <w:t xml:space="preserve">文中标注（工程估算）者为定性/推算值，其余事实均附来源。</w:t>
      </w:r>
    </w:p>
    <w:bookmarkStart w:id="9" w:name="摘要结论先行"/>
    <w:p>
      <w:pPr>
        <w:pStyle w:val="Heading2"/>
      </w:pPr>
      <w:r>
        <w:t xml:space="preserve">0. </w:t>
      </w:r>
      <w:r>
        <w:rPr>
          <w:rFonts w:hint="eastAsia"/>
        </w:rPr>
        <w:t xml:space="preserve">摘要（结论先行）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换靶点成立，且比</w:t>
      </w:r>
      <w:r>
        <w:rPr>
          <w:b/>
          <w:bCs/>
        </w:rPr>
        <w:t xml:space="preserve"> Nav1.7 </w:t>
      </w:r>
      <w:r>
        <w:rPr>
          <w:rFonts w:hint="eastAsia"/>
          <w:b/>
          <w:bCs/>
        </w:rPr>
        <w:t xml:space="preserve">更稳。</w:t>
      </w:r>
      <w:r>
        <w:t xml:space="preserve"> </w:t>
      </w:r>
      <w:r>
        <w:t xml:space="preserve">Nav1.8 </w:t>
      </w:r>
      <w:r>
        <w:rPr>
          <w:rFonts w:hint="eastAsia"/>
        </w:rPr>
        <w:t xml:space="preserve">有已上市的临床验证（suzetrigine，2025-01-30</w:t>
      </w:r>
      <w:r>
        <w:t xml:space="preserve"> FDA </w:t>
      </w:r>
      <w:r>
        <w:rPr>
          <w:rFonts w:hint="eastAsia"/>
        </w:rPr>
        <w:t xml:space="preserve">批准），表达局限于外周</w:t>
      </w:r>
      <w:r>
        <w:t xml:space="preserve"> DRG </w:t>
      </w:r>
      <w:r>
        <w:rPr>
          <w:rFonts w:hint="eastAsia"/>
        </w:rPr>
        <w:t xml:space="preserve">伤害性神经元；其”心脏问题”主要停留在</w:t>
      </w:r>
      <w:r>
        <w:t xml:space="preserve"> SCN10A </w:t>
      </w:r>
      <w:r>
        <w:rPr>
          <w:rFonts w:hint="eastAsia"/>
        </w:rPr>
        <w:t xml:space="preserve">基因座层面（GWAS</w:t>
      </w:r>
      <w:r>
        <w:t xml:space="preserve"> </w:t>
      </w:r>
      <w:r>
        <w:rPr>
          <w:rFonts w:hint="eastAsia"/>
        </w:rPr>
        <w:t xml:space="preserve">信号多归因于该内含子调控</w:t>
      </w:r>
      <w:r>
        <w:t xml:space="preserve"> SCN5A </w:t>
      </w:r>
      <w:r>
        <w:rPr>
          <w:rFonts w:hint="eastAsia"/>
        </w:rPr>
        <w:t xml:space="preserve">表达、或心内神经元表达），心肌工作细胞中功能性</w:t>
      </w:r>
      <w:r>
        <w:t xml:space="preserve"> Nav1.8 </w:t>
      </w:r>
      <w:r>
        <w:rPr>
          <w:rFonts w:hint="eastAsia"/>
        </w:rPr>
        <w:t xml:space="preserve">蛋白仍有争议，且有证据显示抑制</w:t>
      </w:r>
      <w:r>
        <w:t xml:space="preserve"> Nav1.8 </w:t>
      </w:r>
      <w:r>
        <w:rPr>
          <w:rFonts w:hint="eastAsia"/>
        </w:rPr>
        <w:t xml:space="preserve">反而抗房性心律失常。已获批药物的临床心脏安全性未见信号。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Nav1.8 </w:t>
      </w:r>
      <w:r>
        <w:rPr>
          <w:rFonts w:hint="eastAsia"/>
          <w:b/>
          <w:bCs/>
        </w:rPr>
        <w:t xml:space="preserve">并非”安全无坑”</w:t>
      </w:r>
      <w:r>
        <w:rPr>
          <w:rFonts w:hint="eastAsia"/>
        </w:rPr>
        <w:t xml:space="preserve">：真正的开发难点是（a）种属差异导致临床前-临床转化失败；（b）状态依赖使跨研究活性数据不可比；（c）镇痛疗效存在上限、慢性痛转化未证实；（d）</w:t>
      </w:r>
      <w:r>
        <w:rPr>
          <w:rFonts w:hint="eastAsia"/>
          <w:b/>
          <w:bCs/>
        </w:rPr>
        <w:t xml:space="preserve">孔道位点高度保守，且已发表的</w:t>
      </w:r>
      <w:r>
        <w:rPr>
          <w:b/>
          <w:bCs/>
        </w:rPr>
        <w:t xml:space="preserve"> Nav1.8 </w:t>
      </w:r>
      <w:r>
        <w:rPr>
          <w:rFonts w:hint="eastAsia"/>
          <w:b/>
          <w:bCs/>
        </w:rPr>
        <w:t xml:space="preserve">孔道复合物结构明确显示：A-803467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的亚型选择性并非来自与配体接触的残基</w:t>
      </w:r>
      <w:r>
        <w:rPr>
          <w:rFonts w:hint="eastAsia"/>
        </w:rPr>
        <w:t xml:space="preserve">——这直接约束你们的选择性优化策略（详见</w:t>
      </w:r>
      <w:r>
        <w:t xml:space="preserve"> </w:t>
      </w:r>
      <w:r>
        <w:rPr>
          <w:rFonts w:hint="eastAsia"/>
        </w:rPr>
        <w:t xml:space="preserve">§2.4）。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孔道</w:t>
      </w:r>
      <w:r>
        <w:rPr>
          <w:b/>
          <w:bCs/>
        </w:rPr>
        <w:t xml:space="preserve"> big site </w:t>
      </w:r>
      <w:r>
        <w:rPr>
          <w:rFonts w:hint="eastAsia"/>
          <w:b/>
          <w:bCs/>
        </w:rPr>
        <w:t xml:space="preserve">的种子分子首推</w:t>
      </w:r>
      <w:r>
        <w:rPr>
          <w:b/>
          <w:bCs/>
        </w:rPr>
        <w:t xml:space="preserve"> A-803467</w:t>
      </w:r>
      <w:r>
        <w:rPr>
          <w:rFonts w:hint="eastAsia"/>
        </w:rPr>
        <w:t xml:space="preserve">：它是唯一有实验复合物结构（PDB</w:t>
      </w:r>
      <w:r>
        <w:t xml:space="preserve"> 7WE4 / </w:t>
      </w:r>
      <w:r>
        <w:rPr>
          <w:rFonts w:hint="eastAsia"/>
        </w:rPr>
        <w:t xml:space="preserve">7WFR，两种功能状态）的</w:t>
      </w:r>
      <w:r>
        <w:t xml:space="preserve"> Nav1.8 </w:t>
      </w:r>
      <w:r>
        <w:rPr>
          <w:rFonts w:hint="eastAsia"/>
        </w:rPr>
        <w:t xml:space="preserve">选择性孔道阻断剂，且有公开</w:t>
      </w:r>
      <w:r>
        <w:t xml:space="preserve"> SAR </w:t>
      </w:r>
      <w:r>
        <w:rPr>
          <w:rFonts w:hint="eastAsia"/>
        </w:rPr>
        <w:t xml:space="preserve">系列；因</w:t>
      </w:r>
      <w:r>
        <w:t xml:space="preserve"> PK </w:t>
      </w:r>
      <w:r>
        <w:rPr>
          <w:rFonts w:hint="eastAsia"/>
        </w:rPr>
        <w:t xml:space="preserve">差已停止开发，作为研究种子无包袱。非选择性锚点用美西律/利多卡因/氨溴索，选择性金标准对照用</w:t>
      </w:r>
      <w:r>
        <w:t xml:space="preserve"> </w:t>
      </w:r>
      <w:r>
        <w:rPr>
          <w:rFonts w:hint="eastAsia"/>
        </w:rPr>
        <w:t xml:space="preserve">suzetrigine（注意它结合</w:t>
      </w:r>
      <w:r>
        <w:t xml:space="preserve"> </w:t>
      </w:r>
      <w:r>
        <w:rPr>
          <w:rFonts w:hint="eastAsia"/>
        </w:rPr>
        <w:t xml:space="preserve">VSD2，不是孔道）。</w:t>
      </w:r>
    </w:p>
    <w:bookmarkEnd w:id="9"/>
    <w:bookmarkStart w:id="12" w:name="换靶点论证nav1.7-nav1.8"/>
    <w:p>
      <w:pPr>
        <w:pStyle w:val="Heading2"/>
      </w:pPr>
      <w:r>
        <w:t xml:space="preserve">1. </w:t>
      </w:r>
      <w:r>
        <w:rPr>
          <w:rFonts w:hint="eastAsia"/>
        </w:rPr>
        <w:t xml:space="preserve">换靶点论证：Nav1.7</w:t>
      </w:r>
      <w:r>
        <w:t xml:space="preserve"> → Nav1.8</w:t>
      </w:r>
    </w:p>
    <w:bookmarkStart w:id="10" w:name="nav1.8-的靶点有效性"/>
    <w:p>
      <w:pPr>
        <w:pStyle w:val="Heading3"/>
      </w:pPr>
      <w:r>
        <w:t xml:space="preserve">1.1 Nav1.8 </w:t>
      </w:r>
      <w:r>
        <w:rPr>
          <w:rFonts w:hint="eastAsia"/>
        </w:rPr>
        <w:t xml:space="preserve">的靶点有效性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遗传学：SCN10A</w:t>
      </w:r>
      <w:r>
        <w:t xml:space="preserve"> </w:t>
      </w:r>
      <w:r>
        <w:rPr>
          <w:rFonts w:hint="eastAsia"/>
        </w:rPr>
        <w:t xml:space="preserve">功能获得性突变致疼痛性周围神经病变；功能丧失/敲除产生镇痛效应（综述，见来源</w:t>
      </w:r>
      <w:r>
        <w:t xml:space="preserve"> </w:t>
      </w:r>
      <w:r>
        <w:rPr>
          <w:rFonts w:hint="eastAsia"/>
        </w:rPr>
        <w:t xml:space="preserve">[3][7]）。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表达：主要特异性表达于</w:t>
      </w:r>
      <w:r>
        <w:t xml:space="preserve"> DRG </w:t>
      </w:r>
      <w:r>
        <w:rPr>
          <w:rFonts w:hint="eastAsia"/>
        </w:rPr>
        <w:t xml:space="preserve">与三叉神经节伤害性感觉神经元，中枢几乎不表达（[3][7]）。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电生理特性：河豚毒素不敏感、慢激活慢失活、支持高频重复放电，是痛觉动作电位的”持续内向电流”来源（[3]）。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临床验证：</w:t>
      </w:r>
      <w:r>
        <w:rPr>
          <w:rFonts w:hint="eastAsia"/>
          <w:b/>
          <w:bCs/>
        </w:rPr>
        <w:t xml:space="preserve">suzetrigine（VX-548，Journavx）2025-01-30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获</w:t>
      </w:r>
      <w:r>
        <w:rPr>
          <w:b/>
          <w:bCs/>
        </w:rPr>
        <w:t xml:space="preserve"> FDA </w:t>
      </w: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用于成人中重度急性疼痛，为首个选择性</w:t>
      </w:r>
      <w:r>
        <w:t xml:space="preserve"> Nav1.8 </w:t>
      </w:r>
      <w:r>
        <w:rPr>
          <w:rFonts w:hint="eastAsia"/>
        </w:rPr>
        <w:t xml:space="preserve">抑制剂、20</w:t>
      </w:r>
      <w:r>
        <w:t xml:space="preserve"> </w:t>
      </w:r>
      <w:r>
        <w:rPr>
          <w:rFonts w:hint="eastAsia"/>
        </w:rPr>
        <w:t xml:space="preserve">余年来首个新机制非阿片镇痛药；体外</w:t>
      </w:r>
      <w:r>
        <w:t xml:space="preserve"> IC50 ≈ 0.7 </w:t>
      </w:r>
      <w:r>
        <w:rPr>
          <w:rFonts w:hint="eastAsia"/>
        </w:rPr>
        <w:t xml:space="preserve">nM，对其他</w:t>
      </w:r>
      <w:r>
        <w:t xml:space="preserve"> Nav </w:t>
      </w:r>
      <w:r>
        <w:rPr>
          <w:rFonts w:hint="eastAsia"/>
        </w:rPr>
        <w:t xml:space="preserve">亚型选择性</w:t>
      </w:r>
      <w:r>
        <w:t xml:space="preserve"> &gt;31,000 </w:t>
      </w:r>
      <w:r>
        <w:rPr>
          <w:rFonts w:hint="eastAsia"/>
        </w:rPr>
        <w:t xml:space="preserve">倍；III</w:t>
      </w:r>
      <w:r>
        <w:t xml:space="preserve"> </w:t>
      </w:r>
      <w:r>
        <w:rPr>
          <w:rFonts w:hint="eastAsia"/>
        </w:rPr>
        <w:t xml:space="preserve">期（腹部成形术、拇囊炎切除）48</w:t>
      </w:r>
      <w:r>
        <w:t xml:space="preserve"> h </w:t>
      </w:r>
      <w:r>
        <w:rPr>
          <w:rFonts w:hint="eastAsia"/>
        </w:rPr>
        <w:t xml:space="preserve">镇痛显著优于安慰剂（[1][2][4]）。</w:t>
      </w:r>
    </w:p>
    <w:bookmarkEnd w:id="10"/>
    <w:bookmarkStart w:id="11" w:name="你们对-nav1.7-的心脏顾虑在-nav1.8-上是什么情况"/>
    <w:p>
      <w:pPr>
        <w:pStyle w:val="Heading3"/>
      </w:pPr>
      <w:r>
        <w:t xml:space="preserve">1.2 </w:t>
      </w:r>
      <w:r>
        <w:rPr>
          <w:rFonts w:hint="eastAsia"/>
        </w:rPr>
        <w:t xml:space="preserve">你们对</w:t>
      </w:r>
      <w:r>
        <w:t xml:space="preserve"> Nav1.7 </w:t>
      </w:r>
      <w:r>
        <w:rPr>
          <w:rFonts w:hint="eastAsia"/>
        </w:rPr>
        <w:t xml:space="preserve">的心脏顾虑，在</w:t>
      </w:r>
      <w:r>
        <w:t xml:space="preserve"> Nav1.8 </w:t>
      </w:r>
      <w:r>
        <w:rPr>
          <w:rFonts w:hint="eastAsia"/>
        </w:rPr>
        <w:t xml:space="preserve">上是什么情况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基因座层面有心脏信号</w:t>
      </w:r>
      <w:r>
        <w:rPr>
          <w:rFonts w:hint="eastAsia"/>
        </w:rPr>
        <w:t xml:space="preserve">：SCN10A</w:t>
      </w:r>
      <w:r>
        <w:t xml:space="preserve"> </w:t>
      </w:r>
      <w:r>
        <w:rPr>
          <w:rFonts w:hint="eastAsia"/>
        </w:rPr>
        <w:t xml:space="preserve">常见/罕见变异与</w:t>
      </w:r>
      <w:r>
        <w:t xml:space="preserve"> Brugada </w:t>
      </w:r>
      <w:r>
        <w:rPr>
          <w:rFonts w:hint="eastAsia"/>
        </w:rPr>
        <w:t xml:space="preserve">综合征、房颤、PR/QRS</w:t>
      </w:r>
      <w:r>
        <w:t xml:space="preserve"> </w:t>
      </w:r>
      <w:r>
        <w:rPr>
          <w:rFonts w:hint="eastAsia"/>
        </w:rPr>
        <w:t xml:space="preserve">间期关联（GWAS</w:t>
      </w:r>
      <w:r>
        <w:t xml:space="preserve"> </w:t>
      </w:r>
      <w:r>
        <w:rPr>
          <w:rFonts w:hint="eastAsia"/>
        </w:rPr>
        <w:t xml:space="preserve">与测序研究，[8][9][10]）。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但机制多不归因于心肌</w:t>
      </w:r>
      <w:r>
        <w:rPr>
          <w:b/>
          <w:bCs/>
        </w:rPr>
        <w:t xml:space="preserve"> Nav1.8 </w:t>
      </w:r>
      <w:r>
        <w:rPr>
          <w:rFonts w:hint="eastAsia"/>
          <w:b/>
          <w:bCs/>
        </w:rPr>
        <w:t xml:space="preserve">蛋白</w:t>
      </w:r>
      <w:r>
        <w:rPr>
          <w:rFonts w:hint="eastAsia"/>
        </w:rPr>
        <w:t xml:space="preserve">：SCN10A</w:t>
      </w:r>
      <w:r>
        <w:t xml:space="preserve"> </w:t>
      </w:r>
      <w:r>
        <w:rPr>
          <w:rFonts w:hint="eastAsia"/>
        </w:rPr>
        <w:t xml:space="preserve">内含子区域含调控</w:t>
      </w:r>
      <w:r>
        <w:t xml:space="preserve"> </w:t>
      </w:r>
      <w:r>
        <w:rPr>
          <w:rFonts w:hint="eastAsia"/>
        </w:rPr>
        <w:t xml:space="preserve">SCN5A（Nav1.5）表达的增强子元件，部分心脏</w:t>
      </w:r>
      <w:r>
        <w:t xml:space="preserve"> GWAS </w:t>
      </w:r>
      <w:r>
        <w:rPr>
          <w:rFonts w:hint="eastAsia"/>
        </w:rPr>
        <w:t xml:space="preserve">信号被认为由此产生（Bezzina</w:t>
      </w:r>
      <w:r>
        <w:t xml:space="preserve"> </w:t>
      </w:r>
      <w:r>
        <w:rPr>
          <w:rFonts w:hint="eastAsia"/>
        </w:rPr>
        <w:t xml:space="preserve">等，[10]）；功能性</w:t>
      </w:r>
      <w:r>
        <w:t xml:space="preserve"> Nav1.8 </w:t>
      </w:r>
      <w:r>
        <w:rPr>
          <w:rFonts w:hint="eastAsia"/>
        </w:rPr>
        <w:t xml:space="preserve">在心内神经元明确存在（Circ</w:t>
      </w:r>
      <w:r>
        <w:t xml:space="preserve"> Res </w:t>
      </w:r>
      <w:r>
        <w:rPr>
          <w:rFonts w:hint="eastAsia"/>
        </w:rPr>
        <w:t xml:space="preserve">2012，[11]），而在心室肌细胞中的报告相互矛盾，综述标题即”a</w:t>
      </w:r>
      <w:r>
        <w:t xml:space="preserve"> matter of the heart or the </w:t>
      </w:r>
      <w:r>
        <w:rPr>
          <w:rFonts w:hint="eastAsia"/>
        </w:rPr>
        <w:t xml:space="preserve">nerve?“（[12]）。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方向上甚至可能相反</w:t>
      </w:r>
      <w:r>
        <w:rPr>
          <w:rFonts w:hint="eastAsia"/>
        </w:rPr>
        <w:t xml:space="preserve">：有研究报告</w:t>
      </w:r>
      <w:r>
        <w:t xml:space="preserve"> Nav1.8 </w:t>
      </w:r>
      <w:r>
        <w:rPr>
          <w:rFonts w:hint="eastAsia"/>
        </w:rPr>
        <w:t xml:space="preserve">参与人心房/心室肌细胞晚钠电流、为促心律失常靶点；药理学抑制</w:t>
      </w:r>
      <w:r>
        <w:t xml:space="preserve"> Nav1.8 </w:t>
      </w:r>
      <w:r>
        <w:rPr>
          <w:rFonts w:hint="eastAsia"/>
        </w:rPr>
        <w:t xml:space="preserve">在人源与小鼠模型中</w:t>
      </w:r>
      <w:r>
        <w:rPr>
          <w:rFonts w:hint="eastAsia"/>
          <w:b/>
          <w:bCs/>
        </w:rPr>
        <w:t xml:space="preserve">防止房性心律失常发生</w:t>
      </w:r>
      <w:r>
        <w:rPr>
          <w:rFonts w:hint="eastAsia"/>
        </w:rPr>
        <w:t xml:space="preserve">（Basic</w:t>
      </w:r>
      <w:r>
        <w:t xml:space="preserve"> Res Cardiol </w:t>
      </w:r>
      <w:r>
        <w:rPr>
          <w:rFonts w:hint="eastAsia"/>
        </w:rPr>
        <w:t xml:space="preserve">2020；[13][14]）。2025</w:t>
      </w:r>
      <w:r>
        <w:t xml:space="preserve"> </w:t>
      </w:r>
      <w:r>
        <w:rPr>
          <w:rFonts w:hint="eastAsia"/>
        </w:rPr>
        <w:t xml:space="preserve">年的工作进一步显示</w:t>
      </w:r>
      <w:r>
        <w:t xml:space="preserve"> SCN10A </w:t>
      </w:r>
      <w:r>
        <w:rPr>
          <w:rFonts w:hint="eastAsia"/>
        </w:rPr>
        <w:t xml:space="preserve">表达在各心腔不均一、其致心律失常模式依赖表达异质性（[15]）。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临床安全性</w:t>
      </w:r>
      <w:r>
        <w:rPr>
          <w:rFonts w:hint="eastAsia"/>
        </w:rPr>
        <w:t xml:space="preserve">：suzetrigine</w:t>
      </w:r>
      <w:r>
        <w:t xml:space="preserve"> </w:t>
      </w:r>
      <w:r>
        <w:rPr>
          <w:rFonts w:hint="eastAsia"/>
        </w:rPr>
        <w:t xml:space="preserve">的</w:t>
      </w:r>
      <w:r>
        <w:t xml:space="preserve"> III </w:t>
      </w:r>
      <w:r>
        <w:rPr>
          <w:rFonts w:hint="eastAsia"/>
        </w:rPr>
        <w:t xml:space="preserve">期与上市后资料未提示心脏安全性信号；其主要用药限制是</w:t>
      </w:r>
      <w:r>
        <w:t xml:space="preserve"> CYP3A </w:t>
      </w:r>
      <w:r>
        <w:rPr>
          <w:rFonts w:hint="eastAsia"/>
        </w:rPr>
        <w:t xml:space="preserve">代谢相关的药物相互作用（禁与强效</w:t>
      </w:r>
      <w:r>
        <w:t xml:space="preserve"> CYP3A </w:t>
      </w:r>
      <w:r>
        <w:rPr>
          <w:rFonts w:hint="eastAsia"/>
        </w:rPr>
        <w:t xml:space="preserve">抑制剂联用、避免葡萄柚）（[2][4]）。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对本项目的含义</w:t>
      </w:r>
      <w:r>
        <w:rPr>
          <w:rFonts w:hint="eastAsia"/>
        </w:rPr>
        <w:t xml:space="preserve">：Nav1.8</w:t>
      </w:r>
      <w:r>
        <w:t xml:space="preserve"> </w:t>
      </w:r>
      <w:r>
        <w:rPr>
          <w:rFonts w:hint="eastAsia"/>
        </w:rPr>
        <w:t xml:space="preserve">项目的真实心脏风险不在”Nav1.8</w:t>
      </w:r>
      <w:r>
        <w:t xml:space="preserve"> </w:t>
      </w:r>
      <w:r>
        <w:rPr>
          <w:rFonts w:hint="eastAsia"/>
        </w:rPr>
        <w:t xml:space="preserve">本身在心脏”，而在</w:t>
      </w:r>
      <w:r>
        <w:rPr>
          <w:rFonts w:hint="eastAsia"/>
          <w:b/>
          <w:bCs/>
        </w:rPr>
        <w:t xml:space="preserve">孔道位点抑制剂若不够选择性、打到</w:t>
      </w:r>
      <w:r>
        <w:rPr>
          <w:b/>
          <w:bCs/>
        </w:rPr>
        <w:t xml:space="preserve"> Nav1.5</w:t>
      </w:r>
      <w:r>
        <w:rPr>
          <w:rFonts w:hint="eastAsia"/>
        </w:rPr>
        <w:t xml:space="preserve">——这正是你们要做选择性优化的原因。因此配对反筛靶点应定为</w:t>
      </w:r>
      <w:r>
        <w:t xml:space="preserve"> </w:t>
      </w:r>
      <w:r>
        <w:rPr>
          <w:b/>
          <w:bCs/>
        </w:rPr>
        <w:t xml:space="preserve">Nav1.5</w:t>
      </w:r>
      <w:r>
        <w:rPr>
          <w:rFonts w:hint="eastAsia"/>
        </w:rPr>
        <w:t xml:space="preserve">，而非照搬</w:t>
      </w:r>
      <w:r>
        <w:t xml:space="preserve"> Nav1.7 </w:t>
      </w:r>
      <w:r>
        <w:rPr>
          <w:rFonts w:hint="eastAsia"/>
        </w:rPr>
        <w:t xml:space="preserve">时期的配对。</w:t>
      </w:r>
    </w:p>
    <w:bookmarkEnd w:id="11"/>
    <w:bookmarkEnd w:id="12"/>
    <w:bookmarkStart w:id="19" w:name="nav1.8-药物开发中的六大问题"/>
    <w:p>
      <w:pPr>
        <w:pStyle w:val="Heading2"/>
      </w:pPr>
      <w:r>
        <w:t xml:space="preserve">2. Nav1.8 </w:t>
      </w:r>
      <w:r>
        <w:rPr>
          <w:rFonts w:hint="eastAsia"/>
        </w:rPr>
        <w:t xml:space="preserve">药物开发中的六大问题</w:t>
      </w:r>
    </w:p>
    <w:bookmarkStart w:id="13" w:name="种属差异转化失败的首要技术原因"/>
    <w:p>
      <w:pPr>
        <w:pStyle w:val="Heading3"/>
      </w:pPr>
      <w:r>
        <w:t xml:space="preserve">2.1 </w:t>
      </w:r>
      <w:r>
        <w:rPr>
          <w:rFonts w:hint="eastAsia"/>
        </w:rPr>
        <w:t xml:space="preserve">种属差异（转化失败的首要技术原因）</w:t>
      </w:r>
    </w:p>
    <w:p>
      <w:pPr>
        <w:pStyle w:val="FirstParagraph"/>
      </w:pPr>
      <w:r>
        <w:rPr>
          <w:rFonts w:hint="eastAsia"/>
        </w:rPr>
        <w:t xml:space="preserve">人与啮齿类</w:t>
      </w:r>
      <w:r>
        <w:t xml:space="preserve"> Nav1.8 </w:t>
      </w:r>
      <w:r>
        <w:rPr>
          <w:rFonts w:hint="eastAsia"/>
        </w:rPr>
        <w:t xml:space="preserve">序列差异导致效价显著漂移；候选抑制剂</w:t>
      </w:r>
      <w:r>
        <w:t xml:space="preserve"> MSD199 </w:t>
      </w:r>
      <w:r>
        <w:rPr>
          <w:rFonts w:hint="eastAsia"/>
        </w:rPr>
        <w:t xml:space="preserve">在人源化</w:t>
      </w:r>
      <w:r>
        <w:t xml:space="preserve"> Nav1.8 </w:t>
      </w:r>
      <w:r>
        <w:rPr>
          <w:rFonts w:hint="eastAsia"/>
        </w:rPr>
        <w:t xml:space="preserve">大鼠中镇痛、在野生型大鼠中无效，直接证明野生型动物数据不可外推（[16][17]）。</w:t>
      </w:r>
      <w:r>
        <w:rPr>
          <w:rFonts w:hint="eastAsia"/>
          <w:b/>
          <w:bCs/>
        </w:rPr>
        <w:t xml:space="preserve">项目含义</w:t>
      </w:r>
      <w:r>
        <w:rPr>
          <w:rFonts w:hint="eastAsia"/>
        </w:rPr>
        <w:t xml:space="preserve">：训练/验证任何活性模型时，必须只用人源数据，或显式标注物种。</w:t>
      </w:r>
    </w:p>
    <w:bookmarkEnd w:id="13"/>
    <w:bookmarkStart w:id="14" w:name="状态依赖与测定口径"/>
    <w:p>
      <w:pPr>
        <w:pStyle w:val="Heading3"/>
      </w:pPr>
      <w:r>
        <w:t xml:space="preserve">2.2 </w:t>
      </w:r>
      <w:r>
        <w:rPr>
          <w:rFonts w:hint="eastAsia"/>
        </w:rPr>
        <w:t xml:space="preserve">状态依赖与测定口径</w:t>
      </w:r>
    </w:p>
    <w:p>
      <w:pPr>
        <w:pStyle w:val="FirstParagraph"/>
      </w:pPr>
      <w:r>
        <w:t xml:space="preserve">Nav1.8 </w:t>
      </w:r>
      <w:r>
        <w:rPr>
          <w:rFonts w:hint="eastAsia"/>
        </w:rPr>
        <w:t xml:space="preserve">抑制普遍是状态依赖的（静息态</w:t>
      </w:r>
      <w:r>
        <w:t xml:space="preserve"> vs </w:t>
      </w:r>
      <w:r>
        <w:rPr>
          <w:rFonts w:hint="eastAsia"/>
        </w:rPr>
        <w:t xml:space="preserve">失活态</w:t>
      </w:r>
      <w:r>
        <w:t xml:space="preserve"> IC50 </w:t>
      </w:r>
      <w:r>
        <w:rPr>
          <w:rFonts w:hint="eastAsia"/>
        </w:rPr>
        <w:t xml:space="preserve">可差数量级）；VX-150</w:t>
      </w:r>
      <w:r>
        <w:t xml:space="preserve"> </w:t>
      </w:r>
      <w:r>
        <w:rPr>
          <w:rFonts w:hint="eastAsia"/>
        </w:rPr>
        <w:t xml:space="preserve">与</w:t>
      </w:r>
      <w:r>
        <w:t xml:space="preserve"> VX-548 </w:t>
      </w:r>
      <w:r>
        <w:rPr>
          <w:rFonts w:hint="eastAsia"/>
        </w:rPr>
        <w:t xml:space="preserve">的状态依赖特性</w:t>
      </w:r>
      <w:r>
        <w:t xml:space="preserve"> 2024 </w:t>
      </w:r>
      <w:r>
        <w:rPr>
          <w:rFonts w:hint="eastAsia"/>
        </w:rPr>
        <w:t xml:space="preserve">年才被系统表征（[18]）。</w:t>
      </w:r>
      <w:r>
        <w:rPr>
          <w:rFonts w:hint="eastAsia"/>
          <w:b/>
          <w:bCs/>
        </w:rPr>
        <w:t xml:space="preserve">项目含义</w:t>
      </w:r>
      <w:r>
        <w:rPr>
          <w:rFonts w:hint="eastAsia"/>
        </w:rPr>
        <w:t xml:space="preserve">：阶段</w:t>
      </w:r>
      <w:r>
        <w:t xml:space="preserve"> 1 </w:t>
      </w:r>
      <w:r>
        <w:rPr>
          <w:rFonts w:hint="eastAsia"/>
        </w:rPr>
        <w:t xml:space="preserve">数据清洗必须按”测定方案/通道状态”分层，混合口径的选择性数据不能进入同一比较——这通常是公开</w:t>
      </w:r>
      <w:r>
        <w:t xml:space="preserve"> SAR </w:t>
      </w:r>
      <w:r>
        <w:rPr>
          <w:rFonts w:hint="eastAsia"/>
        </w:rPr>
        <w:t xml:space="preserve">表里最大的噪声源。</w:t>
      </w:r>
    </w:p>
    <w:bookmarkEnd w:id="14"/>
    <w:bookmarkStart w:id="15" w:name="疗效上限与急性慢性的跨越"/>
    <w:p>
      <w:pPr>
        <w:pStyle w:val="Heading3"/>
      </w:pPr>
      <w:r>
        <w:t xml:space="preserve">2.3 </w:t>
      </w:r>
      <w:r>
        <w:rPr>
          <w:rFonts w:hint="eastAsia"/>
        </w:rPr>
        <w:t xml:space="preserve">疗效上限与急性→慢性的跨越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两项急性痛</w:t>
      </w:r>
      <w:r>
        <w:t xml:space="preserve"> II </w:t>
      </w:r>
      <w:r>
        <w:rPr>
          <w:rFonts w:hint="eastAsia"/>
        </w:rPr>
        <w:t xml:space="preserve">期仅最高剂量优于安慰剂；腰骶神经根病</w:t>
      </w:r>
      <w:r>
        <w:t xml:space="preserve"> II </w:t>
      </w:r>
      <w:r>
        <w:rPr>
          <w:rFonts w:hint="eastAsia"/>
        </w:rPr>
        <w:t xml:space="preserve">期相对安慰剂”边际有效”（[19]）。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VX-993（Vertex</w:t>
      </w:r>
      <w:r>
        <w:t xml:space="preserve"> </w:t>
      </w:r>
      <w:r>
        <w:rPr>
          <w:rFonts w:hint="eastAsia"/>
        </w:rPr>
        <w:t xml:space="preserve">第二个</w:t>
      </w:r>
      <w:r>
        <w:t xml:space="preserve"> Nav1.8 </w:t>
      </w:r>
      <w:r>
        <w:rPr>
          <w:rFonts w:hint="eastAsia"/>
        </w:rPr>
        <w:t xml:space="preserve">抑制剂）在急性痛中期试验未优于既有</w:t>
      </w:r>
      <w:r>
        <w:t xml:space="preserve"> Nav1.8 </w:t>
      </w:r>
      <w:r>
        <w:rPr>
          <w:rFonts w:hint="eastAsia"/>
        </w:rPr>
        <w:t xml:space="preserve">抑制剂，作为单药终止（2025-08，[20]）；2026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Vertex </w:t>
      </w:r>
      <w:r>
        <w:rPr>
          <w:rFonts w:hint="eastAsia"/>
        </w:rPr>
        <w:t xml:space="preserve">疼痛管线再遇中期失败（[21]）。</w:t>
      </w:r>
    </w:p>
    <w:p>
      <w:pPr>
        <w:pStyle w:val="Compact"/>
        <w:numPr>
          <w:ilvl w:val="0"/>
          <w:numId w:val="1004"/>
        </w:numPr>
      </w:pPr>
      <w:r>
        <w:t xml:space="preserve">Science 2026-08 </w:t>
      </w:r>
      <w:r>
        <w:rPr>
          <w:rFonts w:hint="eastAsia"/>
        </w:rPr>
        <w:t xml:space="preserve">述评指出该类镇痛存在固有上限：部分痛觉神经元抵抗</w:t>
      </w:r>
      <w:r>
        <w:t xml:space="preserve"> Nav1.8 </w:t>
      </w:r>
      <w:r>
        <w:rPr>
          <w:rFonts w:hint="eastAsia"/>
        </w:rPr>
        <w:t xml:space="preserve">抑制，单一靶点作用有限，业界转向</w:t>
      </w:r>
      <w:r>
        <w:t xml:space="preserve"> Nav1.7+Nav1.8 </w:t>
      </w:r>
      <w:r>
        <w:rPr>
          <w:rFonts w:hint="eastAsia"/>
        </w:rPr>
        <w:t xml:space="preserve">双靶点（[22]）。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慢性痛的转化路径仍未被证明（Nat</w:t>
      </w:r>
      <w:r>
        <w:t xml:space="preserve"> Rev Drug Discov 2025 </w:t>
      </w:r>
      <w:r>
        <w:rPr>
          <w:rFonts w:hint="eastAsia"/>
        </w:rPr>
        <w:t xml:space="preserve">评论，[23]）。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项目含义</w:t>
      </w:r>
      <w:r>
        <w:rPr>
          <w:rFonts w:hint="eastAsia"/>
        </w:rPr>
        <w:t xml:space="preserve">：若你们的目标适应症是慢性痛/神经痛，需在立项书中承认这是全行业未验证的外推；选择性优化解决的是安全性与窗宽，不解决疗效上限。</w:t>
      </w:r>
    </w:p>
    <w:bookmarkEnd w:id="15"/>
    <w:bookmarkStart w:id="16" w:name="孔道位点保守且选择性不来自接触残基对本项目最关键"/>
    <w:p>
      <w:pPr>
        <w:pStyle w:val="Heading3"/>
      </w:pPr>
      <w:r>
        <w:t xml:space="preserve">2.4 </w:t>
      </w:r>
      <w:r>
        <w:rPr>
          <w:rFonts w:hint="eastAsia"/>
        </w:rPr>
        <w:t xml:space="preserve">孔道位点保守，且”选择性不来自接触残基”（对本项目最关键）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</w:t>
      </w:r>
      <w:r>
        <w:t xml:space="preserve"> Nav1.8 </w:t>
      </w:r>
      <w:r>
        <w:rPr>
          <w:rFonts w:hint="eastAsia"/>
        </w:rPr>
        <w:t xml:space="preserve">冷冻电镜结构（apo</w:t>
      </w:r>
      <w:r>
        <w:t xml:space="preserve"> </w:t>
      </w:r>
      <w:r>
        <w:rPr>
          <w:rFonts w:hint="eastAsia"/>
        </w:rPr>
        <w:t xml:space="preserve">与</w:t>
      </w:r>
      <w:r>
        <w:t xml:space="preserve"> A-803467 </w:t>
      </w:r>
      <w:r>
        <w:rPr>
          <w:rFonts w:hint="eastAsia"/>
        </w:rPr>
        <w:t xml:space="preserve">复合物，PNAS</w:t>
      </w:r>
      <w:r>
        <w:t xml:space="preserve"> </w:t>
      </w:r>
      <w:r>
        <w:rPr>
          <w:rFonts w:hint="eastAsia"/>
        </w:rPr>
        <w:t xml:space="preserve">2022，PDB</w:t>
      </w:r>
      <w:r>
        <w:t xml:space="preserve"> 7WE4 = class I、7WFR = class III </w:t>
      </w:r>
      <w:r>
        <w:rPr>
          <w:rFonts w:hint="eastAsia"/>
        </w:rPr>
        <w:t xml:space="preserve">两种状态）显示</w:t>
      </w:r>
      <w:r>
        <w:t xml:space="preserve"> A-803467 </w:t>
      </w:r>
      <w:r>
        <w:rPr>
          <w:rFonts w:hint="eastAsia"/>
        </w:rPr>
        <w:t xml:space="preserve">结合于</w:t>
      </w:r>
      <w:r>
        <w:rPr>
          <w:rFonts w:hint="eastAsia"/>
          <w:b/>
          <w:bCs/>
        </w:rPr>
        <w:t xml:space="preserve">孔道中央腔（central</w:t>
      </w:r>
      <w:r>
        <w:rPr>
          <w:b/>
          <w:bCs/>
        </w:rPr>
        <w:t xml:space="preserve"> cavity / site </w:t>
      </w:r>
      <w:r>
        <w:rPr>
          <w:rFonts w:hint="eastAsia"/>
          <w:b/>
          <w:bCs/>
        </w:rPr>
        <w:t xml:space="preserve">C）</w:t>
      </w:r>
      <w:r>
        <w:rPr>
          <w:rFonts w:hint="eastAsia"/>
        </w:rPr>
        <w:t xml:space="preserve">，夹持</w:t>
      </w:r>
      <w:r>
        <w:t xml:space="preserve"> </w:t>
      </w:r>
      <w:r>
        <w:rPr>
          <w:rFonts w:hint="eastAsia"/>
        </w:rPr>
        <w:t xml:space="preserve">S6-IV（[24][25][26]）。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该结构的功能表征结论：</w:t>
      </w:r>
      <w:r>
        <w:rPr>
          <w:b/>
          <w:bCs/>
        </w:rPr>
        <w:t xml:space="preserve">A-803467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Nav1.8 </w:t>
      </w:r>
      <w:r>
        <w:rPr>
          <w:rFonts w:hint="eastAsia"/>
          <w:b/>
          <w:bCs/>
        </w:rPr>
        <w:t xml:space="preserve">选择性与其结合位点没有直接关系</w:t>
      </w:r>
      <w:r>
        <w:rPr>
          <w:rFonts w:hint="eastAsia"/>
        </w:rPr>
        <w:t xml:space="preserve">——贡献选择性的是不与配体接触的残基（如</w:t>
      </w:r>
      <w:r>
        <w:t xml:space="preserve"> S6-I </w:t>
      </w:r>
      <w:r>
        <w:rPr>
          <w:rFonts w:hint="eastAsia"/>
        </w:rPr>
        <w:t xml:space="preserve">上的</w:t>
      </w:r>
      <w:r>
        <w:t xml:space="preserve"> Thr397 </w:t>
      </w:r>
      <w:r>
        <w:rPr>
          <w:rFonts w:hint="eastAsia"/>
        </w:rPr>
        <w:t xml:space="preserve">等），配体在口袋内的直接氢键仅有一处（PI</w:t>
      </w:r>
      <w:r>
        <w:t xml:space="preserve"> </w:t>
      </w:r>
      <w:r>
        <w:rPr>
          <w:rFonts w:hint="eastAsia"/>
        </w:rPr>
        <w:t xml:space="preserve">环</w:t>
      </w:r>
      <w:r>
        <w:t xml:space="preserve"> Gln355 </w:t>
      </w:r>
      <w:r>
        <w:rPr>
          <w:rFonts w:hint="eastAsia"/>
        </w:rPr>
        <w:t xml:space="preserve">与配体羰基氧）（[24][27]）。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中央腔同时是局麻药/抗心律失常药的受体位点，在九个亚型间高度保守（[28]）。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项目含义（必须写进方案）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静态”口袋互补性”打分（对接、亲和力模型）在</w:t>
      </w:r>
      <w:r>
        <w:t xml:space="preserve"> site C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原理上不足以</w:t>
      </w:r>
      <w:r>
        <w:rPr>
          <w:rFonts w:hint="eastAsia"/>
        </w:rPr>
        <w:t xml:space="preserve">解释/预测亚型选择性；把</w:t>
      </w:r>
      <w:r>
        <w:t xml:space="preserve"> ΔΔG </w:t>
      </w:r>
      <w:r>
        <w:rPr>
          <w:rFonts w:hint="eastAsia"/>
        </w:rPr>
        <w:t xml:space="preserve">判据交给自由能计算与实验，而不是交给对接分数。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选择性的物理来源更可能在</w:t>
      </w:r>
      <w:r>
        <w:rPr>
          <w:rFonts w:hint="eastAsia"/>
          <w:b/>
          <w:bCs/>
        </w:rPr>
        <w:t xml:space="preserve">状态依赖的进入路径与动力学</w:t>
      </w:r>
      <w:r>
        <w:rPr>
          <w:rFonts w:hint="eastAsia"/>
        </w:rPr>
        <w:t xml:space="preserve">（侧窗</w:t>
      </w:r>
      <w:r>
        <w:t xml:space="preserve"> fenestration </w:t>
      </w:r>
      <w:r>
        <w:rPr>
          <w:rFonts w:hint="eastAsia"/>
        </w:rPr>
        <w:t xml:space="preserve">access、失活态口袋形状、驻留时间），因此构象系综要按功能状态（class</w:t>
      </w:r>
      <w:r>
        <w:t xml:space="preserve"> I / class III / </w:t>
      </w:r>
      <w:r>
        <w:rPr>
          <w:rFonts w:hint="eastAsia"/>
        </w:rPr>
        <w:t xml:space="preserve">失活态）构建，而不是随机快照——这与你们图里”多构象是否真有帮助”的检验设计天然契合。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局部编辑时应保留的关键相互作用很少（Gln355</w:t>
      </w:r>
      <w:r>
        <w:t xml:space="preserve"> </w:t>
      </w:r>
      <w:r>
        <w:rPr>
          <w:rFonts w:hint="eastAsia"/>
        </w:rPr>
        <w:t xml:space="preserve">氢键</w:t>
      </w:r>
      <w:r>
        <w:t xml:space="preserve"> + S6-IV </w:t>
      </w:r>
      <w:r>
        <w:rPr>
          <w:rFonts w:hint="eastAsia"/>
        </w:rPr>
        <w:t xml:space="preserve">夹持的疏水接触），可编辑空间反而大。</w:t>
      </w:r>
    </w:p>
    <w:bookmarkEnd w:id="16"/>
    <w:bookmarkStart w:id="17" w:name="结构数据稀缺"/>
    <w:p>
      <w:pPr>
        <w:pStyle w:val="Heading3"/>
      </w:pPr>
      <w:r>
        <w:t xml:space="preserve">2.5 </w:t>
      </w:r>
      <w:r>
        <w:rPr>
          <w:rFonts w:hint="eastAsia"/>
        </w:rPr>
        <w:t xml:space="preserve">结构数据稀缺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实验复合物仅</w:t>
      </w:r>
      <w:r>
        <w:t xml:space="preserve"> A-803467 </w:t>
      </w:r>
      <w:r>
        <w:rPr>
          <w:rFonts w:hint="eastAsia"/>
        </w:rPr>
        <w:t xml:space="preserve">一例（7WE4/7WFR）；蜘蛛毒素</w:t>
      </w:r>
      <w:r>
        <w:t xml:space="preserve"> ProTx-I </w:t>
      </w:r>
      <w:r>
        <w:rPr>
          <w:rFonts w:hint="eastAsia"/>
        </w:rPr>
        <w:t xml:space="preserve">复合物</w:t>
      </w:r>
      <w:r>
        <w:t xml:space="preserve"> 2024/2025 </w:t>
      </w:r>
      <w:r>
        <w:rPr>
          <w:rFonts w:hint="eastAsia"/>
        </w:rPr>
        <w:t xml:space="preserve">发表（胞外位点，[29]）。</w:t>
      </w:r>
    </w:p>
    <w:p>
      <w:pPr>
        <w:pStyle w:val="Compact"/>
        <w:numPr>
          <w:ilvl w:val="0"/>
          <w:numId w:val="1007"/>
        </w:numPr>
      </w:pPr>
      <w:r>
        <w:t xml:space="preserve">suzetrigine </w:t>
      </w:r>
      <w:r>
        <w:rPr>
          <w:rFonts w:hint="eastAsia"/>
        </w:rPr>
        <w:t xml:space="preserve">的精确结合位点经突变/药理学定位于</w:t>
      </w:r>
      <w:r>
        <w:t xml:space="preserve"> </w:t>
      </w:r>
      <w:r>
        <w:rPr>
          <w:rFonts w:hint="eastAsia"/>
        </w:rPr>
        <w:t xml:space="preserve">VSD2（稳定关闭态），但</w:t>
      </w:r>
      <w:r>
        <w:rPr>
          <w:rFonts w:hint="eastAsia"/>
          <w:b/>
          <w:bCs/>
        </w:rPr>
        <w:t xml:space="preserve">截至</w:t>
      </w:r>
      <w:r>
        <w:rPr>
          <w:b/>
          <w:bCs/>
        </w:rPr>
        <w:t xml:space="preserve"> 2025 </w:t>
      </w:r>
      <w:r>
        <w:rPr>
          <w:rFonts w:hint="eastAsia"/>
          <w:b/>
          <w:bCs/>
        </w:rPr>
        <w:t xml:space="preserve">年的综述仍无冷冻电镜复合物</w:t>
      </w:r>
      <w:r>
        <w:rPr>
          <w:rFonts w:hint="eastAsia"/>
        </w:rPr>
        <w:t xml:space="preserve">（[30][31]）。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项目含义</w:t>
      </w:r>
      <w:r>
        <w:rPr>
          <w:rFonts w:hint="eastAsia"/>
        </w:rPr>
        <w:t xml:space="preserve">：系综的起点只有两个实验状态</w:t>
      </w:r>
      <w:r>
        <w:t xml:space="preserve"> + MD </w:t>
      </w:r>
      <w:r>
        <w:rPr>
          <w:rFonts w:hint="eastAsia"/>
        </w:rPr>
        <w:t xml:space="preserve">外推；Nav1.5</w:t>
      </w:r>
      <w:r>
        <w:t xml:space="preserve"> </w:t>
      </w:r>
      <w:r>
        <w:rPr>
          <w:rFonts w:hint="eastAsia"/>
        </w:rPr>
        <w:t xml:space="preserve">侧可用公开人源冷冻电镜结构（含抗心律失常药复合物，需在</w:t>
      </w:r>
      <w:r>
        <w:t xml:space="preserve"> RCSB </w:t>
      </w:r>
      <w:r>
        <w:rPr>
          <w:rFonts w:hint="eastAsia"/>
        </w:rPr>
        <w:t xml:space="preserve">检索最新版本）。结构稀缺本身就是”多构象</w:t>
      </w:r>
      <w:r>
        <w:t xml:space="preserve"> vs </w:t>
      </w:r>
      <w:r>
        <w:rPr>
          <w:rFonts w:hint="eastAsia"/>
        </w:rPr>
        <w:t xml:space="preserve">单构象”检验的自由度来源——样本少，结论要配不确定性区间。</w:t>
      </w:r>
    </w:p>
    <w:bookmarkEnd w:id="17"/>
    <w:bookmarkStart w:id="18" w:name="竞争ip-与成药性杂项"/>
    <w:p>
      <w:pPr>
        <w:pStyle w:val="Heading3"/>
      </w:pPr>
      <w:r>
        <w:t xml:space="preserve">2.6 </w:t>
      </w:r>
      <w:r>
        <w:rPr>
          <w:rFonts w:hint="eastAsia"/>
        </w:rPr>
        <w:t xml:space="preserve">竞争、IP</w:t>
      </w:r>
      <w:r>
        <w:t xml:space="preserve"> </w:t>
      </w:r>
      <w:r>
        <w:rPr>
          <w:rFonts w:hint="eastAsia"/>
        </w:rPr>
        <w:t xml:space="preserve">与成药性杂项</w:t>
      </w:r>
    </w:p>
    <w:p>
      <w:pPr>
        <w:pStyle w:val="Compact"/>
        <w:numPr>
          <w:ilvl w:val="0"/>
          <w:numId w:val="1008"/>
        </w:numPr>
      </w:pPr>
      <w:r>
        <w:t xml:space="preserve">Vertex </w:t>
      </w:r>
      <w:r>
        <w:rPr>
          <w:rFonts w:hint="eastAsia"/>
        </w:rPr>
        <w:t xml:space="preserve">围绕</w:t>
      </w:r>
      <w:r>
        <w:t xml:space="preserve"> VSD2 </w:t>
      </w:r>
      <w:r>
        <w:rPr>
          <w:rFonts w:hint="eastAsia"/>
        </w:rPr>
        <w:t xml:space="preserve">位点（suzetrigine</w:t>
      </w:r>
      <w:r>
        <w:t xml:space="preserve"> </w:t>
      </w:r>
      <w:r>
        <w:rPr>
          <w:rFonts w:hint="eastAsia"/>
        </w:rPr>
        <w:t xml:space="preserve">系）专利壁垒厚；但</w:t>
      </w:r>
      <w:r>
        <w:rPr>
          <w:rFonts w:hint="eastAsia"/>
          <w:b/>
          <w:bCs/>
        </w:rPr>
        <w:t xml:space="preserve">孔道位点的先有技术古老</w:t>
      </w:r>
      <w:r>
        <w:rPr>
          <w:rFonts w:hint="eastAsia"/>
        </w:rPr>
        <w:t xml:space="preserve">（局麻药类</w:t>
      </w:r>
      <w:r>
        <w:t xml:space="preserve"> </w:t>
      </w:r>
      <w:r>
        <w:rPr>
          <w:rFonts w:hint="eastAsia"/>
        </w:rPr>
        <w:t xml:space="preserve">Off-patent），A-803467</w:t>
      </w:r>
      <w:r>
        <w:t xml:space="preserve"> </w:t>
      </w:r>
      <w:r>
        <w:rPr>
          <w:rFonts w:hint="eastAsia"/>
        </w:rPr>
        <w:t xml:space="preserve">系列为</w:t>
      </w:r>
      <w:r>
        <w:t xml:space="preserve"> 2007 </w:t>
      </w:r>
      <w:r>
        <w:rPr>
          <w:rFonts w:hint="eastAsia"/>
        </w:rPr>
        <w:t xml:space="preserve">年前后公开（Abbott），作为研究起点</w:t>
      </w:r>
      <w:r>
        <w:t xml:space="preserve"> IP </w:t>
      </w:r>
      <w:r>
        <w:rPr>
          <w:rFonts w:hint="eastAsia"/>
        </w:rPr>
        <w:t xml:space="preserve">包袱小（定性判断）。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在研竞争者：HBW-004285（I</w:t>
      </w:r>
      <w:r>
        <w:t xml:space="preserve"> </w:t>
      </w:r>
      <w:r>
        <w:rPr>
          <w:rFonts w:hint="eastAsia"/>
        </w:rPr>
        <w:t xml:space="preserve">期完成）、HSK55718（I</w:t>
      </w:r>
      <w:r>
        <w:t xml:space="preserve"> </w:t>
      </w:r>
      <w:r>
        <w:rPr>
          <w:rFonts w:hint="eastAsia"/>
        </w:rPr>
        <w:t xml:space="preserve">期，静脉；与</w:t>
      </w:r>
      <w:r>
        <w:t xml:space="preserve"> HSK51155 </w:t>
      </w:r>
      <w:r>
        <w:rPr>
          <w:rFonts w:hint="eastAsia"/>
        </w:rPr>
        <w:t xml:space="preserve">一起海外授权艾伯维，潜在总额约</w:t>
      </w:r>
      <w:r>
        <w:t xml:space="preserve"> 7.45 </w:t>
      </w:r>
      <w:r>
        <w:rPr>
          <w:rFonts w:hint="eastAsia"/>
        </w:rPr>
        <w:t xml:space="preserve">亿美元）、HSK51155（2026-08</w:t>
      </w:r>
      <w:r>
        <w:t xml:space="preserve"> </w:t>
      </w:r>
      <w:r>
        <w:rPr>
          <w:rFonts w:hint="eastAsia"/>
        </w:rPr>
        <w:t xml:space="preserve">获临床批件，拟偏头痛）等（[32][33]）。注意这些多为选择性优化后的新一代分子，你们的孔道路线与它们构成差异化而非正面冲突。</w:t>
      </w:r>
    </w:p>
    <w:p>
      <w:pPr>
        <w:pStyle w:val="Compact"/>
        <w:numPr>
          <w:ilvl w:val="0"/>
          <w:numId w:val="1008"/>
        </w:numPr>
      </w:pPr>
      <w:r>
        <w:t xml:space="preserve">suzetrigine </w:t>
      </w:r>
      <w:r>
        <w:rPr>
          <w:rFonts w:hint="eastAsia"/>
        </w:rPr>
        <w:t xml:space="preserve">的</w:t>
      </w:r>
      <w:r>
        <w:t xml:space="preserve"> CYP3A DDI </w:t>
      </w:r>
      <w:r>
        <w:rPr>
          <w:rFonts w:hint="eastAsia"/>
        </w:rPr>
        <w:t xml:space="preserve">提示该靶点分子的代谢酶谱需早筛（[2]）。</w:t>
      </w:r>
    </w:p>
    <w:bookmarkEnd w:id="18"/>
    <w:bookmarkEnd w:id="19"/>
    <w:bookmarkStart w:id="20" w:name="孔道-big-site-候选分子清单种子与对照"/>
    <w:p>
      <w:pPr>
        <w:pStyle w:val="Heading2"/>
      </w:pPr>
      <w:r>
        <w:t xml:space="preserve">3. </w:t>
      </w:r>
      <w:r>
        <w:rPr>
          <w:rFonts w:hint="eastAsia"/>
        </w:rPr>
        <w:t xml:space="preserve">孔道</w:t>
      </w:r>
      <w:r>
        <w:t xml:space="preserve"> big site </w:t>
      </w:r>
      <w:r>
        <w:rPr>
          <w:rFonts w:hint="eastAsia"/>
        </w:rPr>
        <w:t xml:space="preserve">候选分子清单（种子与对照）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在本项目中的角色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A-803467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Abbott，临床前（PK</w:t>
            </w:r>
            <w:r>
              <w:t xml:space="preserve"> </w:t>
            </w:r>
            <w:r>
              <w:rPr>
                <w:rFonts w:hint="eastAsia"/>
              </w:rPr>
              <w:t xml:space="preserve">差终止）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孔道中央腔</w:t>
            </w:r>
            <w:r>
              <w:t xml:space="preserve"> site </w:t>
            </w:r>
            <w:r>
              <w:rPr>
                <w:rFonts w:hint="eastAsia"/>
              </w:rPr>
              <w:t xml:space="preserve">C（实验证实）</w:t>
            </w:r>
          </w:p>
        </w:tc>
        <w:tc>
          <w:tcPr/>
          <w:p>
            <w:pPr>
              <w:pStyle w:val="Compact"/>
            </w:pPr>
            <w:r>
              <w:t xml:space="preserve">Nav1.8 </w:t>
            </w:r>
            <w:r>
              <w:rPr>
                <w:rFonts w:hint="eastAsia"/>
              </w:rPr>
              <w:t xml:space="preserve">选择性孔道阻断剂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PDB 7WE4 / 7WFR </w:t>
            </w:r>
            <w:r>
              <w:rPr>
                <w:rFonts w:hint="eastAsia"/>
                <w:b/>
                <w:bCs/>
              </w:rPr>
              <w:t xml:space="preserve">复合物（两种状态）</w:t>
            </w:r>
            <w:r>
              <w:rPr>
                <w:rFonts w:hint="eastAsia"/>
              </w:rPr>
              <w:t xml:space="preserve">；公开</w:t>
            </w:r>
            <w:r>
              <w:t xml:space="preserve"> SAR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主种子系列</w:t>
            </w:r>
            <w:r>
              <w:rPr>
                <w:rFonts w:hint="eastAsia"/>
              </w:rPr>
              <w:t xml:space="preserve">：局部编辑起点、系综验证集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PF-01247324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Pfizer，临床前/早临床</w:t>
            </w:r>
          </w:p>
        </w:tc>
        <w:tc>
          <w:tcPr/>
          <w:p>
            <w:pPr>
              <w:pStyle w:val="Compact"/>
            </w:pPr>
            <w:r>
              <w:t xml:space="preserve">site </w:t>
            </w:r>
            <w:r>
              <w:rPr>
                <w:rFonts w:hint="eastAsia"/>
              </w:rPr>
              <w:t xml:space="preserve">C（结构学综述置于中央腔）</w:t>
            </w:r>
          </w:p>
        </w:tc>
        <w:tc>
          <w:tcPr/>
          <w:p>
            <w:pPr>
              <w:pStyle w:val="Compact"/>
            </w:pPr>
            <w:r>
              <w:t xml:space="preserve">Nav1.8 </w:t>
            </w:r>
            <w:r>
              <w:rPr>
                <w:rFonts w:hint="eastAsia"/>
              </w:rPr>
              <w:t xml:space="preserve">选择性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无实验复合物（建模）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次级种子/交叉验证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氨溴索（ambroxol）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已上市（祛痰药）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孔道类位点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优先阻断</w:t>
            </w:r>
            <w:r>
              <w:t xml:space="preserve"> </w:t>
            </w:r>
            <w:r>
              <w:rPr>
                <w:rFonts w:hint="eastAsia"/>
              </w:rPr>
              <w:t xml:space="preserve">Nav1.8，但非高选择性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非选择性→弱选择性的”已上市”锚点，验证毒性/选择性短板叙事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美西律</w:t>
            </w:r>
            <w:r>
              <w:t xml:space="preserve"> / </w:t>
            </w:r>
            <w:r>
              <w:rPr>
                <w:rFonts w:hint="eastAsia"/>
              </w:rPr>
              <w:t xml:space="preserve">利多卡因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</w:t>
            </w:r>
          </w:p>
        </w:tc>
        <w:tc>
          <w:tcPr/>
          <w:p>
            <w:pPr>
              <w:pStyle w:val="Compact"/>
            </w:pPr>
            <w:r>
              <w:t xml:space="preserve">site </w:t>
            </w:r>
            <w:r>
              <w:rPr>
                <w:rFonts w:hint="eastAsia"/>
              </w:rPr>
              <w:t xml:space="preserve">C（局麻药位点）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非选择性（含</w:t>
            </w:r>
            <w:r>
              <w:t xml:space="preserve"> Nav1.5 → </w:t>
            </w:r>
            <w:r>
              <w:rPr>
                <w:rFonts w:hint="eastAsia"/>
              </w:rPr>
              <w:t xml:space="preserve">心脏活性）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Nav </w:t>
            </w:r>
            <w:r>
              <w:rPr>
                <w:rFonts w:hint="eastAsia"/>
              </w:rPr>
              <w:t xml:space="preserve">同源复合物可借用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选择性缺陷基线锚点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脲类</w:t>
            </w:r>
            <w:r>
              <w:t xml:space="preserve"> Nav1.8 </w:t>
            </w:r>
            <w:r>
              <w:rPr>
                <w:rFonts w:hint="eastAsia"/>
              </w:rPr>
              <w:t xml:space="preserve">抑制剂系列</w:t>
            </w:r>
          </w:p>
        </w:tc>
        <w:tc>
          <w:tcPr/>
          <w:p>
            <w:pPr>
              <w:pStyle w:val="Compact"/>
            </w:pPr>
            <w:r>
              <w:t xml:space="preserve">ACS Med Chem Lett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未明确（倾向孔道/膜内）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报道亚型选择性</w:t>
            </w:r>
            <w:r>
              <w:t xml:space="preserve"> SAR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近年</w:t>
            </w:r>
            <w:r>
              <w:t xml:space="preserve"> SAR </w:t>
            </w:r>
            <w:r>
              <w:rPr>
                <w:rFonts w:hint="eastAsia"/>
              </w:rPr>
              <w:t xml:space="preserve">数据源，供阶段</w:t>
            </w:r>
            <w:r>
              <w:t xml:space="preserve"> 1 </w:t>
            </w:r>
            <w:r>
              <w:rPr>
                <w:rFonts w:hint="eastAsia"/>
              </w:rPr>
              <w:t xml:space="preserve">配对表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VX-548 / </w:t>
            </w:r>
            <w:r>
              <w:rPr>
                <w:rFonts w:hint="eastAsia"/>
              </w:rPr>
              <w:t xml:space="preserve">VX-150（对照）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Vertex；VX-548</w:t>
            </w:r>
            <w:r>
              <w:t xml:space="preserve"> </w:t>
            </w:r>
            <w:r>
              <w:rPr>
                <w:rFonts w:hint="eastAsia"/>
              </w:rPr>
              <w:t xml:space="preserve">已上市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VSD2，非孔道</w:t>
            </w:r>
          </w:p>
        </w:tc>
        <w:tc>
          <w:tcPr/>
          <w:p>
            <w:pPr>
              <w:pStyle w:val="Compact"/>
            </w:pPr>
            <w:r>
              <w:t xml:space="preserve">&gt;31,000 </w:t>
            </w:r>
            <w:r>
              <w:rPr>
                <w:rFonts w:hint="eastAsia"/>
              </w:rPr>
              <w:t xml:space="preserve">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无复合物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选择性金标准对照（提醒：不可作孔道种子）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推荐组合</w:t>
      </w:r>
      <w:r>
        <w:rPr>
          <w:rFonts w:hint="eastAsia"/>
        </w:rPr>
        <w:t xml:space="preserve">：主种子</w:t>
      </w:r>
      <w:r>
        <w:t xml:space="preserve"> = A-803467 </w:t>
      </w:r>
      <w:r>
        <w:rPr>
          <w:rFonts w:hint="eastAsia"/>
        </w:rPr>
        <w:t xml:space="preserve">系列（结构</w:t>
      </w:r>
      <w:r>
        <w:t xml:space="preserve"> + SAR + </w:t>
      </w:r>
      <w:r>
        <w:rPr>
          <w:rFonts w:hint="eastAsia"/>
        </w:rPr>
        <w:t xml:space="preserve">选择性数据齐备）；锚点</w:t>
      </w:r>
      <w:r>
        <w:t xml:space="preserve"> = </w:t>
      </w:r>
      <w:r>
        <w:rPr>
          <w:rFonts w:hint="eastAsia"/>
        </w:rPr>
        <w:t xml:space="preserve">美西律/氨溴索（非选择性已上市，对应你们”已有药物缺乏亚型选择性”的出发点）；对照</w:t>
      </w:r>
      <w:r>
        <w:t xml:space="preserve"> = </w:t>
      </w:r>
      <w:r>
        <w:rPr>
          <w:rFonts w:hint="eastAsia"/>
        </w:rPr>
        <w:t xml:space="preserve">suzetrigine（选择性上限参照，位点不同，仅用于指标标定）。</w:t>
      </w:r>
    </w:p>
    <w:bookmarkEnd w:id="20"/>
    <w:bookmarkStart w:id="21" w:name="阶段-1-可用的数据资源"/>
    <w:p>
      <w:pPr>
        <w:pStyle w:val="Heading2"/>
      </w:pPr>
      <w:r>
        <w:t xml:space="preserve">4. </w:t>
      </w:r>
      <w:r>
        <w:rPr>
          <w:rFonts w:hint="eastAsia"/>
        </w:rPr>
        <w:t xml:space="preserve">阶段</w:t>
      </w:r>
      <w:r>
        <w:t xml:space="preserve"> 1 </w:t>
      </w:r>
      <w:r>
        <w:rPr>
          <w:rFonts w:hint="eastAsia"/>
        </w:rPr>
        <w:t xml:space="preserve">可用的数据资源</w:t>
      </w:r>
    </w:p>
    <w:p>
      <w:pPr>
        <w:pStyle w:val="Compact"/>
        <w:numPr>
          <w:ilvl w:val="0"/>
          <w:numId w:val="1009"/>
        </w:numPr>
      </w:pPr>
      <w:r>
        <w:t xml:space="preserve">ChEMBL / PubChem </w:t>
      </w:r>
      <w:r>
        <w:rPr>
          <w:rFonts w:hint="eastAsia"/>
        </w:rPr>
        <w:t xml:space="preserve">BioAssay：SCN10A</w:t>
      </w:r>
      <w:r>
        <w:t xml:space="preserve"> </w:t>
      </w:r>
      <w:r>
        <w:rPr>
          <w:rFonts w:hint="eastAsia"/>
        </w:rPr>
        <w:t xml:space="preserve">与</w:t>
      </w:r>
      <w:r>
        <w:t xml:space="preserve"> SCN5A/SCN9A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IC50（务必带测定条件字段）。</w:t>
      </w:r>
    </w:p>
    <w:p>
      <w:pPr>
        <w:pStyle w:val="Compact"/>
        <w:numPr>
          <w:ilvl w:val="0"/>
          <w:numId w:val="1009"/>
        </w:numPr>
      </w:pPr>
      <w:r>
        <w:t xml:space="preserve">IUPHAR/BPS Guide to </w:t>
      </w:r>
      <w:r>
        <w:rPr>
          <w:rFonts w:hint="eastAsia"/>
        </w:rPr>
        <w:t xml:space="preserve">Pharmacology：亚型选择性</w:t>
      </w:r>
      <w:r>
        <w:t xml:space="preserve"> curated </w:t>
      </w:r>
      <w:r>
        <w:rPr>
          <w:rFonts w:hint="eastAsia"/>
        </w:rPr>
        <w:t xml:space="preserve">值（suzetrigine</w:t>
      </w:r>
      <w:r>
        <w:t xml:space="preserve"> ligand page </w:t>
      </w:r>
      <w:r>
        <w:rPr>
          <w:rFonts w:hint="eastAsia"/>
        </w:rPr>
        <w:t xml:space="preserve">等）。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专利</w:t>
      </w:r>
      <w:r>
        <w:t xml:space="preserve"> SAR </w:t>
      </w:r>
      <w:r>
        <w:rPr>
          <w:rFonts w:hint="eastAsia"/>
        </w:rPr>
        <w:t xml:space="preserve">表：A-803467（Abbott</w:t>
      </w:r>
      <w:r>
        <w:t xml:space="preserve"> </w:t>
      </w:r>
      <w:r>
        <w:rPr>
          <w:rFonts w:hint="eastAsia"/>
        </w:rPr>
        <w:t xml:space="preserve">WO）、PF</w:t>
      </w:r>
      <w:r>
        <w:t xml:space="preserve"> </w:t>
      </w:r>
      <w:r>
        <w:rPr>
          <w:rFonts w:hint="eastAsia"/>
        </w:rPr>
        <w:t xml:space="preserve">系列、脲类系列——逐轮优化记录是”AI</w:t>
      </w:r>
      <w:r>
        <w:t xml:space="preserve"> </w:t>
      </w:r>
      <w:r>
        <w:rPr>
          <w:rFonts w:hint="eastAsia"/>
        </w:rPr>
        <w:t xml:space="preserve">是否真有帮助”检验的最佳验证集。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电生理原始文献表：VX-150/VX-548</w:t>
      </w:r>
      <w:r>
        <w:t xml:space="preserve"> </w:t>
      </w:r>
      <w:r>
        <w:rPr>
          <w:rFonts w:hint="eastAsia"/>
        </w:rPr>
        <w:t xml:space="preserve">状态依赖表征（[18]）用于口径分层模板。</w:t>
      </w:r>
    </w:p>
    <w:bookmarkEnd w:id="21"/>
    <w:bookmarkStart w:id="22" w:name="来源"/>
    <w:p>
      <w:pPr>
        <w:pStyle w:val="Heading2"/>
      </w:pPr>
      <w:r>
        <w:t xml:space="preserve">5. </w:t>
      </w:r>
      <w:r>
        <w:rPr>
          <w:rFonts w:hint="eastAsia"/>
        </w:rPr>
        <w:t xml:space="preserve">来源</w:t>
      </w:r>
    </w:p>
    <w:p>
      <w:pPr>
        <w:pStyle w:val="Compact"/>
        <w:numPr>
          <w:ilvl w:val="0"/>
          <w:numId w:val="1010"/>
        </w:numPr>
      </w:pPr>
      <w:r>
        <w:t xml:space="preserve">FDA </w:t>
      </w:r>
      <w:r>
        <w:rPr>
          <w:rFonts w:hint="eastAsia"/>
        </w:rPr>
        <w:t xml:space="preserve">批准报道与</w:t>
      </w:r>
      <w:r>
        <w:t xml:space="preserve"> PMC </w:t>
      </w:r>
      <w:r>
        <w:rPr>
          <w:rFonts w:hint="eastAsia"/>
        </w:rPr>
        <w:t xml:space="preserve">述评：https://pmc.ncbi.nlm.nih.gov/articles/PMC12152734/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高选择性</w:t>
      </w:r>
      <w:r>
        <w:t xml:space="preserve"> Nav1.8 </w:t>
      </w:r>
      <w:r>
        <w:rPr>
          <w:rFonts w:hint="eastAsia"/>
        </w:rPr>
        <w:t xml:space="preserve">抑制剂研发进展（含</w:t>
      </w:r>
      <w:r>
        <w:t xml:space="preserve"> IC50 0.7 nM、&gt;31,000 </w:t>
      </w:r>
      <w:r>
        <w:rPr>
          <w:rFonts w:hint="eastAsia"/>
        </w:rPr>
        <w:t xml:space="preserve">倍、CYP3A</w:t>
      </w:r>
      <w:r>
        <w:t xml:space="preserve"> </w:t>
      </w:r>
      <w:r>
        <w:rPr>
          <w:rFonts w:hint="eastAsia"/>
        </w:rPr>
        <w:t xml:space="preserve">限制、HBW-004285）：官方知识库条目，2026-05-25</w:t>
      </w:r>
    </w:p>
    <w:p>
      <w:pPr>
        <w:pStyle w:val="Compact"/>
        <w:numPr>
          <w:ilvl w:val="0"/>
          <w:numId w:val="1010"/>
        </w:numPr>
      </w:pPr>
      <w:r>
        <w:t xml:space="preserve">Nav1.8 </w:t>
      </w:r>
      <w:r>
        <w:rPr>
          <w:rFonts w:hint="eastAsia"/>
        </w:rPr>
        <w:t xml:space="preserve">钠离子通道研究进展（表达/遗传学/争议）：官方知识库条目，2026-05-26</w:t>
      </w:r>
    </w:p>
    <w:p>
      <w:pPr>
        <w:pStyle w:val="Compact"/>
        <w:numPr>
          <w:ilvl w:val="0"/>
          <w:numId w:val="1010"/>
        </w:numPr>
      </w:pPr>
      <w:r>
        <w:t xml:space="preserve">Suzetrigine </w:t>
      </w:r>
      <w:r>
        <w:rPr>
          <w:rFonts w:hint="eastAsia"/>
        </w:rPr>
        <w:t xml:space="preserve">MoA（Pain</w:t>
      </w:r>
      <w:r>
        <w:t xml:space="preserve"> Ther </w:t>
      </w:r>
      <w:r>
        <w:rPr>
          <w:rFonts w:hint="eastAsia"/>
        </w:rPr>
        <w:t xml:space="preserve">2025）：https://link.springer.com/article/10.1007/s40122-024-00697-0</w:t>
      </w:r>
    </w:p>
    <w:p>
      <w:pPr>
        <w:pStyle w:val="Compact"/>
        <w:numPr>
          <w:ilvl w:val="0"/>
          <w:numId w:val="1010"/>
        </w:numPr>
      </w:pPr>
      <w:r>
        <w:t xml:space="preserve">NEJM VX-548 </w:t>
      </w:r>
      <w:r>
        <w:rPr>
          <w:rFonts w:hint="eastAsia"/>
        </w:rPr>
        <w:t xml:space="preserve">急性痛</w:t>
      </w:r>
      <w:r>
        <w:t xml:space="preserve"> II </w:t>
      </w:r>
      <w:r>
        <w:rPr>
          <w:rFonts w:hint="eastAsia"/>
        </w:rPr>
        <w:t xml:space="preserve">期：https://www.nejm.org/doi/full/10.1056/NEJMoa2209870</w:t>
      </w:r>
    </w:p>
    <w:p>
      <w:pPr>
        <w:pStyle w:val="Compact"/>
        <w:numPr>
          <w:ilvl w:val="0"/>
          <w:numId w:val="1010"/>
        </w:numPr>
      </w:pPr>
      <w:r>
        <w:t xml:space="preserve">VX-150/VX-548 </w:t>
      </w:r>
      <w:r>
        <w:rPr>
          <w:rFonts w:hint="eastAsia"/>
        </w:rPr>
        <w:t xml:space="preserve">状态依赖抑制（2024）：https://pubmed.ncbi.nlm.nih.gov/39322410/</w:t>
      </w:r>
    </w:p>
    <w:p>
      <w:pPr>
        <w:pStyle w:val="Compact"/>
        <w:numPr>
          <w:ilvl w:val="0"/>
          <w:numId w:val="1010"/>
        </w:numPr>
      </w:pPr>
      <w:r>
        <w:t xml:space="preserve">Nav1.8 and Chronic Pain: From Laboratory Animals to Clinical </w:t>
      </w:r>
      <w:r>
        <w:rPr>
          <w:rFonts w:hint="eastAsia"/>
        </w:rPr>
        <w:t xml:space="preserve">Patients（Biomolecules</w:t>
      </w:r>
      <w:r>
        <w:t xml:space="preserve"> </w:t>
      </w:r>
      <w:r>
        <w:rPr>
          <w:rFonts w:hint="eastAsia"/>
        </w:rPr>
        <w:t xml:space="preserve">2025）：https://www.mdpi.com/2218-273X/15/5/694</w:t>
      </w:r>
    </w:p>
    <w:p>
      <w:pPr>
        <w:pStyle w:val="Compact"/>
        <w:numPr>
          <w:ilvl w:val="0"/>
          <w:numId w:val="1010"/>
        </w:numPr>
      </w:pPr>
      <w:r>
        <w:t xml:space="preserve">SCN10A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Brugada/房颤</w:t>
      </w:r>
      <w:r>
        <w:t xml:space="preserve"> GWAS </w:t>
      </w:r>
      <w:r>
        <w:rPr>
          <w:rFonts w:hint="eastAsia"/>
        </w:rPr>
        <w:t xml:space="preserve">汇总：https://pmc.ncbi.nlm.nih.gov/articles/PMC8743002/</w:t>
      </w:r>
    </w:p>
    <w:p>
      <w:pPr>
        <w:pStyle w:val="Compact"/>
        <w:numPr>
          <w:ilvl w:val="0"/>
          <w:numId w:val="1010"/>
        </w:numPr>
      </w:pPr>
      <w:r>
        <w:t xml:space="preserve">Functional NaV1.8 in intracardiac </w:t>
      </w:r>
      <w:r>
        <w:rPr>
          <w:rFonts w:hint="eastAsia"/>
        </w:rPr>
        <w:t xml:space="preserve">neurons（Circ</w:t>
      </w:r>
      <w:r>
        <w:t xml:space="preserve"> Res </w:t>
      </w:r>
      <w:r>
        <w:rPr>
          <w:rFonts w:hint="eastAsia"/>
        </w:rPr>
        <w:t xml:space="preserve">2012）：https://www.ahajournals.org/doi/abs/10.1161/circresaha.112.274035</w:t>
      </w:r>
    </w:p>
    <w:p>
      <w:pPr>
        <w:pStyle w:val="Compact"/>
        <w:numPr>
          <w:ilvl w:val="0"/>
          <w:numId w:val="1010"/>
        </w:numPr>
      </w:pPr>
      <w:r>
        <w:t xml:space="preserve">Bezzina </w:t>
      </w:r>
      <w:r>
        <w:rPr>
          <w:rFonts w:hint="eastAsia"/>
        </w:rPr>
        <w:t xml:space="preserve">等</w:t>
      </w:r>
      <w:r>
        <w:t xml:space="preserve"> SCN10A/SCN5A </w:t>
      </w:r>
      <w:r>
        <w:rPr>
          <w:rFonts w:hint="eastAsia"/>
        </w:rPr>
        <w:t xml:space="preserve">调控（Brugada</w:t>
      </w:r>
      <w:r>
        <w:t xml:space="preserve"> community </w:t>
      </w:r>
      <w:r>
        <w:rPr>
          <w:rFonts w:hint="eastAsia"/>
        </w:rPr>
        <w:t xml:space="preserve">PDF）：https://brugada.nl/wp-content/uploads/2025/03/Bezzina-2013.pdf</w:t>
      </w:r>
    </w:p>
    <w:p>
      <w:pPr>
        <w:pStyle w:val="Compact"/>
        <w:numPr>
          <w:ilvl w:val="0"/>
          <w:numId w:val="1010"/>
        </w:numPr>
      </w:pPr>
      <w:r>
        <w:t xml:space="preserve">Nav1.8 </w:t>
      </w:r>
      <w:r>
        <w:rPr>
          <w:rFonts w:hint="eastAsia"/>
        </w:rPr>
        <w:t xml:space="preserve">心脏电生理：</w:t>
      </w:r>
      <w:r>
        <w:t xml:space="preserve">“a matter of the heart or the nerve?”</w:t>
      </w:r>
      <w:r>
        <w:rPr>
          <w:rFonts w:hint="eastAsia"/>
        </w:rPr>
        <w:t xml:space="preserve">（2019）：https://link.springer.com/article/10.1007/s10557-019-06931-8</w:t>
      </w:r>
    </w:p>
    <w:p>
      <w:pPr>
        <w:pStyle w:val="Compact"/>
        <w:numPr>
          <w:ilvl w:val="0"/>
          <w:numId w:val="1010"/>
        </w:numPr>
      </w:pPr>
      <w:r>
        <w:t xml:space="preserve">Inhibition of NaV1.8 prevents atrial </w:t>
      </w:r>
      <w:r>
        <w:rPr>
          <w:rFonts w:hint="eastAsia"/>
        </w:rPr>
        <w:t xml:space="preserve">arrhythmogenesis（Basic</w:t>
      </w:r>
      <w:r>
        <w:t xml:space="preserve"> Res Cardiol </w:t>
      </w:r>
      <w:r>
        <w:rPr>
          <w:rFonts w:hint="eastAsia"/>
        </w:rPr>
        <w:t xml:space="preserve">2020）：https://www.aminer.org/pub/5e4faa7e93d709897cea4e45</w:t>
      </w:r>
    </w:p>
    <w:p>
      <w:pPr>
        <w:pStyle w:val="Compact"/>
        <w:numPr>
          <w:ilvl w:val="0"/>
          <w:numId w:val="1010"/>
        </w:numPr>
      </w:pPr>
      <w:r>
        <w:t xml:space="preserve">Nav1.8 </w:t>
      </w:r>
      <w:r>
        <w:rPr>
          <w:rFonts w:hint="eastAsia"/>
        </w:rPr>
        <w:t xml:space="preserve">促心律失常/晚钠电流（心室干细胞模型，2025）：https://www.aminer.org/pub/665e6d0f01d2a3fbfc161e9a/</w:t>
      </w:r>
    </w:p>
    <w:p>
      <w:pPr>
        <w:pStyle w:val="Compact"/>
        <w:numPr>
          <w:ilvl w:val="0"/>
          <w:numId w:val="1010"/>
        </w:numPr>
      </w:pPr>
      <w:r>
        <w:t xml:space="preserve">SCN10A </w:t>
      </w:r>
      <w:r>
        <w:rPr>
          <w:rFonts w:hint="eastAsia"/>
        </w:rPr>
        <w:t xml:space="preserve">异质表达与致心律失常模式（Front</w:t>
      </w:r>
      <w:r>
        <w:t xml:space="preserve"> Cardiovasc Med </w:t>
      </w:r>
      <w:r>
        <w:rPr>
          <w:rFonts w:hint="eastAsia"/>
        </w:rPr>
        <w:t xml:space="preserve">2025）：https://www.frontiersin.org/journals/cardiovascular-medicine/articles/10.3389/fcvm.2025.1546803/full</w:t>
      </w:r>
    </w:p>
    <w:p>
      <w:pPr>
        <w:pStyle w:val="Compact"/>
        <w:numPr>
          <w:ilvl w:val="0"/>
          <w:numId w:val="1010"/>
        </w:numPr>
      </w:pPr>
      <w:r>
        <w:t xml:space="preserve">Humanized NaV1.8 </w:t>
      </w:r>
      <w:r>
        <w:rPr>
          <w:rFonts w:hint="eastAsia"/>
        </w:rPr>
        <w:t xml:space="preserve">rats（MSD199</w:t>
      </w:r>
      <w:r>
        <w:t xml:space="preserve"> </w:t>
      </w:r>
      <w:r>
        <w:rPr>
          <w:rFonts w:hint="eastAsia"/>
        </w:rPr>
        <w:t xml:space="preserve">种属差异）：https://www.sciencedirect.com/science/article/pii/S2452073X25000042</w:t>
      </w:r>
    </w:p>
    <w:p>
      <w:pPr>
        <w:pStyle w:val="Compact"/>
        <w:numPr>
          <w:ilvl w:val="0"/>
          <w:numId w:val="1010"/>
        </w:numPr>
      </w:pPr>
      <w:r>
        <w:t xml:space="preserve">Preferential Nav blockers </w:t>
      </w:r>
      <w:r>
        <w:rPr>
          <w:rFonts w:hint="eastAsia"/>
        </w:rPr>
        <w:t xml:space="preserve">评论（含</w:t>
      </w:r>
      <w:r>
        <w:t xml:space="preserve"> II </w:t>
      </w:r>
      <w:r>
        <w:rPr>
          <w:rFonts w:hint="eastAsia"/>
        </w:rPr>
        <w:t xml:space="preserve">期边际疗效）：https://pmc.ncbi.nlm.nih.gov/articles/PMC12452887/</w:t>
      </w:r>
    </w:p>
    <w:p>
      <w:pPr>
        <w:pStyle w:val="Compact"/>
        <w:numPr>
          <w:ilvl w:val="0"/>
          <w:numId w:val="1010"/>
        </w:numPr>
      </w:pPr>
      <w:r>
        <w:t xml:space="preserve">VX-993 </w:t>
      </w:r>
      <w:r>
        <w:rPr>
          <w:rFonts w:hint="eastAsia"/>
        </w:rPr>
        <w:t xml:space="preserve">急性痛失败：https://www.appliedclinicaltrialsonline.com/view/vertex-selective-nav1-8-inhibitor-falls-short-acute-pain-clinical-trial</w:t>
      </w:r>
    </w:p>
    <w:p>
      <w:pPr>
        <w:pStyle w:val="Compact"/>
        <w:numPr>
          <w:ilvl w:val="0"/>
          <w:numId w:val="1010"/>
        </w:numPr>
      </w:pPr>
      <w:r>
        <w:t xml:space="preserve">Vertex 2026 </w:t>
      </w:r>
      <w:r>
        <w:rPr>
          <w:rFonts w:hint="eastAsia"/>
        </w:rPr>
        <w:t xml:space="preserve">疼痛管线</w:t>
      </w:r>
      <w:r>
        <w:t xml:space="preserve"> </w:t>
      </w:r>
      <w:r>
        <w:rPr>
          <w:rFonts w:hint="eastAsia"/>
        </w:rPr>
        <w:t xml:space="preserve">setback：https://pharmaphorum.com/news/vertex-smarting-pain-portfolio-setback</w:t>
      </w:r>
    </w:p>
    <w:p>
      <w:pPr>
        <w:pStyle w:val="Compact"/>
        <w:numPr>
          <w:ilvl w:val="0"/>
          <w:numId w:val="1010"/>
        </w:numPr>
      </w:pPr>
      <w:r>
        <w:t xml:space="preserve">Science </w:t>
      </w:r>
      <w:r>
        <w:rPr>
          <w:rFonts w:hint="eastAsia"/>
        </w:rPr>
        <w:t xml:space="preserve">述评（疗效上限、双靶点）：https://www.thepaper.cn/newsDetail_forward_33807925</w:t>
      </w:r>
    </w:p>
    <w:p>
      <w:pPr>
        <w:pStyle w:val="Compact"/>
        <w:numPr>
          <w:ilvl w:val="0"/>
          <w:numId w:val="1010"/>
        </w:numPr>
      </w:pPr>
      <w:r>
        <w:t xml:space="preserve">Targeting sodium channels—acute to chronic </w:t>
      </w:r>
      <w:r>
        <w:rPr>
          <w:rFonts w:hint="eastAsia"/>
        </w:rPr>
        <w:t xml:space="preserve">pain（Nat</w:t>
      </w:r>
      <w:r>
        <w:t xml:space="preserve"> Rev Drug Discov </w:t>
      </w:r>
      <w:r>
        <w:rPr>
          <w:rFonts w:hint="eastAsia"/>
        </w:rPr>
        <w:t xml:space="preserve">2025）：https://www.nature.com/articles/s41582-025-01127-1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人</w:t>
      </w:r>
      <w:r>
        <w:t xml:space="preserve"> Nav1.8 </w:t>
      </w:r>
      <w:r>
        <w:rPr>
          <w:rFonts w:hint="eastAsia"/>
        </w:rPr>
        <w:t xml:space="preserve">冷冻电镜</w:t>
      </w:r>
      <w:r>
        <w:t xml:space="preserve"> + </w:t>
      </w:r>
      <w:r>
        <w:rPr>
          <w:rFonts w:hint="eastAsia"/>
        </w:rPr>
        <w:t xml:space="preserve">A-803467（PNAS</w:t>
      </w:r>
      <w:r>
        <w:t xml:space="preserve"> </w:t>
      </w:r>
      <w:r>
        <w:rPr>
          <w:rFonts w:hint="eastAsia"/>
        </w:rPr>
        <w:t xml:space="preserve">2022）：https://www.pnas.org/doi/10.1073/pnas.2208211119</w:t>
      </w:r>
    </w:p>
    <w:p>
      <w:pPr>
        <w:pStyle w:val="Compact"/>
        <w:numPr>
          <w:ilvl w:val="0"/>
          <w:numId w:val="1010"/>
        </w:numPr>
      </w:pPr>
      <w:r>
        <w:t xml:space="preserve">PDB </w:t>
      </w:r>
      <w:r>
        <w:rPr>
          <w:rFonts w:hint="eastAsia"/>
        </w:rPr>
        <w:t xml:space="preserve">7WFR（A-803467</w:t>
      </w:r>
      <w:r>
        <w:t xml:space="preserve"> </w:t>
      </w:r>
      <w:r>
        <w:rPr>
          <w:rFonts w:hint="eastAsia"/>
        </w:rPr>
        <w:t xml:space="preserve">于中央腔夹持</w:t>
      </w:r>
      <w:r>
        <w:t xml:space="preserve"> </w:t>
      </w:r>
      <w:r>
        <w:rPr>
          <w:rFonts w:hint="eastAsia"/>
        </w:rPr>
        <w:t xml:space="preserve">S6IV）：https://www.rcsb.org/structure/7WFR</w:t>
      </w:r>
      <w:r>
        <w:t xml:space="preserve"> </w:t>
      </w:r>
      <w:r>
        <w:rPr>
          <w:rFonts w:hint="eastAsia"/>
        </w:rPr>
        <w:t xml:space="preserve">；7WE4：https://pdbj.org/mine/summary/7we4</w:t>
      </w:r>
    </w:p>
    <w:p>
      <w:pPr>
        <w:pStyle w:val="Compact"/>
        <w:numPr>
          <w:ilvl w:val="0"/>
          <w:numId w:val="1010"/>
        </w:numPr>
      </w:pPr>
      <w:r>
        <w:t xml:space="preserve">Drug discovery targeting </w:t>
      </w:r>
      <w:r>
        <w:rPr>
          <w:rFonts w:hint="eastAsia"/>
        </w:rPr>
        <w:t xml:space="preserve">Nav1.8（颜宁/靳雪芹综述，Curr</w:t>
      </w:r>
      <w:r>
        <w:t xml:space="preserve"> Opin Chem Biol </w:t>
      </w:r>
      <w:r>
        <w:rPr>
          <w:rFonts w:hint="eastAsia"/>
        </w:rPr>
        <w:t xml:space="preserve">2024；含</w:t>
      </w:r>
      <w:r>
        <w:t xml:space="preserve"> Gln355 </w:t>
      </w:r>
      <w:r>
        <w:rPr>
          <w:rFonts w:hint="eastAsia"/>
        </w:rPr>
        <w:t xml:space="preserve">氢键、PF-01247324</w:t>
      </w:r>
      <w:r>
        <w:t xml:space="preserve"> </w:t>
      </w:r>
      <w:r>
        <w:rPr>
          <w:rFonts w:hint="eastAsia"/>
        </w:rPr>
        <w:t xml:space="preserve">于</w:t>
      </w:r>
      <w:r>
        <w:t xml:space="preserve"> site </w:t>
      </w:r>
      <w:r>
        <w:rPr>
          <w:rFonts w:hint="eastAsia"/>
        </w:rPr>
        <w:t xml:space="preserve">C）：https://www.sciencedirect.com/science/article/pii/S1367593124001145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中央腔为局麻药受体位点（Nav1.3</w:t>
      </w:r>
      <w:r>
        <w:t xml:space="preserve"> </w:t>
      </w:r>
      <w:r>
        <w:rPr>
          <w:rFonts w:hint="eastAsia"/>
        </w:rPr>
        <w:t xml:space="preserve">复合物佐证）：https://www.nature.com/articles/s41467-022-28808-5</w:t>
      </w:r>
    </w:p>
    <w:p>
      <w:pPr>
        <w:pStyle w:val="Compact"/>
        <w:numPr>
          <w:ilvl w:val="0"/>
          <w:numId w:val="1010"/>
        </w:numPr>
      </w:pPr>
      <w:r>
        <w:t xml:space="preserve">ProTx-I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Nav1.8（Nat</w:t>
      </w:r>
      <w:r>
        <w:t xml:space="preserve"> </w:t>
      </w:r>
      <w:r>
        <w:rPr>
          <w:rFonts w:hint="eastAsia"/>
        </w:rPr>
        <w:t xml:space="preserve">Commun）：https://www.nature.com/articles/s41467-024-55764-z</w:t>
      </w:r>
    </w:p>
    <w:p>
      <w:pPr>
        <w:pStyle w:val="Compact"/>
        <w:numPr>
          <w:ilvl w:val="0"/>
          <w:numId w:val="1010"/>
        </w:numPr>
      </w:pPr>
      <w:r>
        <w:t xml:space="preserve">Sensory neuron sodium channels as pain </w:t>
      </w:r>
      <w:r>
        <w:rPr>
          <w:rFonts w:hint="eastAsia"/>
        </w:rPr>
        <w:t xml:space="preserve">targets（JGP</w:t>
      </w:r>
      <w:r>
        <w:t xml:space="preserve"> </w:t>
      </w:r>
      <w:r>
        <w:rPr>
          <w:rFonts w:hint="eastAsia"/>
        </w:rPr>
        <w:t xml:space="preserve">2025；suzetrigine</w:t>
      </w:r>
      <w:r>
        <w:t xml:space="preserve"> </w:t>
      </w:r>
      <w:r>
        <w:rPr>
          <w:rFonts w:hint="eastAsia"/>
        </w:rPr>
        <w:t xml:space="preserve">位点已识别但无</w:t>
      </w:r>
      <w:r>
        <w:t xml:space="preserve"> </w:t>
      </w:r>
      <w:r>
        <w:rPr>
          <w:rFonts w:hint="eastAsia"/>
        </w:rPr>
        <w:t xml:space="preserve">cryo-EM；site</w:t>
      </w:r>
      <w:r>
        <w:t xml:space="preserve"> C/V2E </w:t>
      </w:r>
      <w:r>
        <w:rPr>
          <w:rFonts w:hint="eastAsia"/>
        </w:rPr>
        <w:t xml:space="preserve">位点命名）：https://rupress.org/jgp/article/157/4/e202513778/277661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海思科</w:t>
      </w:r>
      <w:r>
        <w:t xml:space="preserve"> HSK55718/HSK51155 </w:t>
      </w:r>
      <w:r>
        <w:rPr>
          <w:rFonts w:hint="eastAsia"/>
        </w:rPr>
        <w:t xml:space="preserve">授权艾伯维：https://www.nbd.com.cn/articles/2026-04-13/4336851.html</w:t>
      </w:r>
      <w:r>
        <w:t xml:space="preserve"> </w:t>
      </w:r>
      <w:r>
        <w:rPr>
          <w:rFonts w:hint="eastAsia"/>
        </w:rPr>
        <w:t xml:space="preserve">；HSK51155</w:t>
      </w:r>
      <w:r>
        <w:t xml:space="preserve"> </w:t>
      </w:r>
      <w:r>
        <w:rPr>
          <w:rFonts w:hint="eastAsia"/>
        </w:rPr>
        <w:t xml:space="preserve">临床批件：https://www.21jingji.com/article/20260819/herald/91ee8fc630ec8b50a2c318b46e5e5194.html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脲类</w:t>
      </w:r>
      <w:r>
        <w:t xml:space="preserve"> Nav1.8 </w:t>
      </w:r>
      <w:r>
        <w:rPr>
          <w:rFonts w:hint="eastAsia"/>
        </w:rPr>
        <w:t xml:space="preserve">抑制剂</w:t>
      </w:r>
      <w:r>
        <w:t xml:space="preserve"> </w:t>
      </w:r>
      <w:r>
        <w:rPr>
          <w:rFonts w:hint="eastAsia"/>
        </w:rPr>
        <w:t xml:space="preserve">SAR（ACS</w:t>
      </w:r>
      <w:r>
        <w:t xml:space="preserve"> Med Chem Lett </w:t>
      </w:r>
      <w:r>
        <w:rPr>
          <w:rFonts w:hint="eastAsia"/>
        </w:rPr>
        <w:t xml:space="preserve">2026）：https://pubs.acs.org/amclct/article-abstract/17/5/1179/5068663</w:t>
      </w:r>
    </w:p>
    <w:p>
      <w:pPr>
        <w:pStyle w:val="Compact"/>
        <w:numPr>
          <w:ilvl w:val="0"/>
          <w:numId w:val="1010"/>
        </w:numPr>
      </w:pPr>
      <w:r>
        <w:t xml:space="preserve">A-803467 </w:t>
      </w:r>
      <w:r>
        <w:rPr>
          <w:rFonts w:hint="eastAsia"/>
        </w:rPr>
        <w:t xml:space="preserve">大鼠神经痛/炎性痛药效（PNAS</w:t>
      </w:r>
      <w:r>
        <w:t xml:space="preserve"> </w:t>
      </w:r>
      <w:r>
        <w:rPr>
          <w:rFonts w:hint="eastAsia"/>
        </w:rPr>
        <w:t xml:space="preserve">2007，转引自</w:t>
      </w:r>
      <w:r>
        <w:t xml:space="preserve"> </w:t>
      </w:r>
      <w:r>
        <w:rPr>
          <w:rFonts w:hint="eastAsia"/>
        </w:rPr>
        <w:t xml:space="preserve">[7]）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2026-09-15T14:41:16Z</dcterms:created>
  <dcterms:modified xsi:type="dcterms:W3CDTF">2026-09-15T14:41:16Z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