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本研实现</w:t>
      </w:r>
    </w:p>
    <w:p>
      <w:pPr>
        <w:pStyle w:val="Author"/>
      </w:pPr>
      <w:r>
        <w:t xml:space="preserve">段舒文</w:t>
      </w:r>
    </w:p>
    <w:p>
      <w:pPr>
        <w:pStyle w:val="Date"/>
      </w:pPr>
      <w:r>
        <w:t xml:space="preserve">2022-8-9</w:t>
      </w:r>
    </w:p>
    <w:bookmarkStart w:id="26" w:name="本研踏勘stata实现-笔记"/>
    <w:p>
      <w:pPr>
        <w:pStyle w:val="Heading1"/>
      </w:pPr>
      <w:r>
        <w:t xml:space="preserve">本研踏勘+stata实现 #笔记</w:t>
      </w:r>
    </w:p>
    <w:p>
      <w:pPr>
        <w:numPr>
          <w:ilvl w:val="0"/>
          <w:numId w:val="1001"/>
        </w:numPr>
        <w:pStyle w:val="Compact"/>
      </w:pPr>
      <w:hyperlink w:anchor="本研踏勘stata实现-笔记">
        <w:r>
          <w:rPr>
            <w:rStyle w:val="Hyperlink"/>
          </w:rPr>
          <w:t xml:space="preserve">本研踏勘+stata实现 #笔记</w:t>
        </w:r>
      </w:hyperlink>
    </w:p>
    <w:p>
      <w:pPr>
        <w:numPr>
          <w:ilvl w:val="1"/>
          <w:numId w:val="1002"/>
        </w:numPr>
        <w:pStyle w:val="Compact"/>
      </w:pPr>
      <w:hyperlink w:anchor="一本研基础流程">
        <w:r>
          <w:rPr>
            <w:rStyle w:val="Hyperlink"/>
          </w:rPr>
          <w:t xml:space="preserve">一、本研基础流程</w:t>
        </w:r>
      </w:hyperlink>
    </w:p>
    <w:p>
      <w:pPr>
        <w:numPr>
          <w:ilvl w:val="1"/>
          <w:numId w:val="1002"/>
        </w:numPr>
        <w:pStyle w:val="Compact"/>
      </w:pPr>
      <w:hyperlink w:anchor="二踏勘需求">
        <w:r>
          <w:rPr>
            <w:rStyle w:val="Hyperlink"/>
          </w:rPr>
          <w:t xml:space="preserve">二、踏勘需求</w:t>
        </w:r>
      </w:hyperlink>
    </w:p>
    <w:p>
      <w:pPr>
        <w:numPr>
          <w:ilvl w:val="2"/>
          <w:numId w:val="1003"/>
        </w:numPr>
        <w:pStyle w:val="Compact"/>
      </w:pPr>
      <w:hyperlink w:anchor="X219d15991a69f4457fa124e5505046865daebcc">
        <w:r>
          <w:rPr>
            <w:rStyle w:val="Hyperlink"/>
          </w:rPr>
          <w:t xml:space="preserve">1. ==总体目的==</w:t>
        </w:r>
      </w:hyperlink>
    </w:p>
    <w:p>
      <w:pPr>
        <w:numPr>
          <w:ilvl w:val="2"/>
          <w:numId w:val="1003"/>
        </w:numPr>
        <w:pStyle w:val="Compact"/>
      </w:pPr>
      <w:hyperlink w:anchor="Xfe09751932c2579fab9f410650c74e5692228e0">
        <w:r>
          <w:rPr>
            <w:rStyle w:val="Hyperlink"/>
          </w:rPr>
          <w:t xml:space="preserve">2. ==具体方案==</w:t>
        </w:r>
      </w:hyperlink>
    </w:p>
    <w:p>
      <w:pPr>
        <w:numPr>
          <w:ilvl w:val="1"/>
          <w:numId w:val="1002"/>
        </w:numPr>
        <w:pStyle w:val="Compact"/>
      </w:pPr>
      <w:hyperlink w:anchor="三stata实现">
        <w:r>
          <w:rPr>
            <w:rStyle w:val="Hyperlink"/>
          </w:rPr>
          <w:t xml:space="preserve">三、stata实现</w:t>
        </w:r>
      </w:hyperlink>
    </w:p>
    <w:p>
      <w:r>
        <w:pict>
          <v:rect style="width:0;height:1.5pt" o:hralign="center" o:hrstd="t" o:hr="t"/>
        </w:pict>
      </w:r>
    </w:p>
    <w:bookmarkStart w:id="22" w:name="一-本研基础流程"/>
    <w:p>
      <w:pPr>
        <w:pStyle w:val="Heading2"/>
      </w:pPr>
      <w:r>
        <w:t xml:space="preserve">一、本研基础流程</w:t>
      </w:r>
    </w:p>
    <w:p>
      <w:pPr>
        <w:pStyle w:val="BlockText"/>
      </w:pPr>
      <w:hyperlink r:id="rId20">
        <w:r>
          <w:rPr>
            <w:rStyle w:val="Hyperlink"/>
          </w:rPr>
          <w:t xml:space="preserve">参照模块</w:t>
        </w:r>
      </w:hyperlink>
    </w:p>
    <w:p>
      <w:pPr>
        <w:numPr>
          <w:ilvl w:val="0"/>
          <w:numId w:val="1004"/>
        </w:numPr>
        <w:pStyle w:val="Compact"/>
      </w:pPr>
      <w:r>
        <w:t xml:space="preserve">数据获取</w:t>
      </w:r>
    </w:p>
    <w:p>
      <w:pPr>
        <w:numPr>
          <w:ilvl w:val="1"/>
          <w:numId w:val="1005"/>
        </w:numPr>
        <w:pStyle w:val="Compact"/>
      </w:pPr>
      <w:r>
        <w:t xml:space="preserve">手段：购买数据为基础、爬虫爬取为补充</w:t>
      </w:r>
    </w:p>
    <w:p>
      <w:pPr>
        <w:numPr>
          <w:ilvl w:val="0"/>
          <w:numId w:val="1004"/>
        </w:numPr>
        <w:pStyle w:val="Compact"/>
      </w:pPr>
      <w:r>
        <w:t xml:space="preserve">==</w:t>
      </w:r>
      <w:hyperlink w:anchor="二踏勘需求">
        <w:r>
          <w:rPr>
            <w:rStyle w:val="Hyperlink"/>
          </w:rPr>
          <w:t xml:space="preserve">实地踏勘</w:t>
        </w:r>
      </w:hyperlink>
      <w:r>
        <w:t xml:space="preserve">==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目的</w:t>
      </w:r>
    </w:p>
    <w:p>
      <w:pPr>
        <w:numPr>
          <w:ilvl w:val="2"/>
          <w:numId w:val="1007"/>
        </w:numPr>
        <w:pStyle w:val="Compact"/>
      </w:pPr>
      <w:r>
        <w:t xml:space="preserve">筛选变量：便于数据分析展开</w:t>
      </w:r>
    </w:p>
    <w:p>
      <w:pPr>
        <w:numPr>
          <w:ilvl w:val="2"/>
          <w:numId w:val="1007"/>
        </w:numPr>
        <w:pStyle w:val="Compact"/>
      </w:pPr>
      <w:r>
        <w:t xml:space="preserve">了解当地变量背景：便于数据分析解释</w:t>
      </w:r>
    </w:p>
    <w:p>
      <w:pPr>
        <w:numPr>
          <w:ilvl w:val="0"/>
          <w:numId w:val="1004"/>
        </w:numPr>
        <w:pStyle w:val="Compact"/>
      </w:pPr>
      <w:hyperlink w:anchor="三stata实现">
        <w:r>
          <w:rPr>
            <w:rStyle w:val="Hyperlink"/>
          </w:rPr>
          <w:t xml:space="preserve">数据分析</w:t>
        </w:r>
      </w:hyperlink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手段</w:t>
      </w:r>
    </w:p>
    <w:p>
      <w:pPr>
        <w:numPr>
          <w:ilvl w:val="2"/>
          <w:numId w:val="1009"/>
        </w:numPr>
        <w:pStyle w:val="Compact"/>
      </w:pPr>
      <w:r>
        <w:t xml:space="preserve">总体性区位指数（Moran/Geary/散点图/LISA等）</w:t>
      </w:r>
    </w:p>
    <w:p>
      <w:pPr>
        <w:numPr>
          <w:ilvl w:val="2"/>
          <w:numId w:val="1009"/>
        </w:numPr>
        <w:pStyle w:val="Compact"/>
      </w:pPr>
      <w:r>
        <w:t xml:space="preserve">结构性变量回归（stata双差分模型回归）</w:t>
      </w:r>
    </w:p>
    <w:p>
      <w:pPr>
        <w:numPr>
          <w:ilvl w:val="0"/>
          <w:numId w:val="1004"/>
        </w:numPr>
        <w:pStyle w:val="Compact"/>
      </w:pPr>
      <w:r>
        <w:t xml:space="preserve">报告撰写</w:t>
      </w:r>
    </w:p>
    <w:p>
      <w:pPr>
        <w:numPr>
          <w:ilvl w:val="1"/>
          <w:numId w:val="1010"/>
        </w:numPr>
        <w:pStyle w:val="Compact"/>
      </w:pPr>
      <w:r>
        <w:t xml:space="preserve">基本脉络</w:t>
      </w:r>
    </w:p>
    <w:p>
      <w:pPr>
        <w:pStyle w:val="SourceCode"/>
      </w:pPr>
      <w:r>
        <w:rPr>
          <w:rStyle w:val="VerbatimChar"/>
        </w:rPr>
        <w:t xml:space="preserve">Error: mermaid CLI is required to be installed.</w:t>
      </w:r>
      <w:r>
        <w:br/>
      </w:r>
      <w:r>
        <w:rPr>
          <w:rStyle w:val="VerbatimChar"/>
        </w:rPr>
        <w:t xml:space="preserve">Check https://github.com/mermaid-js/mermaid-cli for more information.</w:t>
      </w:r>
      <w:r>
        <w:br/>
      </w:r>
      <w:r>
        <w:br/>
      </w:r>
      <w:r>
        <w:rPr>
          <w:rStyle w:val="VerbatimChar"/>
        </w:rPr>
        <w:t xml:space="preserve">npm WARN config global `--global`, `--local` are deprecated. Use `--location=global` instead.</w:t>
      </w:r>
    </w:p>
    <w:p>
      <w:pPr>
        <w:numPr>
          <w:ilvl w:val="0"/>
          <w:numId w:val="1011"/>
        </w:numPr>
        <w:pStyle w:val="Compact"/>
      </w:pPr>
      <w:r>
        <w:t xml:space="preserve">参考文献</w:t>
      </w:r>
    </w:p>
    <w:p>
      <w:pPr>
        <w:numPr>
          <w:ilvl w:val="1"/>
          <w:numId w:val="1012"/>
        </w:numPr>
        <w:pStyle w:val="Compact"/>
      </w:pPr>
      <w:hyperlink r:id="rId21">
        <w:r>
          <w:rPr>
            <w:rStyle w:val="Hyperlink"/>
          </w:rPr>
          <w:t xml:space="preserve">地铁开通对城市房价的影响——基于厦门</w:t>
        </w:r>
      </w:hyperlink>
    </w:p>
    <w:bookmarkEnd w:id="22"/>
    <w:bookmarkStart w:id="24" w:name="二-踏勘需求"/>
    <w:p>
      <w:pPr>
        <w:pStyle w:val="Heading2"/>
      </w:pPr>
      <w:r>
        <w:t xml:space="preserve">二、踏勘需求</w:t>
      </w:r>
    </w:p>
    <w:bookmarkStart w:id="23" w:name="总体目的"/>
    <w:p>
      <w:pPr>
        <w:pStyle w:val="Heading3"/>
      </w:pPr>
      <w:r>
        <w:t xml:space="preserve">1. ==总体目的==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28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目的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解释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筛选变量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在分析前，通过</w:t>
            </w:r>
            <w:r>
              <w:rPr>
                <w:bCs/>
                <w:b/>
              </w:rPr>
              <w:t xml:space="preserve">当地背景环境、调研情况</w:t>
            </w:r>
            <w:r>
              <w:t xml:space="preserve">筛选</w:t>
            </w:r>
            <w:r>
              <w:t xml:space="preserve"> </w:t>
            </w:r>
            <w:r>
              <w:rPr>
                <w:iCs/>
                <w:i/>
                <w:bCs/>
                <w:b/>
              </w:rPr>
              <w:t xml:space="preserve">相关性强的变量</w:t>
            </w:r>
            <w:r>
              <w:t xml:space="preserve"> </w:t>
            </w:r>
            <w:r>
              <w:t xml:space="preserve">引入分析回归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了解当地变量背景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在分析中/后，通过</w:t>
            </w:r>
            <w:r>
              <w:rPr>
                <w:bCs/>
                <w:b/>
              </w:rPr>
              <w:t xml:space="preserve">当地背景环境</w:t>
            </w:r>
            <w:r>
              <w:t xml:space="preserve">以</w:t>
            </w:r>
            <w:r>
              <w:t xml:space="preserve"> </w:t>
            </w:r>
            <w:r>
              <w:rPr>
                <w:iCs/>
                <w:i/>
                <w:bCs/>
                <w:b/>
              </w:rPr>
              <w:t xml:space="preserve">解释正确的变量反应方向和幅度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iCs/>
                <w:i/>
                <w:bCs/>
                <w:b/>
              </w:rPr>
              <w:t xml:space="preserve">发现错误的变量问题</w:t>
            </w:r>
          </w:p>
        </w:tc>
      </w:tr>
    </w:tbl>
    <w:p>
      <w:pPr>
        <w:pStyle w:val="BodyText"/>
      </w:pPr>
      <w:r>
        <w:t xml:space="preserve">相关变量</w:t>
      </w:r>
      <w:r>
        <w:t xml:space="preserve"> </w:t>
      </w:r>
      <w:r>
        <w:t xml:space="preserve">### 2. ==具体方案== {#具体方案 }</w:t>
      </w:r>
      <w:r>
        <w:t xml:space="preserve"> </w:t>
      </w:r>
      <w:r>
        <w:t xml:space="preserve">|对象|内容|</w:t>
      </w:r>
      <w:r>
        <w:t xml:space="preserve"> </w:t>
      </w:r>
      <w:r>
        <w:t xml:space="preserve">|–|–|</w:t>
      </w:r>
      <w:r>
        <w:t xml:space="preserve"> </w:t>
      </w:r>
      <w:r>
        <w:t xml:space="preserve">|</w:t>
      </w:r>
      <w:r>
        <w:rPr>
          <w:bCs/>
          <w:b/>
        </w:rPr>
        <w:t xml:space="preserve">记录客观环境</w:t>
      </w:r>
      <w:r>
        <w:t xml:space="preserve">|主要点位</w:t>
      </w:r>
      <w:r>
        <w:t xml:space="preserve"> </w:t>
      </w:r>
      <w:r>
        <w:rPr>
          <w:iCs/>
          <w:i/>
        </w:rPr>
        <w:t xml:space="preserve">(CBD/主干道…+地铁–&gt;一致性/偏离性)</w:t>
      </w:r>
      <w:r>
        <w:t xml:space="preserve">、环境特殊性</w:t>
      </w:r>
      <w:r>
        <w:t xml:space="preserve"> </w:t>
      </w:r>
      <w:r>
        <w:rPr>
          <w:iCs/>
          <w:i/>
        </w:rPr>
        <w:t xml:space="preserve">(特殊建制…)</w:t>
      </w:r>
      <w:r>
        <w:t xml:space="preserve">|</w:t>
      </w:r>
      <w:r>
        <w:t xml:space="preserve"> </w:t>
      </w:r>
      <w:r>
        <w:t xml:space="preserve">|</w:t>
      </w:r>
      <w:r>
        <w:rPr>
          <w:bCs/>
          <w:b/>
        </w:rPr>
        <w:t xml:space="preserve">调查主观心理</w:t>
      </w:r>
      <w:r>
        <w:t xml:space="preserve">|购房偏好</w:t>
      </w:r>
      <w:r>
        <w:t xml:space="preserve"> </w:t>
      </w:r>
      <w:r>
        <w:rPr>
          <w:iCs/>
          <w:i/>
        </w:rPr>
        <w:t xml:space="preserve">(交通/滨水/高层…)</w:t>
      </w:r>
      <w:r>
        <w:t xml:space="preserve">|</w:t>
      </w:r>
    </w:p>
    <w:bookmarkEnd w:id="23"/>
    <w:bookmarkEnd w:id="24"/>
    <w:bookmarkStart w:id="25" w:name="三-stata实现"/>
    <w:p>
      <w:pPr>
        <w:pStyle w:val="Heading2"/>
      </w:pPr>
      <w:r>
        <w:t xml:space="preserve">三、stata实现</w:t>
      </w:r>
    </w:p>
    <w:p>
      <w:pPr>
        <w:numPr>
          <w:ilvl w:val="0"/>
          <w:numId w:val="1013"/>
        </w:numPr>
        <w:pStyle w:val="Compact"/>
      </w:pPr>
      <w:r>
        <w:t xml:space="preserve">数据处理</w:t>
      </w:r>
    </w:p>
    <w:p>
      <w:pPr>
        <w:numPr>
          <w:ilvl w:val="0"/>
          <w:numId w:val="1013"/>
        </w:numPr>
        <w:pStyle w:val="Compact"/>
      </w:pPr>
      <w:r>
        <w:t xml:space="preserve">固定效应检验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../project/&#26412;&#30740;/README/README.md" TargetMode="External" /><Relationship Type="http://schemas.openxmlformats.org/officeDocument/2006/relationships/hyperlink" Id="rId21" Target="https://kns.cnki.net/KXReader/Detail?invoice=skOndDLpdMFT33zar2NQWcmk30zzNKhpnv84sAfO28T9L%2BT4oETgaE%2B0hVZKZWa39X2gOHkVMtTfuiSLf8fgFUqowxYJ4nc5EeUT4Ucydo06wB%2BY7p00K674FnazuskTdHDSU4fN7YhAdghg6%2BADumXkB5q376kfqcJDRWoH%2FOE%3D&amp;DBCODE=CJFD&amp;FileName=JMDZ202203007&amp;TABLEName=cjfdlast2022&amp;nonce=8C3D58E958424F089255720157906EF8&amp;uid=&amp;TIMESTAMP=165827641992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../project/&#26412;&#30740;/README/README.md" TargetMode="External" /><Relationship Type="http://schemas.openxmlformats.org/officeDocument/2006/relationships/hyperlink" Id="rId21" Target="https://kns.cnki.net/KXReader/Detail?invoice=skOndDLpdMFT33zar2NQWcmk30zzNKhpnv84sAfO28T9L%2BT4oETgaE%2B0hVZKZWa39X2gOHkVMtTfuiSLf8fgFUqowxYJ4nc5EeUT4Ucydo06wB%2BY7p00K674FnazuskTdHDSU4fN7YhAdghg6%2BADumXkB5q376kfqcJDRWoH%2FOE%3D&amp;DBCODE=CJFD&amp;FileName=JMDZ202203007&amp;TABLEName=cjfdlast2022&amp;nonce=8C3D58E958424F089255720157906EF8&amp;uid=&amp;TIMESTAMP=165827641992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本研实现</dc:title>
  <dc:creator>段舒文</dc:creator>
  <cp:keywords/>
  <dcterms:created xsi:type="dcterms:W3CDTF">2022-08-09T14:38:14Z</dcterms:created>
  <dcterms:modified xsi:type="dcterms:W3CDTF">2022-08-09T14:38:14Z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2022-8-9</vt:lpwstr>
  </property>
  <property fmtid="{D5CDD505-2E9C-101B-9397-08002B2CF9AE}" pid="3" name="output">
    <vt:lpwstr/>
  </property>
</Properties>
</file>