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880"/>
        <w:jc w:val="center"/>
      </w:pPr>
      <w:r>
        <w:rPr>
          <w:b/>
          <w:bCs/>
          <w:color w:val="2E75B6"/>
          <w:sz w:val="48"/>
          <w:szCs w:val="48"/>
        </w:rPr>
        <w:t xml:space="preserve">OpenClinica AI Pipeline</w:t>
      </w:r>
    </w:p>
    <w:p>
      <w:pPr>
        <w:spacing w:after="240"/>
        <w:jc w:val="center"/>
      </w:pPr>
      <w:r>
        <w:rPr>
          <w:color w:val="595959"/>
          <w:sz w:val="36"/>
          <w:szCs w:val="36"/>
        </w:rPr>
        <w:t xml:space="preserve">Complete System Documentation</w:t>
      </w:r>
    </w:p>
    <w:p>
      <w:pPr>
        <w:spacing w:after="1440"/>
        <w:jc w:val="center"/>
      </w:pPr>
      <w:r>
        <w:rPr>
          <w:i/>
          <w:iCs/>
          <w:color w:val="595959"/>
          <w:sz w:val="28"/>
          <w:szCs w:val="28"/>
        </w:rPr>
        <w:t xml:space="preserve">AI Pipeline &amp; Study Build Trainer</w:t>
      </w:r>
    </w:p>
    <w:p>
      <w:pPr>
        <w:spacing w:after="120"/>
        <w:jc w:val="center"/>
      </w:pPr>
      <w:r>
        <w:rPr>
          <w:color w:val="999999"/>
          <w:sz w:val="24"/>
          <w:szCs w:val="24"/>
        </w:rPr>
        <w:t xml:space="preserve">Version 1.0 | May 2026</w:t>
      </w:r>
    </w:p>
    <w:p>
      <w:pPr>
        <w:jc w:val="center"/>
      </w:pPr>
      <w:r>
        <w:rPr>
          <w:color w:val="999999"/>
          <w:sz w:val="24"/>
          <w:szCs w:val="24"/>
        </w:rPr>
        <w:t xml:space="preserve">OpenClinica LLC</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System Overview</w:t>
      </w:r>
    </w:p>
    <w:p>
      <w:r>
        <w:t xml:space="preserve">The OpenClinica AI Pipeline is a comprehensive automation system that transforms clinical trial protocol documents into production-ready OpenClinica studies. The system consists of two primary services that work together to automate and continuously improve study build quality.</w:t>
      </w:r>
    </w:p>
    <w:p>
      <w:pPr>
        <w:pStyle w:val="Heading2"/>
      </w:pPr>
      <w:r>
        <w:t xml:space="preserve">System Components</w:t>
      </w:r>
    </w:p>
    <w:p>
      <w:pPr>
        <w:pStyle w:val="ListParagraph"/>
        <w:numPr>
          <w:ilvl w:val="0"/>
          <w:numId w:val="2"/>
        </w:numPr>
      </w:pPr>
      <w:r>
        <w:rPr>
          <w:b/>
          <w:bCs/>
        </w:rPr>
        <w:t xml:space="preserve">oc-ai-pipeline</w:t>
      </w:r>
      <w:r>
        <w:t xml:space="preserve"> — Main automation service that processes protocols and generates OpenClinica studies</w:t>
      </w:r>
    </w:p>
    <w:p>
      <w:pPr>
        <w:pStyle w:val="ListParagraph"/>
        <w:numPr>
          <w:ilvl w:val="0"/>
          <w:numId w:val="2"/>
        </w:numPr>
      </w:pPr>
      <w:r>
        <w:rPr>
          <w:b/>
          <w:bCs/>
        </w:rPr>
        <w:t xml:space="preserve">study-build-trainer</w:t>
      </w:r>
      <w:r>
        <w:t xml:space="preserve"> — Training and accuracy measurement service that learns from validated studies to improve pipeline quality</w:t>
      </w:r>
    </w:p>
    <w:p>
      <w:pPr>
        <w:pStyle w:val="Heading2"/>
      </w:pPr>
      <w:r>
        <w:t xml:space="preserve">Architecture</w:t>
      </w:r>
    </w:p>
    <w:p>
      <w:r>
        <w:t xml:space="preserve">Both services are deployed on Railway.app and integrate with monday.com for workflow management. The pipeline uses Claude (Anthropic's AI) via the Messages API, with specialized skills for different aspects of study building.</w:t>
      </w:r>
    </w:p>
    <w:p>
      <w:r>
        <w:br w:type="page"/>
      </w:r>
    </w:p>
    <w:p>
      <w:pPr>
        <w:pStyle w:val="Heading1"/>
      </w:pPr>
      <w:r>
        <w:t xml:space="preserve">Part 1: oc-ai-pipeline</w:t>
      </w:r>
    </w:p>
    <w:p>
      <w:pPr>
        <w:pStyle w:val="Heading2"/>
      </w:pPr>
      <w:r>
        <w:t xml:space="preserve">What It Does</w:t>
      </w:r>
    </w:p>
    <w:p>
      <w:r>
        <w:t xml:space="preserve">The oc-ai-pipeline service automates the complete study build process:</w:t>
      </w:r>
    </w:p>
    <w:p>
      <w:pPr>
        <w:pStyle w:val="ListParagraph"/>
        <w:numPr>
          <w:ilvl w:val="0"/>
          <w:numId w:val="3"/>
        </w:numPr>
      </w:pPr>
      <w:r>
        <w:t xml:space="preserve">Reads clinical trial protocol PDFs</w:t>
      </w:r>
    </w:p>
    <w:p>
      <w:pPr>
        <w:pStyle w:val="ListParagraph"/>
        <w:numPr>
          <w:ilvl w:val="0"/>
          <w:numId w:val="3"/>
        </w:numPr>
      </w:pPr>
      <w:r>
        <w:t xml:space="preserve">Generates EDC structure (forms, fields, validation rules)</w:t>
      </w:r>
    </w:p>
    <w:p>
      <w:pPr>
        <w:pStyle w:val="ListParagraph"/>
        <w:numPr>
          <w:ilvl w:val="0"/>
          <w:numId w:val="3"/>
        </w:numPr>
      </w:pPr>
      <w:r>
        <w:t xml:space="preserve">Creates OpenClinica-compliant XLSForm files</w:t>
      </w:r>
    </w:p>
    <w:p>
      <w:pPr>
        <w:pStyle w:val="ListParagraph"/>
        <w:numPr>
          <w:ilvl w:val="0"/>
          <w:numId w:val="3"/>
        </w:numPr>
      </w:pPr>
      <w:r>
        <w:t xml:space="preserve">Generates DVS (Data Validation Specification) documents</w:t>
      </w:r>
    </w:p>
    <w:p>
      <w:pPr>
        <w:pStyle w:val="ListParagraph"/>
        <w:numPr>
          <w:ilvl w:val="0"/>
          <w:numId w:val="3"/>
        </w:numPr>
      </w:pPr>
      <w:r>
        <w:t xml:space="preserve">Creates pricing quotes based on protocol complexity</w:t>
      </w:r>
    </w:p>
    <w:p>
      <w:pPr>
        <w:pStyle w:val="ListParagraph"/>
        <w:numPr>
          <w:ilvl w:val="0"/>
          <w:numId w:val="3"/>
        </w:numPr>
      </w:pPr>
      <w:r>
        <w:t xml:space="preserve">Deploys studies to OpenClinica via API</w:t>
      </w:r>
    </w:p>
    <w:p>
      <w:pPr>
        <w:pStyle w:val="ListParagraph"/>
        <w:numPr>
          <w:ilvl w:val="0"/>
          <w:numId w:val="3"/>
        </w:numPr>
      </w:pPr>
      <w:r>
        <w:t xml:space="preserve">Loads UAT validation test data</w:t>
      </w:r>
    </w:p>
    <w:p>
      <w:pPr>
        <w:pStyle w:val="Heading2"/>
      </w:pPr>
      <w:r>
        <w:t xml:space="preserve">Monday.com Integration</w:t>
      </w:r>
    </w:p>
    <w:p>
      <w:r>
        <w:t xml:space="preserve">The pipeline is controlled through the </w:t>
      </w:r>
      <w:r>
        <w:rPr>
          <w:b/>
          <w:bCs/>
        </w:rPr>
        <w:t xml:space="preserve">AI Hub board</w:t>
      </w:r>
      <w:r>
        <w:t xml:space="preserve"> (board ID: 18409146946) on monday.com. Each row represents one protocol/study build request.</w:t>
      </w:r>
    </w:p>
    <w:p>
      <w:pPr>
        <w:pStyle w:val="Heading3"/>
      </w:pPr>
      <w:r>
        <w:t xml:space="preserve">Key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rPr>
          <w:tblHeader/>
        </w:trPr>
        <w:tc>
          <w:tcPr>
            <w:tcW w:type="dxa" w:w="2340"/>
            <w:tcBorders>
              <w:top w:val="single" w:color="CCCCCC" w:sz="1"/>
              <w:left w:val="single" w:color="CCCCCC" w:sz="1"/>
              <w:bottom w:val="single" w:color="CCCCCC" w:sz="1"/>
              <w:right w:val="single" w:color="CCCCCC" w:sz="1"/>
            </w:tcBorders>
            <w:shd w:fill="D5E8F0" w:val="clear"/>
            <w:tcMar>
              <w:top w:type="dxa" w:w="120"/>
              <w:left w:type="dxa" w:w="120"/>
              <w:bottom w:type="dxa" w:w="120"/>
              <w:right w:type="dxa" w:w="120"/>
            </w:tcMar>
          </w:tcPr>
          <w:p>
            <w:r>
              <w:rPr>
                <w:b/>
                <w:bCs/>
              </w:rPr>
              <w:t xml:space="preserve">Column</w:t>
            </w:r>
          </w:p>
        </w:tc>
        <w:tc>
          <w:tcPr>
            <w:tcW w:type="dxa" w:w="1560"/>
            <w:tcBorders>
              <w:top w:val="single" w:color="CCCCCC" w:sz="1"/>
              <w:left w:val="single" w:color="CCCCCC" w:sz="1"/>
              <w:bottom w:val="single" w:color="CCCCCC" w:sz="1"/>
              <w:right w:val="single" w:color="CCCCCC" w:sz="1"/>
            </w:tcBorders>
            <w:shd w:fill="D5E8F0" w:val="clear"/>
            <w:tcMar>
              <w:top w:type="dxa" w:w="120"/>
              <w:left w:type="dxa" w:w="120"/>
              <w:bottom w:type="dxa" w:w="120"/>
              <w:right w:type="dxa" w:w="120"/>
            </w:tcMar>
          </w:tcPr>
          <w:p>
            <w:r>
              <w:rPr>
                <w:b/>
                <w:bCs/>
              </w:rPr>
              <w:t xml:space="preserve">Type</w:t>
            </w:r>
          </w:p>
        </w:tc>
        <w:tc>
          <w:tcPr>
            <w:tcW w:type="dxa" w:w="5460"/>
            <w:tcBorders>
              <w:top w:val="single" w:color="CCCCCC" w:sz="1"/>
              <w:left w:val="single" w:color="CCCCCC" w:sz="1"/>
              <w:bottom w:val="single" w:color="CCCCCC" w:sz="1"/>
              <w:right w:val="single" w:color="CCCCCC" w:sz="1"/>
            </w:tcBorders>
            <w:shd w:fill="D5E8F0" w:val="clear"/>
            <w:tcMar>
              <w:top w:type="dxa" w:w="120"/>
              <w:left w:type="dxa" w:w="120"/>
              <w:bottom w:type="dxa" w:w="120"/>
              <w:right w:type="dxa" w:w="120"/>
            </w:tcMar>
          </w:tcPr>
          <w:p>
            <w:r>
              <w:rPr>
                <w:b/>
                <w:bCs/>
              </w:rPr>
              <w:t xml:space="preserve">Purpose</w:t>
            </w:r>
          </w:p>
        </w:tc>
      </w:tr>
      <w:tr>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Build Input</w:t>
            </w:r>
          </w:p>
        </w:tc>
        <w:tc>
          <w:tcPr>
            <w:tcW w:type="dxa" w:w="156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File</w:t>
            </w:r>
          </w:p>
        </w:tc>
        <w:tc>
          <w:tcPr>
            <w:tcW w:type="dxa" w:w="546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Protocol PDF to process</w:t>
            </w:r>
          </w:p>
        </w:tc>
      </w:tr>
      <w:tr>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Send to AI</w:t>
            </w:r>
          </w:p>
        </w:tc>
        <w:tc>
          <w:tcPr>
            <w:tcW w:type="dxa" w:w="156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Dropdown</w:t>
            </w:r>
          </w:p>
        </w:tc>
        <w:tc>
          <w:tcPr>
            <w:tcW w:type="dxa" w:w="546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Trigger: select output type to generate</w:t>
            </w:r>
          </w:p>
        </w:tc>
      </w:tr>
      <w:tr>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Create Study</w:t>
            </w:r>
          </w:p>
        </w:tc>
        <w:tc>
          <w:tcPr>
            <w:tcW w:type="dxa" w:w="156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Checkbox</w:t>
            </w:r>
          </w:p>
        </w:tc>
        <w:tc>
          <w:tcPr>
            <w:tcW w:type="dxa" w:w="546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Creates study in OC and uploads forms via Playwright</w:t>
            </w:r>
          </w:p>
        </w:tc>
      </w:tr>
      <w:tr>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Publish to Test</w:t>
            </w:r>
          </w:p>
        </w:tc>
        <w:tc>
          <w:tcPr>
            <w:tcW w:type="dxa" w:w="156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Checkbox</w:t>
            </w:r>
          </w:p>
        </w:tc>
        <w:tc>
          <w:tcPr>
            <w:tcW w:type="dxa" w:w="546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Publishes study to Test environment</w:t>
            </w:r>
          </w:p>
        </w:tc>
      </w:tr>
      <w:tr>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Load DVS UAT Data</w:t>
            </w:r>
          </w:p>
        </w:tc>
        <w:tc>
          <w:tcPr>
            <w:tcW w:type="dxa" w:w="156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Checkbox</w:t>
            </w:r>
          </w:p>
        </w:tc>
        <w:tc>
          <w:tcPr>
            <w:tcW w:type="dxa" w:w="546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Loads validation test data via ODM import</w:t>
            </w:r>
          </w:p>
        </w:tc>
      </w:tr>
      <w:tr>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EDC Build Output</w:t>
            </w:r>
          </w:p>
        </w:tc>
        <w:tc>
          <w:tcPr>
            <w:tcW w:type="dxa" w:w="156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File</w:t>
            </w:r>
          </w:p>
        </w:tc>
        <w:tc>
          <w:tcPr>
            <w:tcW w:type="dxa" w:w="546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ZIP containing XLSForm files and study structure</w:t>
            </w:r>
          </w:p>
        </w:tc>
      </w:tr>
      <w:tr>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DVS Output</w:t>
            </w:r>
          </w:p>
        </w:tc>
        <w:tc>
          <w:tcPr>
            <w:tcW w:type="dxa" w:w="156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File</w:t>
            </w:r>
          </w:p>
        </w:tc>
        <w:tc>
          <w:tcPr>
            <w:tcW w:type="dxa" w:w="546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Data Validation Specification XLSX</w:t>
            </w:r>
          </w:p>
        </w:tc>
      </w:tr>
      <w:tr>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Study UUID</w:t>
            </w:r>
          </w:p>
        </w:tc>
        <w:tc>
          <w:tcPr>
            <w:tcW w:type="dxa" w:w="156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Text</w:t>
            </w:r>
          </w:p>
        </w:tc>
        <w:tc>
          <w:tcPr>
            <w:tcW w:type="dxa" w:w="546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OpenClinica study identifier (auto-populated)</w:t>
            </w:r>
          </w:p>
        </w:tc>
      </w:tr>
      <w:tr>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AI Run Log</w:t>
            </w:r>
          </w:p>
        </w:tc>
        <w:tc>
          <w:tcPr>
            <w:tcW w:type="dxa" w:w="156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Long Text</w:t>
            </w:r>
          </w:p>
        </w:tc>
        <w:tc>
          <w:tcPr>
            <w:tcW w:type="dxa" w:w="546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Detailed execution log with progress and errors</w:t>
            </w:r>
          </w:p>
        </w:tc>
      </w:tr>
    </w:tbl>
    <w:p>
      <w:r>
        <w:br w:type="page"/>
      </w:r>
    </w:p>
    <w:p>
      <w:pPr>
        <w:pStyle w:val="Heading2"/>
      </w:pPr>
      <w:r>
        <w:t xml:space="preserve">Pipeline Workflows</w:t>
      </w:r>
    </w:p>
    <w:p>
      <w:pPr>
        <w:pStyle w:val="Heading3"/>
      </w:pPr>
      <w:r>
        <w:t xml:space="preserve">Workflow 1: Send to AI (Main Pipeline)</w:t>
      </w:r>
    </w:p>
    <w:p>
      <w:r>
        <w:t xml:space="preserve">This is the core automation that processes protocols and generates all outputs.</w:t>
      </w:r>
    </w:p>
    <w:p>
      <w:r>
        <w:rPr>
          <w:b/>
          <w:bCs/>
        </w:rPr>
        <w:t xml:space="preserve">Available Outputs:</w:t>
      </w:r>
    </w:p>
    <w:p>
      <w:pPr>
        <w:pStyle w:val="ListParagraph"/>
        <w:numPr>
          <w:ilvl w:val="0"/>
          <w:numId w:val="2"/>
        </w:numPr>
      </w:pPr>
      <w:r>
        <w:rPr>
          <w:b/>
          <w:bCs/>
        </w:rPr>
        <w:t xml:space="preserve">EDC Build</w:t>
      </w:r>
      <w:r>
        <w:t xml:space="preserve"> — Complete study structure with XLSForm files</w:t>
      </w:r>
    </w:p>
    <w:p>
      <w:pPr>
        <w:pStyle w:val="ListParagraph"/>
        <w:numPr>
          <w:ilvl w:val="0"/>
          <w:numId w:val="2"/>
        </w:numPr>
      </w:pPr>
      <w:r>
        <w:rPr>
          <w:b/>
          <w:bCs/>
        </w:rPr>
        <w:t xml:space="preserve">DVS Specification</w:t>
      </w:r>
      <w:r>
        <w:t xml:space="preserve"> — Data validation rules in XLSX format</w:t>
      </w:r>
    </w:p>
    <w:p>
      <w:pPr>
        <w:pStyle w:val="ListParagraph"/>
        <w:numPr>
          <w:ilvl w:val="0"/>
          <w:numId w:val="2"/>
        </w:numPr>
      </w:pPr>
      <w:r>
        <w:rPr>
          <w:b/>
          <w:bCs/>
        </w:rPr>
        <w:t xml:space="preserve">Pricing Quote</w:t>
      </w:r>
      <w:r>
        <w:t xml:space="preserve"> — Cost estimate PDF and XLSX (client and internal versions)</w:t>
      </w:r>
    </w:p>
    <w:p>
      <w:pPr>
        <w:pStyle w:val="ListParagraph"/>
        <w:numPr>
          <w:ilvl w:val="0"/>
          <w:numId w:val="2"/>
        </w:numPr>
      </w:pPr>
      <w:r>
        <w:rPr>
          <w:b/>
          <w:bCs/>
        </w:rPr>
        <w:t xml:space="preserve">Protocol Summary</w:t>
      </w:r>
      <w:r>
        <w:t xml:space="preserve"> — Condensed protocol overview</w:t>
      </w:r>
    </w:p>
    <w:p>
      <w:pPr>
        <w:pStyle w:val="ListParagraph"/>
        <w:numPr>
          <w:ilvl w:val="0"/>
          <w:numId w:val="2"/>
        </w:numPr>
      </w:pPr>
      <w:r>
        <w:rPr>
          <w:b/>
          <w:bCs/>
        </w:rPr>
        <w:t xml:space="preserve">Build Preview</w:t>
      </w:r>
      <w:r>
        <w:t xml:space="preserve"> — Visual PDF preview of all forms rendered</w:t>
      </w:r>
    </w:p>
    <w:p>
      <w:r>
        <w:rPr>
          <w:b/>
          <w:bCs/>
        </w:rPr>
        <w:t xml:space="preserve">How to Use:</w:t>
      </w:r>
    </w:p>
    <w:p>
      <w:pPr>
        <w:pStyle w:val="ListParagraph"/>
        <w:numPr>
          <w:ilvl w:val="0"/>
          <w:numId w:val="3"/>
        </w:numPr>
      </w:pPr>
      <w:r>
        <w:t xml:space="preserve">Upload protocol PDF to </w:t>
      </w:r>
      <w:r>
        <w:rPr>
          <w:i/>
          <w:iCs/>
        </w:rPr>
        <w:t xml:space="preserve">Build Input</w:t>
      </w:r>
      <w:r>
        <w:t xml:space="preserve"> column</w:t>
      </w:r>
    </w:p>
    <w:p>
      <w:pPr>
        <w:pStyle w:val="ListParagraph"/>
        <w:numPr>
          <w:ilvl w:val="0"/>
          <w:numId w:val="3"/>
        </w:numPr>
      </w:pPr>
      <w:r>
        <w:t xml:space="preserve">Select desired output from </w:t>
      </w:r>
      <w:r>
        <w:rPr>
          <w:i/>
          <w:iCs/>
        </w:rPr>
        <w:t xml:space="preserve">Send to AI</w:t>
      </w:r>
      <w:r>
        <w:t xml:space="preserve"> dropdown</w:t>
      </w:r>
    </w:p>
    <w:p>
      <w:pPr>
        <w:pStyle w:val="ListParagraph"/>
        <w:numPr>
          <w:ilvl w:val="0"/>
          <w:numId w:val="3"/>
        </w:numPr>
      </w:pPr>
      <w:r>
        <w:t xml:space="preserve">Wait for completion (typically 5-15 minutes depending on output type)</w:t>
      </w:r>
    </w:p>
    <w:p>
      <w:pPr>
        <w:pStyle w:val="ListParagraph"/>
        <w:numPr>
          <w:ilvl w:val="0"/>
          <w:numId w:val="3"/>
        </w:numPr>
      </w:pPr>
      <w:r>
        <w:t xml:space="preserve">Download output files from corresponding output column</w:t>
      </w:r>
    </w:p>
    <w:p>
      <w:pPr>
        <w:pStyle w:val="Heading3"/>
      </w:pPr>
      <w:r>
        <w:t xml:space="preserve">Workflow 2: Create Study</w:t>
      </w:r>
    </w:p>
    <w:p>
      <w:r>
        <w:t xml:space="preserve">Automatically creates the study in OpenClinica and uploads all forms using headless browser automation.</w:t>
      </w:r>
    </w:p>
    <w:p>
      <w:r>
        <w:rPr>
          <w:b/>
          <w:bCs/>
        </w:rPr>
        <w:t xml:space="preserve">Prerequisites:</w:t>
      </w:r>
    </w:p>
    <w:p>
      <w:pPr>
        <w:pStyle w:val="ListParagraph"/>
        <w:numPr>
          <w:ilvl w:val="0"/>
          <w:numId w:val="2"/>
        </w:numPr>
      </w:pPr>
      <w:r>
        <w:t xml:space="preserve">EDC Build must be completed (EDC Build Output column populated)</w:t>
      </w:r>
    </w:p>
    <w:p>
      <w:pPr>
        <w:pStyle w:val="ListParagraph"/>
        <w:numPr>
          <w:ilvl w:val="0"/>
          <w:numId w:val="2"/>
        </w:numPr>
      </w:pPr>
      <w:r>
        <w:t xml:space="preserve">OC Subdomain must be configured</w:t>
      </w:r>
    </w:p>
    <w:p>
      <w:r>
        <w:rPr>
          <w:b/>
          <w:bCs/>
        </w:rPr>
        <w:t xml:space="preserve">What Happens:</w:t>
      </w:r>
    </w:p>
    <w:p>
      <w:pPr>
        <w:pStyle w:val="ListParagraph"/>
        <w:numPr>
          <w:ilvl w:val="0"/>
          <w:numId w:val="3"/>
        </w:numPr>
      </w:pPr>
      <w:r>
        <w:t xml:space="preserve">Creates study via OpenClinica API</w:t>
      </w:r>
    </w:p>
    <w:p>
      <w:pPr>
        <w:pStyle w:val="ListParagraph"/>
        <w:numPr>
          <w:ilvl w:val="0"/>
          <w:numId w:val="3"/>
        </w:numPr>
      </w:pPr>
      <w:r>
        <w:t xml:space="preserve">Imports study structure (visits, events, forms) from ZIP</w:t>
      </w:r>
    </w:p>
    <w:p>
      <w:pPr>
        <w:pStyle w:val="ListParagraph"/>
        <w:numPr>
          <w:ilvl w:val="0"/>
          <w:numId w:val="3"/>
        </w:numPr>
      </w:pPr>
      <w:r>
        <w:t xml:space="preserve">Launches headless Chrome via Playwright</w:t>
      </w:r>
    </w:p>
    <w:p>
      <w:pPr>
        <w:pStyle w:val="ListParagraph"/>
        <w:numPr>
          <w:ilvl w:val="0"/>
          <w:numId w:val="3"/>
        </w:numPr>
      </w:pPr>
      <w:r>
        <w:t xml:space="preserve">Uploads each XLSForm file automatically</w:t>
      </w:r>
    </w:p>
    <w:p>
      <w:pPr>
        <w:pStyle w:val="ListParagraph"/>
        <w:numPr>
          <w:ilvl w:val="0"/>
          <w:numId w:val="3"/>
        </w:numPr>
      </w:pPr>
      <w:r>
        <w:t xml:space="preserve">Creates Version 1 of all forms</w:t>
      </w:r>
    </w:p>
    <w:p>
      <w:pPr>
        <w:pStyle w:val="ListParagraph"/>
        <w:numPr>
          <w:ilvl w:val="0"/>
          <w:numId w:val="3"/>
        </w:numPr>
      </w:pPr>
      <w:r>
        <w:t xml:space="preserve">Writes Study UUID and Study URL back to monday.com</w:t>
      </w:r>
    </w:p>
    <w:p>
      <w:pPr>
        <w:pStyle w:val="Heading3"/>
      </w:pPr>
      <w:r>
        <w:t xml:space="preserve">Workflow 3: Publish to Test</w:t>
      </w:r>
    </w:p>
    <w:p>
      <w:r>
        <w:t xml:space="preserve">Publishes the study to the Test environment for UAT.</w:t>
      </w:r>
    </w:p>
    <w:p>
      <w:r>
        <w:rPr>
          <w:b/>
          <w:bCs/>
        </w:rPr>
        <w:t xml:space="preserve">Prerequisites:</w:t>
      </w:r>
    </w:p>
    <w:p>
      <w:pPr>
        <w:pStyle w:val="ListParagraph"/>
        <w:numPr>
          <w:ilvl w:val="0"/>
          <w:numId w:val="2"/>
        </w:numPr>
      </w:pPr>
      <w:r>
        <w:t xml:space="preserve">Create Study must be completed (Study UUID populated)</w:t>
      </w:r>
    </w:p>
    <w:p>
      <w:pPr>
        <w:pStyle w:val="ListParagraph"/>
        <w:numPr>
          <w:ilvl w:val="0"/>
          <w:numId w:val="2"/>
        </w:numPr>
      </w:pPr>
      <w:r>
        <w:t xml:space="preserve">All forms must be uploaded successfully</w:t>
      </w:r>
    </w:p>
    <w:p>
      <w:pPr>
        <w:pStyle w:val="Heading3"/>
      </w:pPr>
      <w:r>
        <w:t xml:space="preserve">Workflow 4: Load DVS UAT Data</w:t>
      </w:r>
    </w:p>
    <w:p>
      <w:r>
        <w:t xml:space="preserve">Loads validation test data based on the DVS specification.</w:t>
      </w:r>
    </w:p>
    <w:p>
      <w:r>
        <w:rPr>
          <w:b/>
          <w:bCs/>
        </w:rPr>
        <w:t xml:space="preserve">Prerequisites:</w:t>
      </w:r>
    </w:p>
    <w:p>
      <w:pPr>
        <w:pStyle w:val="ListParagraph"/>
        <w:numPr>
          <w:ilvl w:val="0"/>
          <w:numId w:val="2"/>
        </w:numPr>
      </w:pPr>
      <w:r>
        <w:t xml:space="preserve">Publish to Test must be completed (Study OID populated)</w:t>
      </w:r>
    </w:p>
    <w:p>
      <w:pPr>
        <w:pStyle w:val="ListParagraph"/>
        <w:numPr>
          <w:ilvl w:val="0"/>
          <w:numId w:val="2"/>
        </w:numPr>
      </w:pPr>
      <w:r>
        <w:t xml:space="preserve">DVS file available (either DVS Output or DVS Input column)</w:t>
      </w:r>
    </w:p>
    <w:p>
      <w:r>
        <w:rPr>
          <w:b/>
          <w:bCs/>
        </w:rPr>
        <w:t xml:space="preserve">What Happens:</w:t>
      </w:r>
    </w:p>
    <w:p>
      <w:pPr>
        <w:pStyle w:val="ListParagraph"/>
        <w:numPr>
          <w:ilvl w:val="0"/>
          <w:numId w:val="3"/>
        </w:numPr>
      </w:pPr>
      <w:r>
        <w:t xml:space="preserve">Fetches DVS XLSX from monday.com</w:t>
      </w:r>
    </w:p>
    <w:p>
      <w:pPr>
        <w:pStyle w:val="ListParagraph"/>
        <w:numPr>
          <w:ilvl w:val="0"/>
          <w:numId w:val="3"/>
        </w:numPr>
      </w:pPr>
      <w:r>
        <w:t xml:space="preserve">Parses validation test cases</w:t>
      </w:r>
    </w:p>
    <w:p>
      <w:pPr>
        <w:pStyle w:val="ListParagraph"/>
        <w:numPr>
          <w:ilvl w:val="0"/>
          <w:numId w:val="3"/>
        </w:numPr>
      </w:pPr>
      <w:r>
        <w:t xml:space="preserve">Generates CDISC ODM XML</w:t>
      </w:r>
    </w:p>
    <w:p>
      <w:pPr>
        <w:pStyle w:val="ListParagraph"/>
        <w:numPr>
          <w:ilvl w:val="0"/>
          <w:numId w:val="3"/>
        </w:numPr>
      </w:pPr>
      <w:r>
        <w:t xml:space="preserve">Imports via OpenClinica Test environment API</w:t>
      </w:r>
    </w:p>
    <w:p>
      <w:r>
        <w:br w:type="page"/>
      </w:r>
    </w:p>
    <w:p>
      <w:pPr>
        <w:pStyle w:val="Heading2"/>
      </w:pPr>
      <w:r>
        <w:t xml:space="preserve">Skills Architecture</w:t>
      </w:r>
    </w:p>
    <w:p>
      <w:r>
        <w:t xml:space="preserve">The pipeline uses specialized AI skills for different tasks. Each skill is a self-contained module with its own instructions and code.</w:t>
      </w:r>
    </w:p>
    <w:p>
      <w:pPr>
        <w:pStyle w:val="Heading3"/>
      </w:pPr>
      <w:r>
        <w:t xml:space="preserve">Built-in Skills</w:t>
      </w:r>
    </w:p>
    <w:p>
      <w:pPr>
        <w:pStyle w:val="ListParagraph"/>
        <w:numPr>
          <w:ilvl w:val="0"/>
          <w:numId w:val="2"/>
        </w:numPr>
      </w:pPr>
      <w:r>
        <w:rPr>
          <w:b/>
          <w:bCs/>
        </w:rPr>
        <w:t xml:space="preserve">protocol-analysis</w:t>
      </w:r>
      <w:r>
        <w:t xml:space="preserve"> — Reads protocol once, produces Study Specification and Protocol Summary</w:t>
      </w:r>
    </w:p>
    <w:p>
      <w:pPr>
        <w:pStyle w:val="ListParagraph"/>
        <w:numPr>
          <w:ilvl w:val="0"/>
          <w:numId w:val="2"/>
        </w:numPr>
      </w:pPr>
      <w:r>
        <w:rPr>
          <w:b/>
          <w:bCs/>
        </w:rPr>
        <w:t xml:space="preserve">edc-builder</w:t>
      </w:r>
      <w:r>
        <w:t xml:space="preserve"> — Generates OpenClinica XLSForm files from study specification</w:t>
      </w:r>
    </w:p>
    <w:p>
      <w:pPr>
        <w:pStyle w:val="ListParagraph"/>
        <w:numPr>
          <w:ilvl w:val="0"/>
          <w:numId w:val="2"/>
        </w:numPr>
      </w:pPr>
      <w:r>
        <w:rPr>
          <w:b/>
          <w:bCs/>
        </w:rPr>
        <w:t xml:space="preserve">dvs-specification</w:t>
      </w:r>
      <w:r>
        <w:t xml:space="preserve"> — Creates Data Validation Specification from XLSForms</w:t>
      </w:r>
    </w:p>
    <w:p>
      <w:pPr>
        <w:pStyle w:val="ListParagraph"/>
        <w:numPr>
          <w:ilvl w:val="0"/>
          <w:numId w:val="2"/>
        </w:numPr>
      </w:pPr>
      <w:r>
        <w:rPr>
          <w:b/>
          <w:bCs/>
        </w:rPr>
        <w:t xml:space="preserve">pricing-model</w:t>
      </w:r>
      <w:r>
        <w:t xml:space="preserve"> — Generates pricing quotes based on protocol complexity</w:t>
      </w:r>
    </w:p>
    <w:p>
      <w:pPr>
        <w:pStyle w:val="Heading3"/>
      </w:pPr>
      <w:r>
        <w:t xml:space="preserve">Skill Locations</w:t>
      </w:r>
    </w:p>
    <w:p>
      <w:r>
        <w:t xml:space="preserve">Skills are stored in the </w:t>
      </w:r>
      <w:r>
        <w:rPr>
          <w:rFonts w:ascii="Courier New" w:cs="Courier New" w:eastAsia="Courier New" w:hAnsi="Courier New"/>
        </w:rPr>
        <w:t xml:space="preserve">skills/user/</w:t>
      </w:r>
      <w:r>
        <w:t xml:space="preserve"> directory with each skill in its own folder:</w:t>
      </w:r>
    </w:p>
    <w:p>
      <w:pPr>
        <w:spacing/>
      </w:pPr>
      <w:r>
        <w:rPr>
          <w:rFonts w:ascii="Courier New" w:cs="Courier New" w:eastAsia="Courier New" w:hAnsi="Courier New"/>
        </w:rPr>
        <w:t xml:space="preserve">skills/user/&lt;skill-name&gt;/SKILL.md</w:t>
      </w:r>
    </w:p>
    <w:p>
      <w:r>
        <w:t xml:space="preserve">Each skill contains instructions, code, and supporting files needed for that specific automation task.</w:t>
      </w:r>
    </w:p>
    <w:p>
      <w:r>
        <w:br w:type="page"/>
      </w:r>
    </w:p>
    <w:p>
      <w:pPr>
        <w:pStyle w:val="Heading1"/>
      </w:pPr>
      <w:r>
        <w:t xml:space="preserve">Part 2: study-build-trainer</w:t>
      </w:r>
    </w:p>
    <w:p>
      <w:pPr>
        <w:pStyle w:val="Heading2"/>
      </w:pPr>
      <w:r>
        <w:t xml:space="preserve">What It Does</w:t>
      </w:r>
    </w:p>
    <w:p>
      <w:r>
        <w:t xml:space="preserve">The study-build-trainer service measures pipeline accuracy and learns from validated studies to continuously improve output quality.</w:t>
      </w:r>
    </w:p>
    <w:p>
      <w:pPr>
        <w:pStyle w:val="Heading2"/>
      </w:pPr>
      <w:r>
        <w:t xml:space="preserve">How It Works</w:t>
      </w:r>
    </w:p>
    <w:p>
      <w:pPr>
        <w:pStyle w:val="ListParagraph"/>
        <w:numPr>
          <w:ilvl w:val="0"/>
          <w:numId w:val="3"/>
        </w:numPr>
      </w:pPr>
      <w:r>
        <w:rPr>
          <w:b/>
          <w:bCs/>
        </w:rPr>
        <w:t xml:space="preserve">Corpus Collection</w:t>
      </w:r>
      <w:r>
        <w:t xml:space="preserve"> — Validated studies are added to the corpus board</w:t>
      </w:r>
    </w:p>
    <w:p>
      <w:pPr>
        <w:pStyle w:val="ListParagraph"/>
        <w:numPr>
          <w:ilvl w:val="0"/>
          <w:numId w:val="3"/>
        </w:numPr>
      </w:pPr>
      <w:r>
        <w:rPr>
          <w:b/>
          <w:bCs/>
        </w:rPr>
        <w:t xml:space="preserve">Prediction Generation</w:t>
      </w:r>
      <w:r>
        <w:t xml:space="preserve"> — Trainer re-runs pipeline on each corpus protocol</w:t>
      </w:r>
    </w:p>
    <w:p>
      <w:pPr>
        <w:pStyle w:val="ListParagraph"/>
        <w:numPr>
          <w:ilvl w:val="0"/>
          <w:numId w:val="3"/>
        </w:numPr>
      </w:pPr>
      <w:r>
        <w:rPr>
          <w:b/>
          <w:bCs/>
        </w:rPr>
        <w:t xml:space="preserve">Accuracy Scoring</w:t>
      </w:r>
      <w:r>
        <w:t xml:space="preserve"> — Compares predicted output against validated (ground truth) version</w:t>
      </w:r>
    </w:p>
    <w:p>
      <w:pPr>
        <w:pStyle w:val="ListParagraph"/>
        <w:numPr>
          <w:ilvl w:val="0"/>
          <w:numId w:val="3"/>
        </w:numPr>
      </w:pPr>
      <w:r>
        <w:rPr>
          <w:b/>
          <w:bCs/>
        </w:rPr>
        <w:t xml:space="preserve">Learning</w:t>
      </w:r>
      <w:r>
        <w:t xml:space="preserve"> — Identifies patterns and incorporates lessons into pipeline skills</w:t>
      </w:r>
    </w:p>
    <w:p>
      <w:pPr>
        <w:pStyle w:val="Heading2"/>
      </w:pPr>
      <w:r>
        <w:t xml:space="preserve">Monday.com Integration</w:t>
      </w:r>
    </w:p>
    <w:p>
      <w:r>
        <w:t xml:space="preserve">The trainer uses the </w:t>
      </w:r>
      <w:r>
        <w:rPr>
          <w:b/>
          <w:bCs/>
        </w:rPr>
        <w:t xml:space="preserve">Corpus board</w:t>
      </w:r>
      <w:r>
        <w:t xml:space="preserve"> (board ID: 18410424473) to manage the training dataset.</w:t>
      </w:r>
    </w:p>
    <w:p>
      <w:pPr>
        <w:pStyle w:val="Heading3"/>
      </w:pPr>
      <w:r>
        <w:t xml:space="preserve">Corpus Board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120"/>
              <w:left w:type="dxa" w:w="120"/>
              <w:bottom w:type="dxa" w:w="120"/>
              <w:right w:type="dxa" w:w="120"/>
            </w:tcMar>
          </w:tcPr>
          <w:p>
            <w:r>
              <w:rPr>
                <w:b/>
                <w:bCs/>
              </w:rPr>
              <w:t xml:space="preserve">Column</w:t>
            </w:r>
          </w:p>
        </w:tc>
        <w:tc>
          <w:tcPr>
            <w:tcW w:type="dxa" w:w="1400"/>
            <w:tcBorders>
              <w:top w:val="single" w:color="CCCCCC" w:sz="1"/>
              <w:left w:val="single" w:color="CCCCCC" w:sz="1"/>
              <w:bottom w:val="single" w:color="CCCCCC" w:sz="1"/>
              <w:right w:val="single" w:color="CCCCCC" w:sz="1"/>
            </w:tcBorders>
            <w:shd w:fill="D5E8F0" w:val="clear"/>
            <w:tcMar>
              <w:top w:type="dxa" w:w="120"/>
              <w:left w:type="dxa" w:w="120"/>
              <w:bottom w:type="dxa" w:w="120"/>
              <w:right w:type="dxa" w:w="120"/>
            </w:tcMar>
          </w:tcPr>
          <w:p>
            <w:r>
              <w:rPr>
                <w:b/>
                <w:bCs/>
              </w:rPr>
              <w:t xml:space="preserve">Type</w:t>
            </w:r>
          </w:p>
        </w:tc>
        <w:tc>
          <w:tcPr>
            <w:tcW w:type="dxa" w:w="5160"/>
            <w:tcBorders>
              <w:top w:val="single" w:color="CCCCCC" w:sz="1"/>
              <w:left w:val="single" w:color="CCCCCC" w:sz="1"/>
              <w:bottom w:val="single" w:color="CCCCCC" w:sz="1"/>
              <w:right w:val="single" w:color="CCCCCC" w:sz="1"/>
            </w:tcBorders>
            <w:shd w:fill="D5E8F0" w:val="clear"/>
            <w:tcMar>
              <w:top w:type="dxa" w:w="120"/>
              <w:left w:type="dxa" w:w="120"/>
              <w:bottom w:type="dxa" w:w="120"/>
              <w:right w:type="dxa" w:w="120"/>
            </w:tcMar>
          </w:tcPr>
          <w:p>
            <w:r>
              <w:rPr>
                <w:b/>
                <w:bCs/>
              </w:rPr>
              <w:t xml:space="preserve">Purpose</w:t>
            </w:r>
          </w:p>
        </w:tc>
      </w:tr>
      <w:tr>
        <w:tc>
          <w:tcPr>
            <w:tcW w:type="dxa" w:w="280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protocol_number</w:t>
            </w:r>
          </w:p>
        </w:tc>
        <w:tc>
          <w:tcPr>
            <w:tcW w:type="dxa" w:w="140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Text</w:t>
            </w:r>
          </w:p>
        </w:tc>
        <w:tc>
          <w:tcPr>
            <w:tcW w:type="dxa" w:w="516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Protocol identifier (links to AI Hub rows)</w:t>
            </w:r>
          </w:p>
        </w:tc>
      </w:tr>
      <w:tr>
        <w:tc>
          <w:tcPr>
            <w:tcW w:type="dxa" w:w="280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protocol_pdf_sha256</w:t>
            </w:r>
          </w:p>
        </w:tc>
        <w:tc>
          <w:tcPr>
            <w:tcW w:type="dxa" w:w="140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Text</w:t>
            </w:r>
          </w:p>
        </w:tc>
        <w:tc>
          <w:tcPr>
            <w:tcW w:type="dxa" w:w="516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SHA256 hash of protocol PDF (deduplication)</w:t>
            </w:r>
          </w:p>
        </w:tc>
      </w:tr>
      <w:tr>
        <w:tc>
          <w:tcPr>
            <w:tcW w:type="dxa" w:w="280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validated_edc_build</w:t>
            </w:r>
          </w:p>
        </w:tc>
        <w:tc>
          <w:tcPr>
            <w:tcW w:type="dxa" w:w="140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File</w:t>
            </w:r>
          </w:p>
        </w:tc>
        <w:tc>
          <w:tcPr>
            <w:tcW w:type="dxa" w:w="516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Ground truth — human-validated EDC ZIP</w:t>
            </w:r>
          </w:p>
        </w:tc>
      </w:tr>
      <w:tr>
        <w:tc>
          <w:tcPr>
            <w:tcW w:type="dxa" w:w="280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predicted_edc_zip</w:t>
            </w:r>
          </w:p>
        </w:tc>
        <w:tc>
          <w:tcPr>
            <w:tcW w:type="dxa" w:w="140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File</w:t>
            </w:r>
          </w:p>
        </w:tc>
        <w:tc>
          <w:tcPr>
            <w:tcW w:type="dxa" w:w="516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Pipeline prediction (generated by trainer)</w:t>
            </w:r>
          </w:p>
        </w:tc>
      </w:tr>
      <w:tr>
        <w:tc>
          <w:tcPr>
            <w:tcW w:type="dxa" w:w="280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accuracy_score</w:t>
            </w:r>
          </w:p>
        </w:tc>
        <w:tc>
          <w:tcPr>
            <w:tcW w:type="dxa" w:w="140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Number</w:t>
            </w:r>
          </w:p>
        </w:tc>
        <w:tc>
          <w:tcPr>
            <w:tcW w:type="dxa" w:w="516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Percentage match between predicted and validated</w:t>
            </w:r>
          </w:p>
        </w:tc>
      </w:tr>
    </w:tbl>
    <w:p>
      <w:pPr>
        <w:pStyle w:val="Heading2"/>
      </w:pPr>
      <w:r>
        <w:t xml:space="preserve">Adding Studies to the Corpus</w:t>
      </w:r>
    </w:p>
    <w:p>
      <w:r>
        <w:t xml:space="preserve">To contribute a validated study for training:</w:t>
      </w:r>
    </w:p>
    <w:p>
      <w:pPr>
        <w:pStyle w:val="ListParagraph"/>
        <w:numPr>
          <w:ilvl w:val="0"/>
          <w:numId w:val="3"/>
        </w:numPr>
      </w:pPr>
      <w:r>
        <w:t xml:space="preserve">Complete the study build on AI Hub board (fully validated and QA approved)</w:t>
      </w:r>
    </w:p>
    <w:p>
      <w:pPr>
        <w:pStyle w:val="ListParagraph"/>
        <w:numPr>
          <w:ilvl w:val="0"/>
          <w:numId w:val="3"/>
        </w:numPr>
      </w:pPr>
      <w:r>
        <w:t xml:space="preserve">Check the </w:t>
      </w:r>
      <w:r>
        <w:rPr>
          <w:i/>
          <w:iCs/>
        </w:rPr>
        <w:t xml:space="preserve">Send to Trainer</w:t>
      </w:r>
      <w:r>
        <w:t xml:space="preserve"> checkbox on the AI Hub row</w:t>
      </w:r>
    </w:p>
    <w:p>
      <w:pPr>
        <w:pStyle w:val="ListParagraph"/>
        <w:numPr>
          <w:ilvl w:val="0"/>
          <w:numId w:val="3"/>
        </w:numPr>
      </w:pPr>
      <w:r>
        <w:t xml:space="preserve">Pipeline automatically creates corresponding corpus row</w:t>
      </w:r>
    </w:p>
    <w:p>
      <w:pPr>
        <w:pStyle w:val="ListParagraph"/>
        <w:numPr>
          <w:ilvl w:val="0"/>
          <w:numId w:val="3"/>
        </w:numPr>
      </w:pPr>
      <w:r>
        <w:t xml:space="preserve">Trainer service generates prediction and calculates accuracy</w:t>
      </w:r>
    </w:p>
    <w:p>
      <w:pPr>
        <w:pStyle w:val="Heading2"/>
      </w:pPr>
      <w:r>
        <w:t xml:space="preserve">Understanding Accuracy Scores</w:t>
      </w:r>
    </w:p>
    <w:p>
      <w:r>
        <w:t xml:space="preserve">Accuracy is measured by comparing the predicted EDC build against the validated version at multiple levels:</w:t>
      </w:r>
    </w:p>
    <w:p>
      <w:pPr>
        <w:pStyle w:val="ListParagraph"/>
        <w:numPr>
          <w:ilvl w:val="0"/>
          <w:numId w:val="2"/>
        </w:numPr>
      </w:pPr>
      <w:r>
        <w:rPr>
          <w:b/>
          <w:bCs/>
        </w:rPr>
        <w:t xml:space="preserve">Form-level</w:t>
      </w:r>
      <w:r>
        <w:t xml:space="preserve"> — Are all forms present with correct codes?</w:t>
      </w:r>
    </w:p>
    <w:p>
      <w:pPr>
        <w:pStyle w:val="ListParagraph"/>
        <w:numPr>
          <w:ilvl w:val="0"/>
          <w:numId w:val="2"/>
        </w:numPr>
      </w:pPr>
      <w:r>
        <w:rPr>
          <w:b/>
          <w:bCs/>
        </w:rPr>
        <w:t xml:space="preserve">Field-level</w:t>
      </w:r>
      <w:r>
        <w:t xml:space="preserve"> — Are all fields present with correct names and types?</w:t>
      </w:r>
    </w:p>
    <w:p>
      <w:pPr>
        <w:pStyle w:val="ListParagraph"/>
        <w:numPr>
          <w:ilvl w:val="0"/>
          <w:numId w:val="2"/>
        </w:numPr>
      </w:pPr>
      <w:r>
        <w:rPr>
          <w:b/>
          <w:bCs/>
        </w:rPr>
        <w:t xml:space="preserve">Validation-level</w:t>
      </w:r>
      <w:r>
        <w:t xml:space="preserve"> — Are validation rules correctly specified?</w:t>
      </w:r>
    </w:p>
    <w:p>
      <w:pPr>
        <w:pStyle w:val="ListParagraph"/>
        <w:numPr>
          <w:ilvl w:val="0"/>
          <w:numId w:val="2"/>
        </w:numPr>
      </w:pPr>
      <w:r>
        <w:rPr>
          <w:b/>
          <w:bCs/>
        </w:rPr>
        <w:t xml:space="preserve">Choice-level</w:t>
      </w:r>
      <w:r>
        <w:t xml:space="preserve"> — Are choice lists complete and accurate?</w:t>
      </w:r>
    </w:p>
    <w:p>
      <w:r>
        <w:rPr>
          <w:b/>
          <w:bCs/>
        </w:rPr>
        <w:t xml:space="preserve">Current Accuracy Baseline:</w:t>
      </w:r>
      <w:r>
        <w:t xml:space="preserve"> Approximately 24-26% (variance band across runs due to temperature=0 not guaranteeing full determinism)</w:t>
      </w:r>
    </w:p>
    <w:p>
      <w:r>
        <w:br w:type="page"/>
      </w:r>
    </w:p>
    <w:p>
      <w:pPr>
        <w:pStyle w:val="Heading1"/>
      </w:pPr>
      <w:r>
        <w:t xml:space="preserve">Getting Started</w:t>
      </w:r>
    </w:p>
    <w:p>
      <w:pPr>
        <w:pStyle w:val="Heading2"/>
      </w:pPr>
      <w:r>
        <w:t xml:space="preserve">Prerequisites</w:t>
      </w:r>
    </w:p>
    <w:p>
      <w:r>
        <w:t xml:space="preserve">To use the OpenClinica AI Pipeline, you need:</w:t>
      </w:r>
    </w:p>
    <w:p>
      <w:pPr>
        <w:pStyle w:val="ListParagraph"/>
        <w:numPr>
          <w:ilvl w:val="0"/>
          <w:numId w:val="2"/>
        </w:numPr>
      </w:pPr>
      <w:r>
        <w:rPr>
          <w:b/>
          <w:bCs/>
        </w:rPr>
        <w:t xml:space="preserve">Monday.com Access</w:t>
      </w:r>
      <w:r>
        <w:t xml:space="preserve"> — Edit permissions on AI Hub board (18409146946)</w:t>
      </w:r>
    </w:p>
    <w:p>
      <w:pPr>
        <w:pStyle w:val="ListParagraph"/>
        <w:numPr>
          <w:ilvl w:val="0"/>
          <w:numId w:val="2"/>
        </w:numPr>
      </w:pPr>
      <w:r>
        <w:rPr>
          <w:b/>
          <w:bCs/>
        </w:rPr>
        <w:t xml:space="preserve">OpenClinica Account</w:t>
      </w:r>
      <w:r>
        <w:t xml:space="preserve"> — Access to Build environment with appropriate subdomain</w:t>
      </w:r>
    </w:p>
    <w:p>
      <w:pPr>
        <w:pStyle w:val="ListParagraph"/>
        <w:numPr>
          <w:ilvl w:val="0"/>
          <w:numId w:val="2"/>
        </w:numPr>
      </w:pPr>
      <w:r>
        <w:rPr>
          <w:b/>
          <w:bCs/>
        </w:rPr>
        <w:t xml:space="preserve">Protocol Documents</w:t>
      </w:r>
      <w:r>
        <w:t xml:space="preserve"> — Clinical trial protocols in PDF format</w:t>
      </w:r>
    </w:p>
    <w:p>
      <w:pPr>
        <w:pStyle w:val="Heading2"/>
      </w:pPr>
      <w:r>
        <w:t xml:space="preserve">First-Time Setup</w:t>
      </w:r>
    </w:p>
    <w:p>
      <w:pPr>
        <w:pStyle w:val="ListParagraph"/>
        <w:numPr>
          <w:ilvl w:val="0"/>
          <w:numId w:val="3"/>
        </w:numPr>
      </w:pPr>
      <w:r>
        <w:rPr>
          <w:b/>
          <w:bCs/>
        </w:rPr>
        <w:t xml:space="preserve">Configure OC Subdomain</w:t>
      </w:r>
      <w:r>
        <w:t xml:space="preserve"> — Set your OpenClinica subdomain in the appropriate column</w:t>
      </w:r>
    </w:p>
    <w:p>
      <w:pPr>
        <w:pStyle w:val="ListParagraph"/>
        <w:numPr>
          <w:ilvl w:val="0"/>
          <w:numId w:val="3"/>
        </w:numPr>
      </w:pPr>
      <w:r>
        <w:rPr>
          <w:b/>
          <w:bCs/>
        </w:rPr>
        <w:t xml:space="preserve">Upload Protocol</w:t>
      </w:r>
      <w:r>
        <w:t xml:space="preserve"> — Add protocol PDF to Build Input column</w:t>
      </w:r>
    </w:p>
    <w:p>
      <w:pPr>
        <w:pStyle w:val="ListParagraph"/>
        <w:numPr>
          <w:ilvl w:val="0"/>
          <w:numId w:val="3"/>
        </w:numPr>
      </w:pPr>
      <w:r>
        <w:rPr>
          <w:b/>
          <w:bCs/>
        </w:rPr>
        <w:t xml:space="preserve">Select Output</w:t>
      </w:r>
      <w:r>
        <w:t xml:space="preserve"> — Choose desired output from Send to AI dropdown</w:t>
      </w:r>
    </w:p>
    <w:p>
      <w:pPr>
        <w:pStyle w:val="ListParagraph"/>
        <w:numPr>
          <w:ilvl w:val="0"/>
          <w:numId w:val="3"/>
        </w:numPr>
      </w:pPr>
      <w:r>
        <w:rPr>
          <w:b/>
          <w:bCs/>
        </w:rPr>
        <w:t xml:space="preserve">Monitor Progress</w:t>
      </w:r>
      <w:r>
        <w:t xml:space="preserve"> — Watch Pipeline Status and AI Run Log for updates</w:t>
      </w:r>
    </w:p>
    <w:p>
      <w:pPr>
        <w:pStyle w:val="Heading2"/>
      </w:pPr>
      <w:r>
        <w:t xml:space="preserve">Support</w:t>
      </w:r>
    </w:p>
    <w:p>
      <w:r>
        <w:t xml:space="preserve">For questions or issues:</w:t>
      </w:r>
    </w:p>
    <w:p>
      <w:pPr>
        <w:pStyle w:val="ListParagraph"/>
        <w:numPr>
          <w:ilvl w:val="0"/>
          <w:numId w:val="2"/>
        </w:numPr>
      </w:pPr>
      <w:r>
        <w:rPr>
          <w:b/>
          <w:bCs/>
        </w:rPr>
        <w:t xml:space="preserve">Technical Issues:</w:t>
      </w:r>
      <w:r>
        <w:t xml:space="preserve"> Contact DevOps team or platform administrator</w:t>
      </w:r>
    </w:p>
    <w:p>
      <w:pPr>
        <w:pStyle w:val="ListParagraph"/>
        <w:numPr>
          <w:ilvl w:val="0"/>
          <w:numId w:val="2"/>
        </w:numPr>
      </w:pPr>
      <w:r>
        <w:rPr>
          <w:b/>
          <w:bCs/>
        </w:rPr>
        <w:t xml:space="preserve">Workflow Questions:</w:t>
      </w:r>
      <w:r>
        <w:t xml:space="preserve"> Contact Clinical Operations team</w:t>
      </w:r>
    </w:p>
    <w:p>
      <w:pPr>
        <w:pStyle w:val="ListParagraph"/>
        <w:numPr>
          <w:ilvl w:val="0"/>
          <w:numId w:val="2"/>
        </w:numPr>
      </w:pPr>
      <w:r>
        <w:rPr>
          <w:b/>
          <w:bCs/>
        </w:rPr>
        <w:t xml:space="preserve">Training Data:</w:t>
      </w:r>
      <w:r>
        <w:t xml:space="preserve"> Contact Quality Assurance team</w:t>
      </w:r>
    </w:p>
    <w:p>
      <w:r>
        <w:br w:type="page"/>
      </w:r>
    </w:p>
    <w:p>
      <w:pPr>
        <w:pStyle w:val="Heading1"/>
      </w:pPr>
      <w:r>
        <w:t xml:space="preserve">Appendix: Technical Details</w:t>
      </w:r>
    </w:p>
    <w:p>
      <w:pPr>
        <w:pStyle w:val="Heading2"/>
      </w:pPr>
      <w:r>
        <w:t xml:space="preserve">System Architecture</w:t>
      </w:r>
    </w:p>
    <w:p>
      <w:r>
        <w:rPr>
          <w:b/>
          <w:bCs/>
        </w:rPr>
        <w:t xml:space="preserve">Technology Stack:</w:t>
      </w:r>
    </w:p>
    <w:p>
      <w:pPr>
        <w:pStyle w:val="ListParagraph"/>
        <w:numPr>
          <w:ilvl w:val="0"/>
          <w:numId w:val="2"/>
        </w:numPr>
      </w:pPr>
      <w:r>
        <w:rPr>
          <w:b/>
          <w:bCs/>
        </w:rPr>
        <w:t xml:space="preserve">Backend:</w:t>
      </w:r>
      <w:r>
        <w:t xml:space="preserve"> Python 3.10+ with FastAPI async web framework</w:t>
      </w:r>
    </w:p>
    <w:p>
      <w:pPr>
        <w:pStyle w:val="ListParagraph"/>
        <w:numPr>
          <w:ilvl w:val="0"/>
          <w:numId w:val="2"/>
        </w:numPr>
      </w:pPr>
      <w:r>
        <w:rPr>
          <w:b/>
          <w:bCs/>
        </w:rPr>
        <w:t xml:space="preserve">AI Engine:</w:t>
      </w:r>
      <w:r>
        <w:t xml:space="preserve"> Anthropic Claude (Opus 4.7 via Messages API)</w:t>
      </w:r>
    </w:p>
    <w:p>
      <w:pPr>
        <w:pStyle w:val="ListParagraph"/>
        <w:numPr>
          <w:ilvl w:val="0"/>
          <w:numId w:val="2"/>
        </w:numPr>
      </w:pPr>
      <w:r>
        <w:rPr>
          <w:b/>
          <w:bCs/>
        </w:rPr>
        <w:t xml:space="preserve">Automation:</w:t>
      </w:r>
      <w:r>
        <w:t xml:space="preserve"> Playwright for headless browser control</w:t>
      </w:r>
    </w:p>
    <w:p>
      <w:pPr>
        <w:pStyle w:val="ListParagraph"/>
        <w:numPr>
          <w:ilvl w:val="0"/>
          <w:numId w:val="2"/>
        </w:numPr>
      </w:pPr>
      <w:r>
        <w:rPr>
          <w:b/>
          <w:bCs/>
        </w:rPr>
        <w:t xml:space="preserve">Integration:</w:t>
      </w:r>
      <w:r>
        <w:t xml:space="preserve"> Monday.com webhooks, OpenClinica REST API</w:t>
      </w:r>
    </w:p>
    <w:p>
      <w:pPr>
        <w:pStyle w:val="ListParagraph"/>
        <w:numPr>
          <w:ilvl w:val="0"/>
          <w:numId w:val="2"/>
        </w:numPr>
      </w:pPr>
      <w:r>
        <w:rPr>
          <w:b/>
          <w:bCs/>
        </w:rPr>
        <w:t xml:space="preserve">Deployment:</w:t>
      </w:r>
      <w:r>
        <w:t xml:space="preserve"> Railway.app containers with persistent volumes</w:t>
      </w:r>
    </w:p>
    <w:p>
      <w:pPr>
        <w:pStyle w:val="ListParagraph"/>
        <w:numPr>
          <w:ilvl w:val="0"/>
          <w:numId w:val="2"/>
        </w:numPr>
      </w:pPr>
      <w:r>
        <w:rPr>
          <w:b/>
          <w:bCs/>
        </w:rPr>
        <w:t xml:space="preserve">Libraries:</w:t>
      </w:r>
      <w:r>
        <w:t xml:space="preserve"> oc-uat-runner (DVS/ODM), openpyxl (XLSForm), pypdf (Build Preview)</w:t>
      </w:r>
    </w:p>
    <w:p>
      <w:pPr>
        <w:pStyle w:val="Heading2"/>
      </w:pPr>
      <w:r>
        <w:t xml:space="preserve">Repository Structure</w:t>
      </w:r>
    </w:p>
    <w:p>
      <w:r>
        <w:rPr>
          <w:b/>
          <w:bCs/>
        </w:rPr>
        <w:t xml:space="preserve">oc-ai-pipeline repository:</w:t>
      </w:r>
    </w:p>
    <w:p>
      <w:pPr>
        <w:spacing/>
      </w:pPr>
      <w:r>
        <w:rPr>
          <w:rFonts w:ascii="Courier New" w:cs="Courier New" w:eastAsia="Courier New" w:hAnsi="Courier New"/>
        </w:rPr>
        <w:t xml:space="preserve">~/oc-ai-pipeline/</w:t>
      </w:r>
    </w:p>
    <w:p>
      <w:pPr>
        <w:spacing/>
      </w:pPr>
      <w:r>
        <w:rPr>
          <w:rFonts w:ascii="Courier New" w:cs="Courier New" w:eastAsia="Courier New" w:hAnsi="Courier New"/>
        </w:rPr>
        <w:t xml:space="preserve">├── main.py              # FastAPI app &amp; webhook dispatcher</w:t>
      </w:r>
    </w:p>
    <w:p>
      <w:pPr>
        <w:spacing/>
      </w:pPr>
      <w:r>
        <w:rPr>
          <w:rFonts w:ascii="Courier New" w:cs="Courier New" w:eastAsia="Courier New" w:hAnsi="Courier New"/>
        </w:rPr>
        <w:t xml:space="preserve">├── pipeline.py          # Core automation functions</w:t>
      </w:r>
    </w:p>
    <w:p>
      <w:pPr>
        <w:spacing/>
      </w:pPr>
      <w:r>
        <w:rPr>
          <w:rFonts w:ascii="Courier New" w:cs="Courier New" w:eastAsia="Courier New" w:hAnsi="Courier New"/>
        </w:rPr>
        <w:t xml:space="preserve">├── prompts.py           # AI prompts for each workflow</w:t>
      </w:r>
    </w:p>
    <w:p>
      <w:pPr>
        <w:spacing/>
      </w:pPr>
      <w:r>
        <w:rPr>
          <w:rFonts w:ascii="Courier New" w:cs="Courier New" w:eastAsia="Courier New" w:hAnsi="Courier New"/>
        </w:rPr>
        <w:t xml:space="preserve">├── claude_client.py     # Anthropic API wrapper</w:t>
      </w:r>
    </w:p>
    <w:p>
      <w:pPr>
        <w:spacing/>
      </w:pPr>
      <w:r>
        <w:rPr>
          <w:rFonts w:ascii="Courier New" w:cs="Courier New" w:eastAsia="Courier New" w:hAnsi="Courier New"/>
        </w:rPr>
        <w:t xml:space="preserve">├── monday_client.py     # Monday.com API wrapper</w:t>
      </w:r>
    </w:p>
    <w:p>
      <w:pPr>
        <w:spacing/>
      </w:pPr>
      <w:r>
        <w:rPr>
          <w:rFonts w:ascii="Courier New" w:cs="Courier New" w:eastAsia="Courier New" w:hAnsi="Courier New"/>
        </w:rPr>
        <w:t xml:space="preserve">├── oc_form_publisher.py # Playwright form uploader</w:t>
      </w:r>
    </w:p>
    <w:p>
      <w:pPr>
        <w:spacing/>
      </w:pPr>
      <w:r>
        <w:rPr>
          <w:rFonts w:ascii="Courier New" w:cs="Courier New" w:eastAsia="Courier New" w:hAnsi="Courier New"/>
        </w:rPr>
        <w:t xml:space="preserve">└── skills/              # AI skills directory</w:t>
      </w:r>
    </w:p>
    <w:p>
      <w:pPr>
        <w:spacing/>
      </w:pPr>
      <w:r>
        <w:rPr>
          <w:rFonts w:ascii="Courier New" w:cs="Courier New" w:eastAsia="Courier New" w:hAnsi="Courier New"/>
        </w:rPr>
        <w:t xml:space="preserve">    └── user/            # Custom skills</w:t>
      </w:r>
    </w:p>
    <w:p>
      <w:pPr>
        <w:pStyle w:val="Heading2"/>
      </w:pPr>
      <w:r>
        <w:t xml:space="preserve">Service URLs</w:t>
      </w:r>
    </w:p>
    <w:p>
      <w:pPr>
        <w:pStyle w:val="ListParagraph"/>
        <w:numPr>
          <w:ilvl w:val="0"/>
          <w:numId w:val="2"/>
        </w:numPr>
      </w:pPr>
      <w:r>
        <w:rPr>
          <w:b/>
          <w:bCs/>
        </w:rPr>
        <w:t xml:space="preserve">oc-ai-pipeline:</w:t>
      </w:r>
      <w:r>
        <w:t xml:space="preserve"> https://oc-ai-pipeline-production.up.railway.app</w:t>
      </w:r>
    </w:p>
    <w:p>
      <w:pPr>
        <w:pStyle w:val="ListParagraph"/>
        <w:numPr>
          <w:ilvl w:val="0"/>
          <w:numId w:val="2"/>
        </w:numPr>
      </w:pPr>
      <w:r>
        <w:rPr>
          <w:b/>
          <w:bCs/>
        </w:rPr>
        <w:t xml:space="preserve">study-build-trainer:</w:t>
      </w:r>
      <w:r>
        <w:t xml:space="preserve"> https://study-build-trainer-production.up.railway.app</w:t>
      </w:r>
    </w:p>
    <w:p>
      <w:pPr>
        <w:pStyle w:val="ListParagraph"/>
        <w:numPr>
          <w:ilvl w:val="0"/>
          <w:numId w:val="2"/>
        </w:numPr>
      </w:pPr>
      <w:r>
        <w:rPr>
          <w:b/>
          <w:bCs/>
        </w:rPr>
        <w:t xml:space="preserve">GitHub Repository:</w:t>
      </w:r>
      <w:r>
        <w:t xml:space="preserve"> https://github.com/dswanker/oc-ai-pipeline</w:t>
      </w:r>
    </w:p>
    <w:p>
      <w:pPr>
        <w:pStyle w:val="Heading2"/>
      </w:pPr>
      <w:r>
        <w:t xml:space="preserve">Version History</w:t>
      </w:r>
    </w:p>
    <w:p>
      <w:r>
        <w:rPr>
          <w:b/>
          <w:bCs/>
        </w:rPr>
        <w:t xml:space="preserve">Version 1.0 (May 2026):</w:t>
      </w:r>
    </w:p>
    <w:p>
      <w:pPr>
        <w:pStyle w:val="ListParagraph"/>
        <w:numPr>
          <w:ilvl w:val="0"/>
          <w:numId w:val="2"/>
        </w:numPr>
      </w:pPr>
      <w:r>
        <w:t xml:space="preserve">Initial comprehensive documentation</w:t>
      </w:r>
    </w:p>
    <w:p>
      <w:pPr>
        <w:pStyle w:val="ListParagraph"/>
        <w:numPr>
          <w:ilvl w:val="0"/>
          <w:numId w:val="2"/>
        </w:numPr>
      </w:pPr>
      <w:r>
        <w:t xml:space="preserve">Added Playwright form publishing automation</w:t>
      </w:r>
    </w:p>
    <w:p>
      <w:pPr>
        <w:pStyle w:val="ListParagraph"/>
        <w:numPr>
          <w:ilvl w:val="0"/>
          <w:numId w:val="2"/>
        </w:numPr>
      </w:pPr>
      <w:r>
        <w:t xml:space="preserve">Integrated oc-uat-runner for DVS UAT data loading</w:t>
      </w:r>
    </w:p>
    <w:p>
      <w:pPr>
        <w:pStyle w:val="ListParagraph"/>
        <w:numPr>
          <w:ilvl w:val="0"/>
          <w:numId w:val="2"/>
        </w:numPr>
      </w:pPr>
      <w:r>
        <w:t xml:space="preserve">Unified corpus board with pipeline integration (Phase 1b)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59595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2026-05-20T03:46:54.906Z</dcterms:created>
  <dcterms:modified xsi:type="dcterms:W3CDTF">2026-05-20T03:46:54.920Z</dcterms:modified>
</cp:coreProperties>
</file>

<file path=docProps/custom.xml><?xml version="1.0" encoding="utf-8"?>
<Properties xmlns="http://schemas.openxmlformats.org/officeDocument/2006/custom-properties" xmlns:vt="http://schemas.openxmlformats.org/officeDocument/2006/docPropsVTypes"/>
</file>