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Руководителю ГК СКС</w:t>
      </w:r>
    </w:p>
    <w:p>
      <w:pPr>
        <w:jc w:val="right"/>
      </w:pPr>
      <w:r>
        <w:rPr>
          <w:b w:val="0"/>
        </w:rPr>
        <w:t>Хасанову Ф.Ф.</w:t>
      </w:r>
    </w:p>
    <w:p>
      <w:pPr>
        <w:jc w:val="center"/>
      </w:pPr>
      <w:r>
        <w:rPr>
          <w:b/>
        </w:rPr>
        <w:t>Служебная записка</w:t>
      </w:r>
    </w:p>
    <w:p>
      <w:pPr>
        <w:jc w:val="both"/>
      </w:pPr>
      <w:r>
        <w:rPr>
          <w:b w:val="0"/>
        </w:rPr>
        <w:t>Анализируя основные показатели группы компаний СКС за Май месяц в сравнении с предыдущим месяцем по основным видам деятельности были получены следующие результаты:</w:t>
      </w:r>
    </w:p>
    <w:p>
      <w:pPr>
        <w:jc w:val="both"/>
      </w:pPr>
      <w:r>
        <w:rPr>
          <w:b w:val="0"/>
        </w:rPr>
        <w:t xml:space="preserve">Вал по ГК СКС составил </w:t>
      </w:r>
      <w:r>
        <w:rPr>
          <w:b/>
        </w:rPr>
        <w:t>103 513,85</w:t>
      </w:r>
      <w:r>
        <w:rPr>
          <w:b w:val="0"/>
        </w:rPr>
        <w:t xml:space="preserve"> тыс. руб., что на </w:t>
      </w:r>
      <w:r>
        <w:rPr>
          <w:b/>
          <w:color w:val="C00000"/>
        </w:rPr>
        <w:t>-31 084,64</w:t>
      </w:r>
      <w:r>
        <w:rPr>
          <w:b w:val="0"/>
        </w:rPr>
        <w:t xml:space="preserve"> тыс. руб. ниже предыдущего месяца в основном за счет уменьшения прибыли от оптовых продаж на </w:t>
      </w:r>
      <w:r>
        <w:rPr>
          <w:b/>
          <w:color w:val="C00000"/>
        </w:rPr>
        <w:t>-30 317,57</w:t>
      </w:r>
      <w:r>
        <w:rPr>
          <w:b w:val="0"/>
        </w:rPr>
        <w:t xml:space="preserve"> тыс. руб., увеличения вала по ломбарду на </w:t>
      </w:r>
      <w:r>
        <w:rPr>
          <w:b/>
          <w:color w:val="009900"/>
        </w:rPr>
        <w:t>+2 535,34</w:t>
      </w:r>
      <w:r>
        <w:rPr>
          <w:b w:val="0"/>
        </w:rPr>
        <w:t xml:space="preserve"> тыс. руб., уменьшения вала по авто-ломбарду на </w:t>
      </w:r>
      <w:r>
        <w:rPr>
          <w:b/>
          <w:color w:val="C00000"/>
        </w:rPr>
        <w:t>-1 677,01</w:t>
      </w:r>
      <w:r>
        <w:rPr>
          <w:b w:val="0"/>
        </w:rPr>
        <w:t xml:space="preserve"> тыс. руб., уменьшения вала по продажам в комиссионных магазинах на </w:t>
      </w:r>
      <w:r>
        <w:rPr>
          <w:b/>
          <w:color w:val="C00000"/>
        </w:rPr>
        <w:t>-1 448,75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Активы за Май месяц по ГК СКС составили </w:t>
      </w:r>
      <w:r>
        <w:rPr>
          <w:b/>
        </w:rPr>
        <w:t>1 017 451,21</w:t>
      </w:r>
      <w:r>
        <w:rPr>
          <w:b w:val="0"/>
        </w:rPr>
        <w:t xml:space="preserve"> тыс. руб., что на </w:t>
      </w:r>
      <w:r>
        <w:rPr>
          <w:b/>
          <w:color w:val="009900"/>
        </w:rPr>
        <w:t>+11 478,46</w:t>
      </w:r>
      <w:r>
        <w:rPr>
          <w:b w:val="0"/>
        </w:rPr>
        <w:t xml:space="preserve"> тыс. руб. выше предыдущего месяца в основном за счет увеличения актива по ломбарду на </w:t>
      </w:r>
      <w:r>
        <w:rPr>
          <w:b/>
          <w:color w:val="009900"/>
        </w:rPr>
        <w:t>+17 967,51</w:t>
      </w:r>
      <w:r>
        <w:rPr>
          <w:b w:val="0"/>
        </w:rPr>
        <w:t xml:space="preserve"> тыс. руб., (за счет актива по драгметаллам на </w:t>
      </w:r>
      <w:r>
        <w:rPr>
          <w:b/>
          <w:color w:val="009900"/>
        </w:rPr>
        <w:t>+14 668,53</w:t>
      </w:r>
      <w:r>
        <w:rPr>
          <w:b w:val="0"/>
        </w:rPr>
        <w:t xml:space="preserve"> тыс. руб. и актива техники на </w:t>
      </w:r>
      <w:r>
        <w:rPr>
          <w:b/>
          <w:color w:val="009900"/>
        </w:rPr>
        <w:t>+2 651,13</w:t>
      </w:r>
      <w:r>
        <w:rPr>
          <w:b w:val="0"/>
        </w:rPr>
        <w:t xml:space="preserve"> тыс. руб.), увеличения остатка по скупке в подразделениях на </w:t>
      </w:r>
      <w:r>
        <w:rPr>
          <w:b/>
          <w:color w:val="009900"/>
        </w:rPr>
        <w:t>+1 882,29</w:t>
      </w:r>
      <w:r>
        <w:rPr>
          <w:b w:val="0"/>
        </w:rPr>
        <w:t xml:space="preserve"> тыс. руб., уменьшения актива по автоломбарду на </w:t>
      </w:r>
      <w:r>
        <w:rPr>
          <w:b/>
          <w:color w:val="C00000"/>
        </w:rPr>
        <w:t>-6 176,00</w:t>
      </w:r>
      <w:r>
        <w:rPr>
          <w:b w:val="0"/>
        </w:rPr>
        <w:t xml:space="preserve"> тыс. руб., уменьшения актива в комиссионных магазинах на </w:t>
      </w:r>
      <w:r>
        <w:rPr>
          <w:b/>
          <w:color w:val="C00000"/>
        </w:rPr>
        <w:t>-2 265,30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Общая рентабельность актива за Май составила </w:t>
      </w:r>
      <w:r>
        <w:rPr>
          <w:b/>
        </w:rPr>
        <w:t>10,38%</w:t>
      </w:r>
    </w:p>
    <w:p>
      <w:pPr>
        <w:jc w:val="both"/>
      </w:pPr>
      <w:r>
        <w:rPr>
          <w:b w:val="0"/>
        </w:rPr>
        <w:t>По направлению деятельности получены следующие результаты:</w:t>
      </w:r>
    </w:p>
    <w:p>
      <w:pPr>
        <w:jc w:val="both"/>
      </w:pPr>
      <w:r>
        <w:rPr>
          <w:b/>
        </w:rPr>
        <w:t>Ломбардная деятельность:</w:t>
      </w:r>
    </w:p>
    <w:p>
      <w:pPr>
        <w:jc w:val="both"/>
      </w:pPr>
      <w:r>
        <w:rPr>
          <w:b w:val="0"/>
        </w:rPr>
        <w:t xml:space="preserve">За Май месяц Вал составил </w:t>
      </w:r>
      <w:r>
        <w:rPr>
          <w:b/>
        </w:rPr>
        <w:t>70 072,72</w:t>
      </w:r>
      <w:r>
        <w:rPr>
          <w:b w:val="0"/>
        </w:rPr>
        <w:t xml:space="preserve"> тыс. руб., что на </w:t>
      </w:r>
      <w:r>
        <w:rPr>
          <w:b/>
          <w:color w:val="009900"/>
        </w:rPr>
        <w:t>+2 535,34</w:t>
      </w:r>
      <w:r>
        <w:rPr>
          <w:b w:val="0"/>
        </w:rPr>
        <w:t xml:space="preserve"> тыс. руб. выше показателя предыдущего месяца, в том числе за счет изменения показателя по регионам:</w:t>
      </w:r>
    </w:p>
    <w:p>
      <w:pPr>
        <w:jc w:val="both"/>
      </w:pPr>
      <w:r>
        <w:rPr>
          <w:b w:val="0"/>
        </w:rPr>
        <w:t xml:space="preserve">Регион «Уфа» </w:t>
      </w:r>
      <w:r>
        <w:rPr>
          <w:b/>
          <w:color w:val="009900"/>
        </w:rPr>
        <w:t>+2 588,62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Регион «Стерлитамак» </w:t>
      </w:r>
      <w:r>
        <w:rPr>
          <w:b/>
          <w:color w:val="C00000"/>
        </w:rPr>
        <w:t>-196,70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Регион «Нефтекамск» </w:t>
      </w:r>
      <w:r>
        <w:rPr>
          <w:b/>
          <w:color w:val="009900"/>
        </w:rPr>
        <w:t>+321,28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Регион «Ижевск» </w:t>
      </w:r>
      <w:r>
        <w:rPr>
          <w:b/>
          <w:color w:val="009900"/>
        </w:rPr>
        <w:t>+95,04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Регион «Октябрьский» </w:t>
      </w:r>
      <w:r>
        <w:rPr>
          <w:b/>
          <w:color w:val="C00000"/>
        </w:rPr>
        <w:t>-272,90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За год по Валу изменения составили </w:t>
      </w:r>
      <w:r>
        <w:rPr>
          <w:b/>
          <w:color w:val="009900"/>
        </w:rPr>
        <w:t>+29 481,84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За Май месяц Актив составил </w:t>
      </w:r>
      <w:r>
        <w:rPr>
          <w:b/>
        </w:rPr>
        <w:t>850 055,09</w:t>
      </w:r>
      <w:r>
        <w:rPr>
          <w:b w:val="0"/>
        </w:rPr>
        <w:t xml:space="preserve"> тыс. руб., что на </w:t>
      </w:r>
      <w:r>
        <w:rPr>
          <w:b/>
          <w:color w:val="009900"/>
        </w:rPr>
        <w:t>+17 967,51</w:t>
      </w:r>
      <w:r>
        <w:rPr>
          <w:b w:val="0"/>
        </w:rPr>
        <w:t xml:space="preserve"> тыс. руб. выше показателя предыдущего месяца, в том числе за счет изменения показателя по регионам:</w:t>
      </w:r>
    </w:p>
    <w:p>
      <w:pPr>
        <w:jc w:val="both"/>
      </w:pPr>
      <w:r>
        <w:rPr>
          <w:b w:val="0"/>
        </w:rPr>
        <w:t xml:space="preserve">Регион «Уфа» </w:t>
      </w:r>
      <w:r>
        <w:rPr>
          <w:b/>
          <w:color w:val="009900"/>
        </w:rPr>
        <w:t>+9 736,21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Регион «Стерлитамак» </w:t>
      </w:r>
      <w:r>
        <w:rPr>
          <w:b/>
          <w:color w:val="009900"/>
        </w:rPr>
        <w:t>+2 593,92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Регион «Нефтекамск» </w:t>
      </w:r>
      <w:r>
        <w:rPr>
          <w:b/>
          <w:color w:val="009900"/>
        </w:rPr>
        <w:t>+709,77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Регион «Ижевск» </w:t>
      </w:r>
      <w:r>
        <w:rPr>
          <w:b/>
          <w:color w:val="009900"/>
        </w:rPr>
        <w:t>+3 560,37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Регион «Октябрьский» </w:t>
      </w:r>
      <w:r>
        <w:rPr>
          <w:b/>
          <w:color w:val="009900"/>
        </w:rPr>
        <w:t>+1 367,23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За год изменения по Активу составили </w:t>
      </w:r>
      <w:r>
        <w:rPr>
          <w:b/>
          <w:color w:val="009900"/>
        </w:rPr>
        <w:t>+361 712,46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Рентабельность актива за Май составила </w:t>
      </w:r>
      <w:r>
        <w:rPr>
          <w:b/>
        </w:rPr>
        <w:t>8,42%</w:t>
      </w:r>
      <w:r>
        <w:rPr>
          <w:b w:val="0"/>
        </w:rPr>
        <w:t xml:space="preserve"> (за Апрель </w:t>
      </w:r>
      <w:r>
        <w:rPr>
          <w:b/>
        </w:rPr>
        <w:t>8,27%</w:t>
      </w:r>
      <w:r>
        <w:rPr>
          <w:b w:val="0"/>
        </w:rPr>
        <w:t>)</w:t>
      </w:r>
    </w:p>
    <w:p>
      <w:pPr>
        <w:jc w:val="both"/>
      </w:pPr>
      <w:r>
        <w:rPr>
          <w:b w:val="0"/>
        </w:rPr>
        <w:t>Максимальный прирост актива за месяц показали следующие подразделения: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Изменение актива за месяц, руб.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Изменение в 585 гр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117-Шакша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+1 819 380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+182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002-Спортивная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+1 633 819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+371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089-Радиотехника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+1 409 413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+191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124-Цирк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+1 393 205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+169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019-Чишмы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+1 378 881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+239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145-Софьи Перовской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+1 247 103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+200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131-Машиностроителей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+1 091 359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+115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018-Цюрупа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+1 041 716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+257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007-Российская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+935 268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+175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028-Давлеканово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+879 177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+190</w:t>
            </w:r>
          </w:p>
        </w:tc>
      </w:tr>
    </w:tbl>
    <w:p/>
    <w:p>
      <w:pPr>
        <w:jc w:val="both"/>
      </w:pPr>
      <w:r>
        <w:rPr>
          <w:b w:val="0"/>
        </w:rPr>
        <w:t>Максимальный прирост актива за год показали следующие подразделения: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Изменение актива за год, руб.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Изменение в 585 гр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155-80-летие Победы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+14 482 328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+2 902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142-Иремель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+14 220 318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+2 575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167-Горького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+14 146 838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+2 879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143-Кувыкинский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+12 935 837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+2 565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145-Софьи Перовской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+11 089 075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+2 273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169-Детская библиотека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+10 846 474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+2 124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131-Машиностроителей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+10 514 847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+1 769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151-Корсо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+10 124 972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+1 484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163-Автовокзал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+9 031 151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+1 775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034-Первомайская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+8 866 701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009900"/>
              </w:rPr>
              <w:t>+1 419</w:t>
            </w:r>
          </w:p>
        </w:tc>
      </w:tr>
    </w:tbl>
    <w:p/>
    <w:p>
      <w:pPr>
        <w:jc w:val="both"/>
      </w:pPr>
      <w:r>
        <w:rPr>
          <w:b w:val="0"/>
        </w:rPr>
        <w:t>Максимальное падение актива за месяц показали следующие подразделения: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Изменение актива за месяц, руб.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Изменение в 585 гр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146-ВАЗ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-6 673 868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-985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034-Первомайская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-1 924 259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-205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133-Уфимка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-1 581 960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-318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150-Красина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-827 680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-178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024-Демский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-774 978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-69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137-Дюртюли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-572 447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-83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092-РГС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-453 071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-70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165-Бакалинская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-422 314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-134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076-Вострецова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-371 845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-121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163-Автовокзал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-359 047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-93</w:t>
            </w:r>
          </w:p>
        </w:tc>
      </w:tr>
    </w:tbl>
    <w:p/>
    <w:p>
      <w:pPr>
        <w:jc w:val="both"/>
      </w:pPr>
      <w:r>
        <w:rPr>
          <w:b w:val="0"/>
        </w:rPr>
        <w:t>Максимальное падение актива за год показали следующие подразделения: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Изменение актива за год, руб.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Изменение в 585 гр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065-Янаул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-1 165 166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-506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128-Колхозная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-673 253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-941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046-Бульвар Славы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-655 308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-545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148-Летчиков — перемещение актива на 138-Заречная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-311 946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-91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136-Гафиатуллина — перемещение актива на 084-Бугульма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-155 508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-33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147-ЖД Больница — перемещение актива на 095-Юношеская библиотека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-82 966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-23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072-Невского — перемещение актива на 016-Кольцевая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-44 899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-15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094-Гостиный двор — перемещение актива на 150-Красина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-29 154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139-Тухвата Янаби — перемещение актива на 005-Транспортная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-4 296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</w:rPr>
              <w:t>038-Сипайлово — перемещение актива на 151-Корсо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-2 700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00000"/>
              </w:rPr>
              <w:t>-1</w:t>
            </w:r>
          </w:p>
        </w:tc>
      </w:tr>
    </w:tbl>
    <w:p/>
    <w:p>
      <w:pPr>
        <w:jc w:val="both"/>
      </w:pPr>
      <w:r>
        <w:rPr>
          <w:b w:val="0"/>
        </w:rPr>
        <w:t>Залоговая структура кредитного портфеля по ломбардной деятельности: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Залог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мар.26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апр.26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май.26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изменения за мес. +/-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Др.металлы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Актив тыс.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777 441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790 140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804 809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+14 669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Вал тыс.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60 014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63 419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66 036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+2 617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Перемещено на торги тыс.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18 694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19 461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25 569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+6 108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Кол-во клиентов шт.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22 632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22 628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23 089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+461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Выдано займов тыс.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220 666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172 879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179 785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+6 906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Средний чек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22 045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19 915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19 796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0000"/>
              </w:rPr>
              <w:t>-119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Техника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Актив тыс.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38 968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42 311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44 962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+2 651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Вал тыс.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3 299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4 113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4 000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0000"/>
              </w:rPr>
              <w:t>-113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Перемещено на торги тыс.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2 116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3 110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5 294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+2 184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Кол-во клиентов шт.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5 357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5 668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5 702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+34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Выдано займов тыс.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26 109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24 340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26 176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+1 836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Средний чек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4 720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4 465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4 608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+143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Меха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Актив тыс.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Вал тыс.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Перемещено на торги тыс.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Кол-во клиентов шт.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0000"/>
              </w:rPr>
              <w:t>-2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Выдано займов тыс.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Средний чек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+0</w:t>
            </w:r>
          </w:p>
        </w:tc>
      </w:tr>
    </w:tbl>
    <w:p/>
    <w:p>
      <w:pPr>
        <w:jc w:val="both"/>
      </w:pPr>
      <w:r>
        <w:rPr>
          <w:b w:val="0"/>
        </w:rPr>
        <w:t xml:space="preserve">Выдано займов на сумму </w:t>
      </w:r>
      <w:r>
        <w:rPr>
          <w:b/>
        </w:rPr>
        <w:t>206 175,99</w:t>
      </w:r>
      <w:r>
        <w:rPr>
          <w:b w:val="0"/>
        </w:rPr>
        <w:t xml:space="preserve"> тыс. руб., что на </w:t>
      </w:r>
      <w:r>
        <w:rPr>
          <w:b/>
          <w:color w:val="009900"/>
        </w:rPr>
        <w:t>+8 957,74</w:t>
      </w:r>
      <w:r>
        <w:rPr>
          <w:b w:val="0"/>
        </w:rPr>
        <w:t xml:space="preserve"> тыс. руб. выше чем за предыдущий месяц и на </w:t>
      </w:r>
      <w:r>
        <w:rPr>
          <w:b/>
          <w:color w:val="009900"/>
        </w:rPr>
        <w:t>+54 030,36</w:t>
      </w:r>
      <w:r>
        <w:rPr>
          <w:b w:val="0"/>
        </w:rPr>
        <w:t xml:space="preserve"> тыс. руб. выше аналогичного периода прошлого года.</w:t>
      </w:r>
    </w:p>
    <w:p>
      <w:pPr>
        <w:jc w:val="both"/>
      </w:pPr>
      <w:r>
        <w:rPr>
          <w:b w:val="0"/>
        </w:rPr>
        <w:t xml:space="preserve">Выдача на карту за Май увеличилась на </w:t>
      </w:r>
      <w:r>
        <w:rPr>
          <w:b/>
          <w:color w:val="009900"/>
        </w:rPr>
        <w:t>+16 021,91</w:t>
      </w:r>
      <w:r>
        <w:rPr>
          <w:b w:val="0"/>
        </w:rPr>
        <w:t xml:space="preserve"> тыс. руб. по сравнению с предыдущим месяцем и составила </w:t>
      </w:r>
      <w:r>
        <w:rPr>
          <w:b/>
        </w:rPr>
        <w:t>140 166,80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>Оплата по договорам платежных систем за месяц в тыс. руб.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Оплаты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мар.26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апр.26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май.26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Изменение за мес. +/-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Оплаты по договорам (безнал., торговый эквайринг)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Займ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18 985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21 622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19 438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0000"/>
              </w:rPr>
              <w:t>-2 184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Проценты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4 908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5 420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4 802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0000"/>
              </w:rPr>
              <w:t>-618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Оплаты по договорам (интернет эквайринг через сайт)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Займ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0000"/>
              </w:rPr>
              <w:t>-43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Проценты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0000"/>
              </w:rPr>
              <w:t>-31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Оплаты по договорам (интернет эквайринг через МП)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Займ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8 211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7 728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9 223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+1 495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Проценты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4 719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5 213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5 833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+620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Оплаты по договорам (СБП) в т.ч. торговый экваринг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Займ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15 084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16 025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15 862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0000"/>
              </w:rPr>
              <w:t>-163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Проценты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4 231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4 277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4 841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+563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Оплаты по договорам (СБП) Всего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Займ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61 691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70 158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67 759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0000"/>
              </w:rPr>
              <w:t>-2 399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Проценты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38 393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41 565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43 114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+1 550</w:t>
            </w:r>
          </w:p>
        </w:tc>
      </w:tr>
    </w:tbl>
    <w:p/>
    <w:p>
      <w:pPr>
        <w:jc w:val="both"/>
      </w:pPr>
      <w:r>
        <w:rPr>
          <w:b w:val="0"/>
        </w:rPr>
        <w:t xml:space="preserve">Общие количество действующих клиентов составило </w:t>
      </w:r>
      <w:r>
        <w:rPr>
          <w:b/>
        </w:rPr>
        <w:t>28 992,00</w:t>
      </w:r>
      <w:r>
        <w:rPr>
          <w:b w:val="0"/>
        </w:rPr>
        <w:t xml:space="preserve"> чел., что на </w:t>
      </w:r>
      <w:r>
        <w:rPr>
          <w:b/>
          <w:color w:val="009900"/>
        </w:rPr>
        <w:t>+699,00</w:t>
      </w:r>
      <w:r>
        <w:rPr>
          <w:b w:val="0"/>
        </w:rPr>
        <w:t xml:space="preserve"> чел. выше показателя предыдущего месяца.</w:t>
      </w:r>
    </w:p>
    <w:p>
      <w:pPr>
        <w:jc w:val="both"/>
      </w:pPr>
      <w:r>
        <w:rPr>
          <w:b w:val="0"/>
        </w:rPr>
        <w:t xml:space="preserve">Кол-во клиентов по залогам техники составило </w:t>
      </w:r>
      <w:r>
        <w:rPr>
          <w:b/>
        </w:rPr>
        <w:t>5 702,00</w:t>
      </w:r>
      <w:r>
        <w:rPr>
          <w:b w:val="0"/>
        </w:rPr>
        <w:t xml:space="preserve"> чел., что на </w:t>
      </w:r>
      <w:r>
        <w:rPr>
          <w:b/>
          <w:color w:val="009900"/>
        </w:rPr>
        <w:t>+34,00</w:t>
      </w:r>
      <w:r>
        <w:rPr>
          <w:b w:val="0"/>
        </w:rPr>
        <w:t xml:space="preserve"> чел. выше показателя предыдущего месяца.</w:t>
      </w:r>
    </w:p>
    <w:p>
      <w:pPr>
        <w:jc w:val="both"/>
      </w:pPr>
      <w:r>
        <w:rPr>
          <w:b w:val="0"/>
        </w:rPr>
        <w:t xml:space="preserve">Кол-во клиентов по залогам драгметаллов составило </w:t>
      </w:r>
      <w:r>
        <w:rPr>
          <w:b/>
        </w:rPr>
        <w:t>23 089,00</w:t>
      </w:r>
      <w:r>
        <w:rPr>
          <w:b w:val="0"/>
        </w:rPr>
        <w:t xml:space="preserve"> чел., что на </w:t>
      </w:r>
      <w:r>
        <w:rPr>
          <w:b/>
          <w:color w:val="009900"/>
        </w:rPr>
        <w:t>+461,00</w:t>
      </w:r>
      <w:r>
        <w:rPr>
          <w:b w:val="0"/>
        </w:rPr>
        <w:t xml:space="preserve"> чел. выше показателя предыдущего месяца.</w:t>
      </w:r>
    </w:p>
    <w:p>
      <w:pPr>
        <w:jc w:val="both"/>
      </w:pPr>
      <w:r>
        <w:rPr>
          <w:b w:val="0"/>
        </w:rPr>
        <w:t xml:space="preserve">Перемещено на торги на сумму </w:t>
      </w:r>
      <w:r>
        <w:rPr>
          <w:b/>
        </w:rPr>
        <w:t>30 897,96</w:t>
      </w:r>
      <w:r>
        <w:rPr>
          <w:b w:val="0"/>
        </w:rPr>
        <w:t xml:space="preserve"> тыс. руб. что на </w:t>
      </w:r>
      <w:r>
        <w:rPr>
          <w:b/>
          <w:color w:val="009900"/>
        </w:rPr>
        <w:t>+8 327,80</w:t>
      </w:r>
      <w:r>
        <w:rPr>
          <w:b w:val="0"/>
        </w:rPr>
        <w:t xml:space="preserve"> тыс. руб. выше предыдущего месяца.</w:t>
      </w:r>
    </w:p>
    <w:p>
      <w:pPr>
        <w:jc w:val="both"/>
      </w:pPr>
      <w:r>
        <w:rPr>
          <w:b w:val="0"/>
        </w:rPr>
        <w:t xml:space="preserve">Скуплено за Май на </w:t>
      </w:r>
      <w:r>
        <w:rPr>
          <w:b/>
        </w:rPr>
        <w:t>25 776,10</w:t>
      </w:r>
      <w:r>
        <w:rPr>
          <w:b w:val="0"/>
        </w:rPr>
        <w:t xml:space="preserve"> тыс. руб., что на </w:t>
      </w:r>
      <w:r>
        <w:rPr>
          <w:b/>
          <w:color w:val="C00000"/>
        </w:rPr>
        <w:t>-11 978,25</w:t>
      </w:r>
      <w:r>
        <w:rPr>
          <w:b w:val="0"/>
        </w:rPr>
        <w:t xml:space="preserve"> тыс. руб. ниже показателя предыдущего месяца.</w:t>
      </w:r>
    </w:p>
    <w:p>
      <w:pPr>
        <w:jc w:val="both"/>
      </w:pPr>
      <w:r>
        <w:rPr>
          <w:b w:val="0"/>
        </w:rPr>
        <w:t xml:space="preserve">Скупка драгметаллов составила </w:t>
      </w:r>
      <w:r>
        <w:rPr>
          <w:b/>
        </w:rPr>
        <w:t>22 746,97</w:t>
      </w:r>
      <w:r>
        <w:rPr>
          <w:b w:val="0"/>
        </w:rPr>
        <w:t xml:space="preserve"> тыс. руб., что на </w:t>
      </w:r>
      <w:r>
        <w:rPr>
          <w:b/>
          <w:color w:val="C00000"/>
        </w:rPr>
        <w:t>-12 293,38</w:t>
      </w:r>
      <w:r>
        <w:rPr>
          <w:b w:val="0"/>
        </w:rPr>
        <w:t xml:space="preserve"> тыс. руб., ниже показателя предыдущего месяца.</w:t>
      </w:r>
    </w:p>
    <w:p>
      <w:pPr>
        <w:jc w:val="both"/>
      </w:pPr>
      <w:r>
        <w:rPr>
          <w:b w:val="0"/>
        </w:rPr>
        <w:t xml:space="preserve">Скупка техники составила </w:t>
      </w:r>
      <w:r>
        <w:rPr>
          <w:b/>
        </w:rPr>
        <w:t>2 740,47</w:t>
      </w:r>
      <w:r>
        <w:rPr>
          <w:b w:val="0"/>
        </w:rPr>
        <w:t xml:space="preserve"> тыс. руб., что на </w:t>
      </w:r>
      <w:r>
        <w:rPr>
          <w:b/>
          <w:color w:val="009900"/>
        </w:rPr>
        <w:t>+365,24</w:t>
      </w:r>
      <w:r>
        <w:rPr>
          <w:b w:val="0"/>
        </w:rPr>
        <w:t xml:space="preserve"> тыс. руб., выше показателя предыдущего месяца.</w:t>
      </w:r>
    </w:p>
    <w:p>
      <w:pPr>
        <w:jc w:val="both"/>
      </w:pPr>
      <w:r>
        <w:rPr>
          <w:b w:val="0"/>
        </w:rPr>
        <w:t>Структура скупки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Объемы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Дек25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Янв26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Фев26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Мар26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Апр26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Май26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Изменения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Золото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Тыс. Руб.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27 303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26 300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35 128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35 489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35 009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22 747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</w:rPr>
              <w:t>-12 262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Вес в 585 гр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6 908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6 290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8 132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8 000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9 765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6 055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</w:rPr>
              <w:t>-3 711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Ср. Чек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3 952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4 181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4 320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4 436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3 585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3 757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9900"/>
              </w:rPr>
              <w:t>+172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Техника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Тыс. Руб.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1 320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1 424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2 099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2 755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2 375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2 740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9900"/>
              </w:rPr>
              <w:t>+365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Шт.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1 196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1 099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1 362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1 851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1 767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1 639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</w:rPr>
              <w:t>-128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Ср. Чек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1 104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1 296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1 541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1 488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1 344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1 672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9900"/>
              </w:rPr>
              <w:t>+328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Серебро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Руб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9900"/>
              </w:rPr>
              <w:t>+0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Вес в 925 гр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9900"/>
              </w:rPr>
              <w:t>+0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Ср. чек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9900"/>
              </w:rPr>
              <w:t>+0</w:t>
            </w:r>
          </w:p>
        </w:tc>
      </w:tr>
    </w:tbl>
    <w:p/>
    <w:p>
      <w:pPr>
        <w:jc w:val="both"/>
      </w:pPr>
      <w:r>
        <w:rPr>
          <w:b w:val="0"/>
        </w:rPr>
        <w:t>Структура КМЗ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Актив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Дек25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Янв26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Фев26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Мар26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Апр26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Май26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Изменения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Золото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Тыс. Руб.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29 552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31 683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35 447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43 791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49 343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46 517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</w:rPr>
              <w:t>-2 825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Вес в 585 гр.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5 286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5 861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6 101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7 109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7 634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7 334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</w:rPr>
              <w:t>-300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руб. за гр. в 585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5 590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5 406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5 810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6 160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6 464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6 343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</w:rPr>
              <w:t>-121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Серебро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Тыс. Руб.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</w:rPr>
              <w:t>-5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вес в 925 гр.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1 588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1 565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1 520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1 514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1 478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1 465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</w:rPr>
              <w:t>-13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руб. за гр. в 925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</w:rPr>
              <w:t>-1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Прочие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Тыс. Руб.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</w:rPr>
              <w:t>-4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Итого Актив КМЗ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Тыс. Руб.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29 981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32 113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35 868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44 211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49 751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46 917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0000"/>
              </w:rPr>
              <w:t>-2 834</w:t>
            </w:r>
          </w:p>
        </w:tc>
      </w:tr>
    </w:tbl>
    <w:p/>
    <w:p>
      <w:pPr>
        <w:jc w:val="both"/>
      </w:pPr>
      <w:r>
        <w:rPr>
          <w:b/>
        </w:rPr>
        <w:t>Авто-ломбардная деятельность:</w:t>
      </w:r>
    </w:p>
    <w:p>
      <w:pPr>
        <w:jc w:val="both"/>
      </w:pPr>
      <w:r>
        <w:rPr>
          <w:b w:val="0"/>
        </w:rPr>
        <w:t xml:space="preserve">Вал за Май уменьшился на </w:t>
      </w:r>
      <w:r>
        <w:rPr>
          <w:b/>
          <w:color w:val="C00000"/>
        </w:rPr>
        <w:t>-1 677,01</w:t>
      </w:r>
      <w:r>
        <w:rPr>
          <w:b w:val="0"/>
        </w:rPr>
        <w:t xml:space="preserve"> тыс. руб. и составил </w:t>
      </w:r>
      <w:r>
        <w:rPr>
          <w:b/>
        </w:rPr>
        <w:t>7 470,34</w:t>
      </w:r>
      <w:r>
        <w:rPr>
          <w:b w:val="0"/>
        </w:rPr>
        <w:t xml:space="preserve"> тыс. руб., в сравнении с предыдущим годом падение составило </w:t>
      </w:r>
      <w:r>
        <w:rPr>
          <w:b/>
          <w:color w:val="C00000"/>
        </w:rPr>
        <w:t>-1 750,36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Актив уменьшился на </w:t>
      </w:r>
      <w:r>
        <w:rPr>
          <w:b/>
          <w:color w:val="C00000"/>
        </w:rPr>
        <w:t>-6 176,00</w:t>
      </w:r>
      <w:r>
        <w:rPr>
          <w:b w:val="0"/>
        </w:rPr>
        <w:t xml:space="preserve"> тыс. руб. и составил </w:t>
      </w:r>
      <w:r>
        <w:rPr>
          <w:b/>
        </w:rPr>
        <w:t>95 893,33</w:t>
      </w:r>
      <w:r>
        <w:rPr>
          <w:b w:val="0"/>
        </w:rPr>
        <w:t xml:space="preserve"> тыс. руб., в сравнении с предыдущим годом падение составило </w:t>
      </w:r>
      <w:r>
        <w:rPr>
          <w:b/>
          <w:color w:val="C00000"/>
        </w:rPr>
        <w:t>-36 360,39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Рентабельность актива составила </w:t>
      </w:r>
      <w:r>
        <w:rPr>
          <w:b/>
        </w:rPr>
        <w:t>7,79%</w:t>
      </w:r>
      <w:r>
        <w:rPr>
          <w:b w:val="0"/>
        </w:rPr>
        <w:t xml:space="preserve"> (за Апрель </w:t>
      </w:r>
      <w:r>
        <w:rPr>
          <w:b/>
        </w:rPr>
        <w:t>8,96%</w:t>
      </w:r>
      <w:r>
        <w:rPr>
          <w:b w:val="0"/>
        </w:rPr>
        <w:t>)</w:t>
      </w:r>
    </w:p>
    <w:p>
      <w:pPr>
        <w:jc w:val="both"/>
      </w:pPr>
      <w:r>
        <w:rPr>
          <w:b w:val="0"/>
        </w:rPr>
        <w:t xml:space="preserve">Выдано займов на </w:t>
      </w:r>
      <w:r>
        <w:rPr>
          <w:b/>
        </w:rPr>
        <w:t>1 500,00</w:t>
      </w:r>
      <w:r>
        <w:rPr>
          <w:b w:val="0"/>
        </w:rPr>
        <w:t xml:space="preserve"> тыс. руб. что на </w:t>
      </w:r>
      <w:r>
        <w:rPr>
          <w:b/>
          <w:color w:val="C00000"/>
        </w:rPr>
        <w:t>-50,00</w:t>
      </w:r>
      <w:r>
        <w:rPr>
          <w:b w:val="0"/>
        </w:rPr>
        <w:t xml:space="preserve"> тыс. руб. ниже, чем за предыдущий месяц.</w:t>
      </w:r>
    </w:p>
    <w:p>
      <w:pPr>
        <w:jc w:val="both"/>
      </w:pPr>
      <w:r>
        <w:rPr>
          <w:b w:val="0"/>
        </w:rPr>
        <w:t xml:space="preserve">Выдано займов на карту на </w:t>
      </w:r>
      <w:r>
        <w:rPr>
          <w:b/>
        </w:rPr>
        <w:t>600,00</w:t>
      </w:r>
      <w:r>
        <w:rPr>
          <w:b w:val="0"/>
        </w:rPr>
        <w:t xml:space="preserve"> тыс. руб., что на </w:t>
      </w:r>
      <w:r>
        <w:rPr>
          <w:b/>
          <w:color w:val="C00000"/>
        </w:rPr>
        <w:t>-730,00</w:t>
      </w:r>
      <w:r>
        <w:rPr>
          <w:b w:val="0"/>
        </w:rPr>
        <w:t xml:space="preserve"> тыс. руб. ниже предыдущего месяца.</w:t>
      </w:r>
    </w:p>
    <w:p>
      <w:pPr>
        <w:jc w:val="both"/>
      </w:pPr>
      <w:r>
        <w:rPr>
          <w:b w:val="0"/>
        </w:rPr>
        <w:t xml:space="preserve">Выкуплено займов на </w:t>
      </w:r>
      <w:r>
        <w:rPr>
          <w:b/>
        </w:rPr>
        <w:t>2 579,84</w:t>
      </w:r>
      <w:r>
        <w:rPr>
          <w:b w:val="0"/>
        </w:rPr>
        <w:t xml:space="preserve"> тыс. руб., что на </w:t>
      </w:r>
      <w:r>
        <w:rPr>
          <w:b/>
          <w:color w:val="C00000"/>
        </w:rPr>
        <w:t>-659,94</w:t>
      </w:r>
      <w:r>
        <w:rPr>
          <w:b w:val="0"/>
        </w:rPr>
        <w:t xml:space="preserve"> тыс. руб. ниже предыдущего месяца.</w:t>
      </w:r>
    </w:p>
    <w:p>
      <w:pPr>
        <w:jc w:val="both"/>
      </w:pPr>
      <w:r>
        <w:rPr>
          <w:b w:val="0"/>
        </w:rPr>
        <w:t xml:space="preserve">Процент дефолта за Май месяц составил </w:t>
      </w:r>
      <w:r>
        <w:rPr>
          <w:b/>
        </w:rPr>
        <w:t>23,38%</w:t>
      </w:r>
      <w:r>
        <w:rPr>
          <w:b w:val="0"/>
        </w:rPr>
        <w:t xml:space="preserve">, что выше на </w:t>
      </w:r>
      <w:r>
        <w:rPr>
          <w:b/>
          <w:color w:val="009900"/>
        </w:rPr>
        <w:t>+4,74%</w:t>
      </w:r>
      <w:r>
        <w:rPr>
          <w:b w:val="0"/>
        </w:rPr>
        <w:t xml:space="preserve"> по сравнению с предыдущим месяцем.</w:t>
      </w:r>
    </w:p>
    <w:p>
      <w:pPr>
        <w:jc w:val="both"/>
      </w:pPr>
      <w:r>
        <w:rPr>
          <w:b w:val="0"/>
        </w:rPr>
        <w:t>Показатели просроченных договоров за 2026г. в тыс. руб.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Мар26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Апр26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Май26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Изменения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В графике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586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186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186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9900"/>
              </w:rPr>
              <w:t>+0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Стоянка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6 652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5 022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2 735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</w:rPr>
              <w:t>-2 287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Суд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9 462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6 942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6 485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</w:rPr>
              <w:t>-457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В работе СБ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27 023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17 647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23 364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9900"/>
              </w:rPr>
              <w:t>+5 717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Банкрот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4 096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4 252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4 146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</w:rPr>
              <w:t>-106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Участник СВО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2 783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2 622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2 552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</w:rPr>
              <w:t>-70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Актив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112 386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103 953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95 886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</w:rPr>
              <w:t>-8 068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Коэффициент дефолта 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24,05%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16,98%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</w:rPr>
              <w:t>24,37%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9900"/>
              </w:rPr>
              <w:t>+7%</w:t>
            </w:r>
          </w:p>
        </w:tc>
      </w:tr>
    </w:tbl>
    <w:p/>
    <w:p>
      <w:pPr>
        <w:jc w:val="both"/>
      </w:pPr>
      <w:r>
        <w:rPr>
          <w:b w:val="0"/>
        </w:rPr>
        <w:t>Залоговая структура кредитного портфеля по авто-ломбардной деятельности, тыс. руб.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Вид деятельности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мар.26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апр.26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май.26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изменения за мес. +/-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Стоянка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Актив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15 737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13 028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11 836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0000"/>
              </w:rPr>
              <w:t>-1 193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Вал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920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1 182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+262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Просрочка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3 115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1 054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1 654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+600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ПТС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Актив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95 726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89 403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84 057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0000"/>
              </w:rPr>
              <w:t>-5 345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Вал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8 859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7 762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6 308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0000"/>
              </w:rPr>
              <w:t>-1 454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Просрочка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15 826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18 810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</w:rPr>
              <w:t>20 767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9900"/>
              </w:rPr>
              <w:t>+1 956</w:t>
            </w:r>
          </w:p>
        </w:tc>
      </w:tr>
    </w:tbl>
    <w:p/>
    <w:p>
      <w:pPr>
        <w:jc w:val="both"/>
      </w:pPr>
      <w:r>
        <w:rPr>
          <w:b/>
        </w:rPr>
        <w:t>Комиссионная деятельность:</w:t>
      </w:r>
    </w:p>
    <w:p>
      <w:pPr>
        <w:jc w:val="both"/>
      </w:pPr>
      <w:r>
        <w:rPr>
          <w:b w:val="0"/>
        </w:rPr>
        <w:t xml:space="preserve">Объемы продаж ювелирных изделий составили </w:t>
      </w:r>
      <w:r>
        <w:rPr>
          <w:b/>
        </w:rPr>
        <w:t>2 140,68</w:t>
      </w:r>
      <w:r>
        <w:rPr>
          <w:b w:val="0"/>
        </w:rPr>
        <w:t xml:space="preserve"> тыс. руб., что на </w:t>
      </w:r>
      <w:r>
        <w:rPr>
          <w:b/>
          <w:color w:val="C00000"/>
        </w:rPr>
        <w:t>-3 225,97</w:t>
      </w:r>
      <w:r>
        <w:rPr>
          <w:b w:val="0"/>
        </w:rPr>
        <w:t xml:space="preserve"> тыс. руб. ниже показателей предыдущего месяца.</w:t>
      </w:r>
    </w:p>
    <w:p>
      <w:pPr>
        <w:jc w:val="both"/>
      </w:pPr>
      <w:r>
        <w:rPr>
          <w:b w:val="0"/>
        </w:rPr>
        <w:t xml:space="preserve">Прибыль уменьшилась на </w:t>
      </w:r>
      <w:r>
        <w:rPr>
          <w:b/>
          <w:color w:val="C00000"/>
        </w:rPr>
        <w:t>-1 299,16</w:t>
      </w:r>
      <w:r>
        <w:rPr>
          <w:b w:val="0"/>
        </w:rPr>
        <w:t xml:space="preserve"> тыс. руб. и составила </w:t>
      </w:r>
      <w:r>
        <w:rPr>
          <w:b/>
        </w:rPr>
        <w:t>1 162,99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Рентабельность продаж за Май месяц составила </w:t>
      </w:r>
      <w:r>
        <w:rPr>
          <w:b/>
        </w:rPr>
        <w:t>54,33%</w:t>
      </w:r>
      <w:r>
        <w:rPr>
          <w:b w:val="0"/>
        </w:rPr>
        <w:t xml:space="preserve"> (</w:t>
      </w:r>
      <w:r>
        <w:rPr>
          <w:b/>
        </w:rPr>
        <w:t>45,88</w:t>
      </w:r>
      <w:r>
        <w:rPr>
          <w:b w:val="0"/>
        </w:rPr>
        <w:t xml:space="preserve"> за Апрель).</w:t>
      </w:r>
    </w:p>
    <w:p>
      <w:pPr>
        <w:jc w:val="both"/>
      </w:pPr>
      <w:r>
        <w:rPr>
          <w:b w:val="0"/>
        </w:rPr>
        <w:t xml:space="preserve">Объемы продаж техники составили </w:t>
      </w:r>
      <w:r>
        <w:rPr>
          <w:b/>
        </w:rPr>
        <w:t>8 383,44</w:t>
      </w:r>
      <w:r>
        <w:rPr>
          <w:b w:val="0"/>
        </w:rPr>
        <w:t xml:space="preserve"> тыс. руб., что на </w:t>
      </w:r>
      <w:r>
        <w:rPr>
          <w:b/>
          <w:color w:val="009900"/>
        </w:rPr>
        <w:t>+2 321,40</w:t>
      </w:r>
      <w:r>
        <w:rPr>
          <w:b w:val="0"/>
        </w:rPr>
        <w:t xml:space="preserve"> тыс. руб. выше показателей предыдущего месяца.</w:t>
      </w:r>
    </w:p>
    <w:p>
      <w:pPr>
        <w:jc w:val="both"/>
      </w:pPr>
      <w:r>
        <w:rPr>
          <w:b w:val="0"/>
        </w:rPr>
        <w:t xml:space="preserve">Прибыль уменьшилась на </w:t>
      </w:r>
      <w:r>
        <w:rPr>
          <w:b/>
          <w:color w:val="C00000"/>
        </w:rPr>
        <w:t>-149,59</w:t>
      </w:r>
      <w:r>
        <w:rPr>
          <w:b w:val="0"/>
        </w:rPr>
        <w:t xml:space="preserve"> тыс. руб. и составила </w:t>
      </w:r>
      <w:r>
        <w:rPr>
          <w:b/>
        </w:rPr>
        <w:t>1 983,60</w:t>
      </w:r>
      <w:r>
        <w:rPr>
          <w:b w:val="0"/>
        </w:rPr>
        <w:t xml:space="preserve"> тыс. руб.</w:t>
      </w:r>
    </w:p>
    <w:p>
      <w:pPr>
        <w:jc w:val="both"/>
      </w:pPr>
      <w:r>
        <w:rPr>
          <w:b w:val="0"/>
        </w:rPr>
        <w:t xml:space="preserve">Рентабельность продаж за Май месяц составила </w:t>
      </w:r>
      <w:r>
        <w:rPr>
          <w:b/>
        </w:rPr>
        <w:t>23,66%</w:t>
      </w:r>
      <w:r>
        <w:rPr>
          <w:b w:val="0"/>
        </w:rPr>
        <w:t xml:space="preserve"> (</w:t>
      </w:r>
      <w:r>
        <w:rPr>
          <w:b/>
        </w:rPr>
        <w:t>35,19</w:t>
      </w:r>
      <w:r>
        <w:rPr>
          <w:b w:val="0"/>
        </w:rPr>
        <w:t xml:space="preserve"> за Апрель).</w:t>
      </w:r>
    </w:p>
    <w:p>
      <w:pPr>
        <w:jc w:val="both"/>
      </w:pPr>
      <w:r>
        <w:rPr>
          <w:b/>
        </w:rPr>
        <w:t>Май 2026. Продажи БН оптовикам</w:t>
      </w:r>
    </w:p>
    <w:p>
      <w:pPr>
        <w:jc w:val="both"/>
      </w:pPr>
      <w:r>
        <w:rPr>
          <w:b w:val="0"/>
        </w:rPr>
        <w:t>ООО СКС Ломбард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Контрагент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Сумма документа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Себестоимость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Прибыль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Вес металла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Цена продажи за грамм, руб.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Себестоимость за грамм, руб.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Наценка,%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08.05.2026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11 352 792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8 175 955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3 176 837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1 793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6 330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4 559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38,86%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08.05.2026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1 307 208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922 374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384 835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6 330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4 466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41,72%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19.05.2026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7 443 368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5 608 623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1 834 745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1 158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6 430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4 845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32,71%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19.05.2026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253 085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174 869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78 216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6 430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4 443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44,73%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19.05.2026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317 899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232 587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85 312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6 430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4 704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36,68%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19.05.2026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344 648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201 694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142 954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6 430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3 763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70,88%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26.05.2026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"Сольфер"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5 844 998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4 918 631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926 367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5 845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4 919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18,83%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Итого: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26 863 998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20 234 732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6 629 266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4 300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6 247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4 706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32,76%</w:t>
            </w:r>
          </w:p>
        </w:tc>
      </w:tr>
    </w:tbl>
    <w:p/>
    <w:p>
      <w:pPr>
        <w:jc w:val="both"/>
      </w:pPr>
      <w:r>
        <w:rPr>
          <w:b w:val="0"/>
        </w:rPr>
        <w:t>ООО Карат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Контрагент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Сумма документа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Себестоимость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Прибыль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Вес металла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Цена продажи за грамм, руб.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Себестоимость за грамм, руб.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Наценка,%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08.05.2026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12 940 000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9 623 459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3 316 541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2 000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6 470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4 812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34,46%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13.05.2026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1 211 826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719 415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492 410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6 350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3 770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68,45%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13.05.2026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343 632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270 483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73 149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6 349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4 998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27,04%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13.05.2026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562 724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397 019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165 705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6 350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4 480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41,74%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13.05.2026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32 754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16 223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16 531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6 348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3 144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101,90%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13.05.2026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10 549 065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9 100 144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1 448 921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1 661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6 350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5 478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15,92%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15.05.2026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524 897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412 196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112 701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6 400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5 026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27,34%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15.05.2026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177 247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113 984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63 263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6 401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4 116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55,50%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15.05.2026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10 177 856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7 751 152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2 426 704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1 590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6 400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4 874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31,31%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25.05.2026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10 112 000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5 044 251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5 067 749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1 600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6 320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3 153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100,47%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26.05.2026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"ЛОТ-ЗОЛОТО НДС"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4 130 000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2 713 997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1 416 003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700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5 900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3 877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52,17%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29.05.2026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761 640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424 921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336 719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3 347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79,24%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29.05.2026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ООО "КЮЗ "КАРАТОВ"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5 238 360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4 010 950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1 227 410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873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6 000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4 594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 w:val="0"/>
              </w:rPr>
              <w:t>30,60%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Итого: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56 762 000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40 598 194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16 163 806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9 000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6 307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4 511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39,81%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