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F7" w:rsidRDefault="00F15AF7"/>
    <w:p w:rsidR="00F15AF7" w:rsidRDefault="00F15AF7"/>
    <w:p w:rsidR="00F15AF7" w:rsidRDefault="00F15AF7"/>
    <w:p w:rsidR="00F15AF7" w:rsidRDefault="00F15AF7">
      <w:pPr>
        <w:rPr>
          <w:rFonts w:ascii="Times New Roman"/>
        </w:rPr>
      </w:pPr>
    </w:p>
    <w:p w:rsidR="00F15AF7" w:rsidRDefault="006344C4">
      <w:pPr>
        <w:jc w:val="center"/>
        <w:rPr>
          <w:sz w:val="7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:rsidR="00F15AF7" w:rsidRDefault="00F15AF7"/>
    <w:p w:rsidR="00F15AF7" w:rsidRDefault="00F15AF7"/>
    <w:p w:rsidR="00F15AF7" w:rsidRDefault="00F15AF7">
      <w:pPr>
        <w:pStyle w:val="af4"/>
        <w:spacing w:before="40" w:after="40"/>
      </w:pPr>
    </w:p>
    <w:p w:rsidR="00F15AF7" w:rsidRDefault="006344C4">
      <w:pPr>
        <w:ind w:leftChars="917" w:left="4115" w:hangingChars="684" w:hanging="2189"/>
        <w:rPr>
          <w:sz w:val="24"/>
          <w:szCs w:val="24"/>
        </w:rPr>
      </w:pPr>
      <w:r>
        <w:rPr>
          <w:rFonts w:hint="eastAsia"/>
          <w:sz w:val="32"/>
        </w:rPr>
        <w:t>技术文件名称：</w:t>
      </w:r>
      <w:r>
        <w:rPr>
          <w:rFonts w:hint="eastAsia"/>
          <w:sz w:val="24"/>
          <w:szCs w:val="24"/>
        </w:rPr>
        <w:t>Heat</w:t>
      </w: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HA</w:t>
      </w:r>
      <w:r>
        <w:rPr>
          <w:rFonts w:hint="eastAsia"/>
          <w:sz w:val="24"/>
          <w:szCs w:val="24"/>
        </w:rPr>
        <w:t>功能研究报告</w:t>
      </w:r>
    </w:p>
    <w:p w:rsidR="00F15AF7" w:rsidRDefault="006344C4"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:rsidR="00F15AF7" w:rsidRDefault="006344C4">
      <w:pPr>
        <w:spacing w:line="380" w:lineRule="atLeast"/>
        <w:rPr>
          <w:rFonts w:ascii="宋体"/>
          <w:color w:val="000000"/>
          <w:sz w:val="32"/>
        </w:rPr>
      </w:pPr>
      <w:r>
        <w:rPr>
          <w:color w:val="000000"/>
          <w:sz w:val="32"/>
        </w:rPr>
        <w:t xml:space="preserve">            </w:t>
      </w:r>
      <w:r>
        <w:rPr>
          <w:rFonts w:hint="eastAsia"/>
          <w:color w:val="000000"/>
          <w:sz w:val="32"/>
        </w:rPr>
        <w:t>版</w:t>
      </w:r>
      <w:r>
        <w:rPr>
          <w:color w:val="000000"/>
          <w:sz w:val="32"/>
        </w:rPr>
        <w:t xml:space="preserve">        </w:t>
      </w:r>
      <w:r>
        <w:rPr>
          <w:rFonts w:hint="eastAsia"/>
          <w:color w:val="000000"/>
          <w:sz w:val="32"/>
        </w:rPr>
        <w:t>本</w:t>
      </w:r>
      <w:r>
        <w:rPr>
          <w:rFonts w:ascii="宋体" w:hint="eastAsia"/>
          <w:color w:val="000000"/>
          <w:sz w:val="32"/>
        </w:rPr>
        <w:t>：</w:t>
      </w:r>
      <w:r>
        <w:rPr>
          <w:rFonts w:hint="eastAsia"/>
          <w:sz w:val="24"/>
        </w:rPr>
        <w:t>V1.0</w:t>
      </w:r>
    </w:p>
    <w:p w:rsidR="00F15AF7" w:rsidRDefault="00F15AF7">
      <w:pPr>
        <w:rPr>
          <w:sz w:val="24"/>
        </w:rPr>
      </w:pPr>
    </w:p>
    <w:p w:rsidR="00F15AF7" w:rsidRDefault="00F15AF7"/>
    <w:p w:rsidR="00F15AF7" w:rsidRDefault="00F15AF7"/>
    <w:p w:rsidR="00F15AF7" w:rsidRDefault="00F15AF7"/>
    <w:p w:rsidR="00F15AF7" w:rsidRDefault="00F15AF7"/>
    <w:p w:rsidR="00F15AF7" w:rsidRDefault="00F15AF7"/>
    <w:p w:rsidR="00F15AF7" w:rsidRDefault="00F15AF7"/>
    <w:p w:rsidR="00F15AF7" w:rsidRDefault="006344C4">
      <w:pPr>
        <w:rPr>
          <w:u w:val="single"/>
        </w:rPr>
      </w:pPr>
      <w:r>
        <w:t xml:space="preserve">                          </w:t>
      </w:r>
      <w:r>
        <w:rPr>
          <w:rFonts w:hint="eastAsia"/>
        </w:rPr>
        <w:t>拟</w:t>
      </w:r>
      <w:r>
        <w:t xml:space="preserve">  </w:t>
      </w:r>
      <w:r>
        <w:rPr>
          <w:rFonts w:hint="eastAsia"/>
        </w:rPr>
        <w:t>制</w:t>
      </w:r>
      <w:r>
        <w:t xml:space="preserve">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</w:t>
      </w:r>
    </w:p>
    <w:p w:rsidR="00F15AF7" w:rsidRDefault="006344C4">
      <w:r>
        <w:t xml:space="preserve">                          </w:t>
      </w: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核</w:t>
      </w:r>
      <w:r>
        <w:t xml:space="preserve">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</w:t>
      </w:r>
      <w:r>
        <w:t xml:space="preserve"> </w:t>
      </w:r>
    </w:p>
    <w:p w:rsidR="00F15AF7" w:rsidRDefault="006344C4">
      <w:r>
        <w:t xml:space="preserve">                         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签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F15AF7" w:rsidRDefault="006344C4">
      <w:pPr>
        <w:rPr>
          <w:u w:val="single"/>
        </w:rPr>
      </w:pPr>
      <w:r>
        <w:t xml:space="preserve">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F15AF7" w:rsidRDefault="006344C4">
      <w:r>
        <w:t xml:space="preserve">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F15AF7" w:rsidRDefault="006344C4">
      <w:r>
        <w:t xml:space="preserve">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F15AF7" w:rsidRDefault="006344C4">
      <w:r>
        <w:t xml:space="preserve">                          </w:t>
      </w:r>
      <w:r>
        <w:rPr>
          <w:rFonts w:hint="eastAsia"/>
        </w:rPr>
        <w:t>标准化</w:t>
      </w:r>
      <w:r>
        <w:t xml:space="preserve">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 </w:t>
      </w:r>
      <w:r>
        <w:t xml:space="preserve"> </w:t>
      </w:r>
    </w:p>
    <w:p w:rsidR="00F15AF7" w:rsidRDefault="006344C4">
      <w:r>
        <w:t xml:space="preserve">                          </w:t>
      </w:r>
      <w:r>
        <w:rPr>
          <w:rFonts w:hint="eastAsia"/>
        </w:rPr>
        <w:t>批</w:t>
      </w:r>
      <w:r>
        <w:t xml:space="preserve">  </w:t>
      </w:r>
      <w:r>
        <w:rPr>
          <w:rFonts w:hint="eastAsia"/>
        </w:rPr>
        <w:t>准</w:t>
      </w:r>
      <w:r>
        <w:t xml:space="preserve">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</w:t>
      </w:r>
      <w:r>
        <w:t xml:space="preserve"> </w:t>
      </w:r>
    </w:p>
    <w:p w:rsidR="00F15AF7" w:rsidRDefault="00F15AF7"/>
    <w:p w:rsidR="00F15AF7" w:rsidRDefault="00F15AF7"/>
    <w:p w:rsidR="00F15AF7" w:rsidRDefault="006344C4">
      <w:pPr>
        <w:jc w:val="center"/>
        <w:rPr>
          <w:sz w:val="32"/>
        </w:rPr>
      </w:pPr>
      <w:r>
        <w:rPr>
          <w:rFonts w:hint="eastAsia"/>
          <w:sz w:val="32"/>
        </w:rPr>
        <w:t>中兴通讯股份有限公司</w:t>
      </w:r>
    </w:p>
    <w:p w:rsidR="00F15AF7" w:rsidRDefault="00F15AF7">
      <w:pPr>
        <w:jc w:val="center"/>
        <w:rPr>
          <w:sz w:val="32"/>
        </w:rPr>
        <w:sectPr w:rsidR="00F15AF7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440" w:right="1797" w:bottom="1440" w:left="1797" w:header="720" w:footer="720" w:gutter="0"/>
          <w:cols w:space="720"/>
          <w:noEndnote/>
          <w:docGrid w:linePitch="285"/>
        </w:sectPr>
      </w:pPr>
    </w:p>
    <w:p w:rsidR="00F15AF7" w:rsidRDefault="006344C4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修改记录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72"/>
        <w:gridCol w:w="987"/>
        <w:gridCol w:w="987"/>
        <w:gridCol w:w="1174"/>
        <w:gridCol w:w="1699"/>
        <w:gridCol w:w="2127"/>
      </w:tblGrid>
      <w:tr w:rsidR="00F15AF7">
        <w:trPr>
          <w:jc w:val="center"/>
        </w:trPr>
        <w:tc>
          <w:tcPr>
            <w:tcW w:w="1372" w:type="dxa"/>
            <w:shd w:val="pct20" w:color="000000" w:fill="FFFFFF"/>
            <w:vAlign w:val="center"/>
          </w:tcPr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987" w:type="dxa"/>
            <w:shd w:val="pct20" w:color="000000" w:fill="FFFFFF"/>
            <w:vAlign w:val="center"/>
          </w:tcPr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987" w:type="dxa"/>
            <w:shd w:val="pct20" w:color="000000" w:fill="FFFFFF"/>
            <w:vAlign w:val="center"/>
          </w:tcPr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</w:p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74" w:type="dxa"/>
            <w:shd w:val="pct20" w:color="000000" w:fill="FFFFFF"/>
            <w:vAlign w:val="center"/>
          </w:tcPr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1699" w:type="dxa"/>
            <w:shd w:val="pct20" w:color="000000" w:fill="FFFFFF"/>
            <w:vAlign w:val="center"/>
          </w:tcPr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127" w:type="dxa"/>
            <w:shd w:val="pct20" w:color="000000" w:fill="FFFFFF"/>
            <w:vAlign w:val="center"/>
          </w:tcPr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主要更改内容</w:t>
            </w:r>
          </w:p>
          <w:p w:rsidR="00F15AF7" w:rsidRDefault="006344C4">
            <w:pPr>
              <w:pStyle w:val="af2"/>
              <w:spacing w:line="300" w:lineRule="auto"/>
              <w:jc w:val="center"/>
            </w:pPr>
            <w:r>
              <w:rPr>
                <w:rFonts w:hint="eastAsia"/>
              </w:rPr>
              <w:t>（写要点即可）</w:t>
            </w:r>
          </w:p>
        </w:tc>
      </w:tr>
      <w:tr w:rsidR="00F15AF7">
        <w:trPr>
          <w:jc w:val="center"/>
        </w:trPr>
        <w:tc>
          <w:tcPr>
            <w:tcW w:w="1372" w:type="dxa"/>
            <w:vAlign w:val="center"/>
          </w:tcPr>
          <w:p w:rsidR="00F15AF7" w:rsidRDefault="00F15AF7">
            <w:pPr>
              <w:pStyle w:val="af2"/>
              <w:spacing w:line="300" w:lineRule="auto"/>
              <w:rPr>
                <w:szCs w:val="18"/>
              </w:rPr>
            </w:pPr>
          </w:p>
        </w:tc>
        <w:tc>
          <w:tcPr>
            <w:tcW w:w="987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987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1174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1699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2127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</w:tr>
      <w:tr w:rsidR="00F15AF7">
        <w:trPr>
          <w:jc w:val="center"/>
        </w:trPr>
        <w:tc>
          <w:tcPr>
            <w:tcW w:w="1372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987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987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1174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1699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  <w:tc>
          <w:tcPr>
            <w:tcW w:w="2127" w:type="dxa"/>
            <w:vAlign w:val="center"/>
          </w:tcPr>
          <w:p w:rsidR="00F15AF7" w:rsidRDefault="00F15AF7">
            <w:pPr>
              <w:pStyle w:val="af2"/>
              <w:spacing w:line="300" w:lineRule="auto"/>
            </w:pPr>
          </w:p>
        </w:tc>
      </w:tr>
      <w:tr w:rsidR="00F15AF7">
        <w:trPr>
          <w:cantSplit/>
          <w:jc w:val="center"/>
        </w:trPr>
        <w:tc>
          <w:tcPr>
            <w:tcW w:w="8346" w:type="dxa"/>
            <w:gridSpan w:val="6"/>
            <w:vAlign w:val="center"/>
          </w:tcPr>
          <w:p w:rsidR="00F15AF7" w:rsidRDefault="006344C4">
            <w:pPr>
              <w:pStyle w:val="af2"/>
              <w:spacing w:line="300" w:lineRule="auto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：每次更改归档文件（指归档到事业部或公司档案室的文件）时，需填写此表。</w:t>
            </w:r>
          </w:p>
          <w:p w:rsidR="00F15AF7" w:rsidRDefault="006344C4">
            <w:pPr>
              <w:pStyle w:val="af2"/>
              <w:spacing w:line="300" w:lineRule="auto"/>
            </w:pP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：文件第一次归档时，“更改理由”、“主要更改内容”栏写“无”。</w:t>
            </w:r>
          </w:p>
        </w:tc>
      </w:tr>
    </w:tbl>
    <w:p w:rsidR="00F15AF7" w:rsidRDefault="006344C4">
      <w:pPr>
        <w:pStyle w:val="af"/>
        <w:rPr>
          <w:sz w:val="32"/>
          <w:szCs w:val="32"/>
        </w:rPr>
      </w:pPr>
      <w:r>
        <w:br w:type="page"/>
      </w:r>
      <w:r>
        <w:rPr>
          <w:rFonts w:hint="eastAsia"/>
          <w:sz w:val="32"/>
          <w:szCs w:val="32"/>
        </w:rPr>
        <w:lastRenderedPageBreak/>
        <w:t>目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录</w:t>
      </w:r>
    </w:p>
    <w:bookmarkStart w:id="0" w:name="_Toc532965631"/>
    <w:bookmarkStart w:id="1" w:name="_Toc533241596"/>
    <w:bookmarkStart w:id="2" w:name="_Toc458572355"/>
    <w:p w:rsidR="000719E6" w:rsidRDefault="008B08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mallCaps/>
          <w:sz w:val="20"/>
        </w:rPr>
        <w:fldChar w:fldCharType="begin"/>
      </w:r>
      <w:r w:rsidR="006344C4">
        <w:rPr>
          <w:smallCaps/>
          <w:sz w:val="20"/>
        </w:rPr>
        <w:instrText xml:space="preserve"> TOC \o "1-3" \h \z \u </w:instrText>
      </w:r>
      <w:r>
        <w:rPr>
          <w:smallCaps/>
          <w:sz w:val="20"/>
        </w:rPr>
        <w:fldChar w:fldCharType="separate"/>
      </w:r>
      <w:hyperlink w:anchor="_Toc406426706" w:history="1">
        <w:r w:rsidR="000719E6" w:rsidRPr="00194186">
          <w:rPr>
            <w:rStyle w:val="af9"/>
            <w:noProof/>
          </w:rPr>
          <w:t>1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引言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07" w:history="1">
        <w:r w:rsidR="000719E6" w:rsidRPr="00194186">
          <w:rPr>
            <w:rStyle w:val="af9"/>
            <w:noProof/>
          </w:rPr>
          <w:t>1.1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编写目的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08" w:history="1">
        <w:r w:rsidR="000719E6" w:rsidRPr="00194186">
          <w:rPr>
            <w:rStyle w:val="af9"/>
            <w:noProof/>
          </w:rPr>
          <w:t>1.2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预期的读者和阅读建议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09" w:history="1">
        <w:r w:rsidR="000719E6" w:rsidRPr="00194186">
          <w:rPr>
            <w:rStyle w:val="af9"/>
            <w:noProof/>
          </w:rPr>
          <w:t>1.3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文档约定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0" w:history="1">
        <w:r w:rsidR="000719E6" w:rsidRPr="00194186">
          <w:rPr>
            <w:rStyle w:val="af9"/>
            <w:noProof/>
          </w:rPr>
          <w:t>2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术语、定义和缩略语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1" w:history="1">
        <w:r w:rsidR="000719E6" w:rsidRPr="00194186">
          <w:rPr>
            <w:rStyle w:val="af9"/>
            <w:noProof/>
          </w:rPr>
          <w:t>2.1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术语、定义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2" w:history="1">
        <w:r w:rsidR="000719E6" w:rsidRPr="00194186">
          <w:rPr>
            <w:rStyle w:val="af9"/>
            <w:noProof/>
          </w:rPr>
          <w:t>2.2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缩略语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3" w:history="1">
        <w:r w:rsidR="000719E6" w:rsidRPr="00194186">
          <w:rPr>
            <w:rStyle w:val="af9"/>
            <w:noProof/>
          </w:rPr>
          <w:t>3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概述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4" w:history="1">
        <w:r w:rsidR="000719E6" w:rsidRPr="00194186">
          <w:rPr>
            <w:rStyle w:val="af9"/>
            <w:noProof/>
          </w:rPr>
          <w:t>3.1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环境说明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5" w:history="1">
        <w:r w:rsidR="000719E6" w:rsidRPr="00194186">
          <w:rPr>
            <w:rStyle w:val="af9"/>
            <w:noProof/>
          </w:rPr>
          <w:t>3.2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功能概述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6" w:history="1">
        <w:r w:rsidR="000719E6" w:rsidRPr="00194186">
          <w:rPr>
            <w:rStyle w:val="af9"/>
            <w:noProof/>
          </w:rPr>
          <w:t>3.3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noProof/>
          </w:rPr>
          <w:t>Heat</w:t>
        </w:r>
        <w:r w:rsidR="000719E6" w:rsidRPr="00194186">
          <w:rPr>
            <w:rStyle w:val="af9"/>
            <w:rFonts w:hint="eastAsia"/>
            <w:noProof/>
          </w:rPr>
          <w:t>简介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7" w:history="1">
        <w:r w:rsidR="000719E6" w:rsidRPr="00194186">
          <w:rPr>
            <w:rStyle w:val="af9"/>
            <w:noProof/>
          </w:rPr>
          <w:t>4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组件说明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8" w:history="1">
        <w:r w:rsidR="000719E6" w:rsidRPr="00194186">
          <w:rPr>
            <w:rStyle w:val="af9"/>
            <w:noProof/>
          </w:rPr>
          <w:t>4.1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noProof/>
          </w:rPr>
          <w:t>Cloud-init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19" w:history="1">
        <w:r w:rsidR="000719E6" w:rsidRPr="00194186">
          <w:rPr>
            <w:rStyle w:val="af9"/>
            <w:noProof/>
          </w:rPr>
          <w:t>4.2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noProof/>
          </w:rPr>
          <w:t>Heat-cfntools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20" w:history="1">
        <w:r w:rsidR="000719E6" w:rsidRPr="00194186">
          <w:rPr>
            <w:rStyle w:val="af9"/>
            <w:noProof/>
          </w:rPr>
          <w:t>4.3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noProof/>
          </w:rPr>
          <w:t>Boto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21" w:history="1">
        <w:r w:rsidR="000719E6" w:rsidRPr="00194186">
          <w:rPr>
            <w:rStyle w:val="af9"/>
            <w:noProof/>
          </w:rPr>
          <w:t>5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模板分析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19E6" w:rsidRDefault="008B08B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6426722" w:history="1">
        <w:r w:rsidR="000719E6" w:rsidRPr="00194186">
          <w:rPr>
            <w:rStyle w:val="af9"/>
            <w:noProof/>
          </w:rPr>
          <w:t>6</w:t>
        </w:r>
        <w:r w:rsidR="000719E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719E6" w:rsidRPr="00194186">
          <w:rPr>
            <w:rStyle w:val="af9"/>
            <w:rFonts w:hint="eastAsia"/>
            <w:noProof/>
          </w:rPr>
          <w:t>参考文献</w:t>
        </w:r>
        <w:r w:rsidR="000719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9E6">
          <w:rPr>
            <w:noProof/>
            <w:webHidden/>
          </w:rPr>
          <w:instrText xml:space="preserve"> PAGEREF _Toc406426722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19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5AF7" w:rsidRDefault="008B08B2">
      <w:pPr>
        <w:rPr>
          <w:smallCaps/>
          <w:sz w:val="20"/>
        </w:rPr>
      </w:pPr>
      <w:r>
        <w:rPr>
          <w:smallCaps/>
          <w:sz w:val="20"/>
        </w:rPr>
        <w:fldChar w:fldCharType="end"/>
      </w:r>
    </w:p>
    <w:p w:rsidR="00F15AF7" w:rsidRDefault="006344C4">
      <w:pPr>
        <w:pStyle w:val="1"/>
      </w:pPr>
      <w:r>
        <w:rPr>
          <w:smallCaps/>
          <w:sz w:val="20"/>
        </w:rPr>
        <w:br w:type="page"/>
      </w:r>
      <w:bookmarkStart w:id="3" w:name="_Toc66004284"/>
      <w:bookmarkStart w:id="4" w:name="_Toc226175093"/>
      <w:bookmarkStart w:id="5" w:name="_Toc257289940"/>
      <w:bookmarkStart w:id="6" w:name="_Toc406426706"/>
      <w:r>
        <w:rPr>
          <w:rFonts w:hint="eastAsia"/>
        </w:rPr>
        <w:lastRenderedPageBreak/>
        <w:t>引言</w:t>
      </w:r>
      <w:bookmarkEnd w:id="3"/>
      <w:bookmarkEnd w:id="4"/>
      <w:bookmarkEnd w:id="5"/>
      <w:bookmarkEnd w:id="6"/>
    </w:p>
    <w:p w:rsidR="00F15AF7" w:rsidRDefault="006344C4">
      <w:pPr>
        <w:pStyle w:val="2"/>
      </w:pPr>
      <w:bookmarkStart w:id="7" w:name="_Toc29556048"/>
      <w:bookmarkStart w:id="8" w:name="_Toc66004285"/>
      <w:bookmarkStart w:id="9" w:name="_Toc226175094"/>
      <w:bookmarkStart w:id="10" w:name="_Toc257289941"/>
      <w:bookmarkStart w:id="11" w:name="_Toc406426707"/>
      <w:r>
        <w:rPr>
          <w:rFonts w:hint="eastAsia"/>
        </w:rPr>
        <w:t>编写目的</w:t>
      </w:r>
      <w:bookmarkEnd w:id="7"/>
      <w:bookmarkEnd w:id="8"/>
      <w:bookmarkEnd w:id="9"/>
      <w:bookmarkEnd w:id="10"/>
      <w:bookmarkEnd w:id="11"/>
    </w:p>
    <w:p w:rsidR="00F15AF7" w:rsidRDefault="006344C4">
      <w:pPr>
        <w:pStyle w:val="a7"/>
      </w:pPr>
      <w:r>
        <w:rPr>
          <w:rFonts w:hint="eastAsia"/>
        </w:rPr>
        <w:t>本文描述的对象是</w:t>
      </w:r>
      <w:r>
        <w:rPr>
          <w:rFonts w:hint="eastAsia"/>
        </w:rPr>
        <w:t>Heat</w:t>
      </w:r>
      <w:r>
        <w:rPr>
          <w:rFonts w:hint="eastAsia"/>
        </w:rPr>
        <w:t>支持</w:t>
      </w:r>
      <w:r>
        <w:rPr>
          <w:rFonts w:hint="eastAsia"/>
        </w:rPr>
        <w:t>HA</w:t>
      </w:r>
      <w:r>
        <w:rPr>
          <w:rFonts w:hint="eastAsia"/>
        </w:rPr>
        <w:t>功能研究报告，通过对设计的思路、系统的构架、组成本系统的组件间的协作、组件的具体要求和组件间接口的详细描述，来满足上游需求，为集成测试设计、编写用户文档等工作提供依据。</w:t>
      </w:r>
    </w:p>
    <w:p w:rsidR="00F15AF7" w:rsidRDefault="006344C4">
      <w:pPr>
        <w:pStyle w:val="2"/>
      </w:pPr>
      <w:bookmarkStart w:id="12" w:name="_Toc17538091"/>
      <w:bookmarkStart w:id="13" w:name="_Toc29556049"/>
      <w:bookmarkStart w:id="14" w:name="_Toc66004286"/>
      <w:bookmarkStart w:id="15" w:name="_Toc226175095"/>
      <w:bookmarkStart w:id="16" w:name="_Toc257289942"/>
      <w:bookmarkStart w:id="17" w:name="_Toc406426708"/>
      <w:r>
        <w:rPr>
          <w:rFonts w:hint="eastAsia"/>
        </w:rPr>
        <w:t>预期的读者和阅读建议</w:t>
      </w:r>
      <w:bookmarkEnd w:id="12"/>
      <w:bookmarkEnd w:id="13"/>
      <w:bookmarkEnd w:id="14"/>
      <w:bookmarkEnd w:id="15"/>
      <w:bookmarkEnd w:id="16"/>
      <w:bookmarkEnd w:id="17"/>
    </w:p>
    <w:p w:rsidR="00F15AF7" w:rsidRDefault="006344C4">
      <w:pPr>
        <w:pStyle w:val="a7"/>
        <w:ind w:firstLine="425"/>
      </w:pPr>
      <w:r>
        <w:rPr>
          <w:rFonts w:hint="eastAsia"/>
        </w:rPr>
        <w:t>本文档预期的读者和阅读建议见表</w:t>
      </w:r>
      <w:r>
        <w:t>1.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15AF7" w:rsidRDefault="006344C4">
      <w:pPr>
        <w:pStyle w:val="af1"/>
      </w:pPr>
      <w:r>
        <w:rPr>
          <w:rFonts w:hint="eastAsia"/>
        </w:rPr>
        <w:t>表1</w:t>
      </w:r>
      <w:r>
        <w:t>.</w:t>
      </w:r>
      <w:r>
        <w:rPr>
          <w:rFonts w:hint="eastAsia"/>
        </w:rPr>
        <w:t xml:space="preserve">1 </w:t>
      </w:r>
    </w:p>
    <w:tbl>
      <w:tblPr>
        <w:tblW w:w="0" w:type="auto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8"/>
        <w:gridCol w:w="3045"/>
        <w:gridCol w:w="3324"/>
      </w:tblGrid>
      <w:tr w:rsidR="00F15AF7">
        <w:trPr>
          <w:tblHeader/>
        </w:trPr>
        <w:tc>
          <w:tcPr>
            <w:tcW w:w="1848" w:type="dxa"/>
            <w:shd w:val="pct20" w:color="000000" w:fill="FFFFFF"/>
            <w:vAlign w:val="center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读者分类</w:t>
            </w:r>
          </w:p>
        </w:tc>
        <w:tc>
          <w:tcPr>
            <w:tcW w:w="3045" w:type="dxa"/>
            <w:shd w:val="pct20" w:color="000000" w:fill="FFFFFF"/>
            <w:vAlign w:val="center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阅读重点</w:t>
            </w:r>
          </w:p>
        </w:tc>
        <w:tc>
          <w:tcPr>
            <w:tcW w:w="3324" w:type="dxa"/>
            <w:shd w:val="pct20" w:color="000000" w:fill="FFFFFF"/>
            <w:vAlign w:val="center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备注</w:t>
            </w:r>
          </w:p>
        </w:tc>
      </w:tr>
      <w:tr w:rsidR="00F15AF7">
        <w:tc>
          <w:tcPr>
            <w:tcW w:w="1848" w:type="dxa"/>
            <w:vAlign w:val="center"/>
          </w:tcPr>
          <w:p w:rsidR="00F15AF7" w:rsidRDefault="006344C4">
            <w:pPr>
              <w:pStyle w:val="af2"/>
              <w:rPr>
                <w:szCs w:val="18"/>
              </w:rPr>
            </w:pPr>
            <w:r>
              <w:rPr>
                <w:rFonts w:hint="eastAsia"/>
                <w:szCs w:val="18"/>
              </w:rPr>
              <w:t>系统工程师（负责开发软件需求）</w:t>
            </w:r>
          </w:p>
        </w:tc>
        <w:tc>
          <w:tcPr>
            <w:tcW w:w="3045" w:type="dxa"/>
            <w:vAlign w:val="center"/>
          </w:tcPr>
          <w:p w:rsidR="00F15AF7" w:rsidRDefault="006344C4">
            <w:pPr>
              <w:pStyle w:val="af2"/>
              <w:rPr>
                <w:szCs w:val="18"/>
              </w:rPr>
            </w:pPr>
            <w:r>
              <w:rPr>
                <w:rFonts w:hint="eastAsia"/>
                <w:szCs w:val="18"/>
              </w:rPr>
              <w:t>构架说明、协作说明、组件说明、接口说明</w:t>
            </w:r>
          </w:p>
        </w:tc>
        <w:tc>
          <w:tcPr>
            <w:tcW w:w="3324" w:type="dxa"/>
            <w:vAlign w:val="center"/>
          </w:tcPr>
          <w:p w:rsidR="00F15AF7" w:rsidRDefault="00F15AF7">
            <w:pPr>
              <w:pStyle w:val="af5"/>
              <w:jc w:val="both"/>
              <w:rPr>
                <w:sz w:val="18"/>
                <w:szCs w:val="18"/>
              </w:rPr>
            </w:pPr>
          </w:p>
        </w:tc>
      </w:tr>
      <w:tr w:rsidR="00F15AF7">
        <w:tc>
          <w:tcPr>
            <w:tcW w:w="1848" w:type="dxa"/>
            <w:vAlign w:val="center"/>
          </w:tcPr>
          <w:p w:rsidR="00F15AF7" w:rsidRDefault="006344C4">
            <w:pPr>
              <w:pStyle w:val="af2"/>
              <w:rPr>
                <w:szCs w:val="18"/>
              </w:rPr>
            </w:pPr>
            <w:r>
              <w:rPr>
                <w:rFonts w:hint="eastAsia"/>
                <w:szCs w:val="18"/>
              </w:rPr>
              <w:t>系统工程师（负责软件概要设计）</w:t>
            </w:r>
          </w:p>
        </w:tc>
        <w:tc>
          <w:tcPr>
            <w:tcW w:w="3045" w:type="dxa"/>
            <w:vAlign w:val="center"/>
          </w:tcPr>
          <w:p w:rsidR="00F15AF7" w:rsidRDefault="006344C4">
            <w:pPr>
              <w:pStyle w:val="af2"/>
              <w:rPr>
                <w:szCs w:val="18"/>
              </w:rPr>
            </w:pPr>
            <w:r>
              <w:rPr>
                <w:rFonts w:hint="eastAsia"/>
                <w:szCs w:val="18"/>
              </w:rPr>
              <w:t>构架说明、协作说明、组件说明、接口说明</w:t>
            </w:r>
          </w:p>
        </w:tc>
        <w:tc>
          <w:tcPr>
            <w:tcW w:w="3324" w:type="dxa"/>
            <w:vAlign w:val="center"/>
          </w:tcPr>
          <w:p w:rsidR="00F15AF7" w:rsidRDefault="00F15AF7">
            <w:pPr>
              <w:pStyle w:val="af5"/>
              <w:jc w:val="both"/>
              <w:rPr>
                <w:sz w:val="18"/>
                <w:szCs w:val="18"/>
              </w:rPr>
            </w:pPr>
          </w:p>
        </w:tc>
      </w:tr>
      <w:tr w:rsidR="00F15AF7">
        <w:tc>
          <w:tcPr>
            <w:tcW w:w="1848" w:type="dxa"/>
            <w:vAlign w:val="center"/>
          </w:tcPr>
          <w:p w:rsidR="00F15AF7" w:rsidRDefault="006344C4">
            <w:pPr>
              <w:pStyle w:val="af2"/>
              <w:rPr>
                <w:szCs w:val="18"/>
              </w:rPr>
            </w:pPr>
            <w:r>
              <w:rPr>
                <w:rFonts w:hint="eastAsia"/>
                <w:szCs w:val="18"/>
              </w:rPr>
              <w:t>测试工程师</w:t>
            </w:r>
          </w:p>
        </w:tc>
        <w:tc>
          <w:tcPr>
            <w:tcW w:w="3045" w:type="dxa"/>
            <w:vAlign w:val="center"/>
          </w:tcPr>
          <w:p w:rsidR="00F15AF7" w:rsidRDefault="006344C4">
            <w:pPr>
              <w:pStyle w:val="af2"/>
              <w:rPr>
                <w:szCs w:val="18"/>
              </w:rPr>
            </w:pPr>
            <w:r>
              <w:rPr>
                <w:rFonts w:hint="eastAsia"/>
                <w:szCs w:val="18"/>
              </w:rPr>
              <w:t>构架说明、协作说明、组件说明、接口说明</w:t>
            </w:r>
          </w:p>
        </w:tc>
        <w:tc>
          <w:tcPr>
            <w:tcW w:w="3324" w:type="dxa"/>
            <w:vAlign w:val="center"/>
          </w:tcPr>
          <w:p w:rsidR="00F15AF7" w:rsidRDefault="00F15AF7">
            <w:pPr>
              <w:pStyle w:val="af5"/>
              <w:jc w:val="both"/>
              <w:rPr>
                <w:sz w:val="18"/>
                <w:szCs w:val="18"/>
              </w:rPr>
            </w:pPr>
          </w:p>
        </w:tc>
      </w:tr>
    </w:tbl>
    <w:p w:rsidR="00F15AF7" w:rsidRDefault="006344C4">
      <w:pPr>
        <w:pStyle w:val="2"/>
      </w:pPr>
      <w:bookmarkStart w:id="18" w:name="_Toc29556050"/>
      <w:bookmarkStart w:id="19" w:name="_Toc66004287"/>
      <w:bookmarkStart w:id="20" w:name="_Toc226175096"/>
      <w:bookmarkStart w:id="21" w:name="_Toc257289943"/>
      <w:bookmarkStart w:id="22" w:name="_Toc406426709"/>
      <w:r>
        <w:t>文档约定</w:t>
      </w:r>
      <w:bookmarkEnd w:id="18"/>
      <w:bookmarkEnd w:id="19"/>
      <w:bookmarkEnd w:id="20"/>
      <w:bookmarkEnd w:id="21"/>
      <w:bookmarkEnd w:id="22"/>
    </w:p>
    <w:p w:rsidR="00F15AF7" w:rsidRDefault="006344C4">
      <w:pPr>
        <w:pStyle w:val="a7"/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F15AF7" w:rsidRDefault="00F15AF7">
      <w:pPr>
        <w:pStyle w:val="a7"/>
        <w:ind w:firstLine="0"/>
      </w:pPr>
    </w:p>
    <w:p w:rsidR="00F15AF7" w:rsidRDefault="006344C4">
      <w:pPr>
        <w:pStyle w:val="1"/>
      </w:pPr>
      <w:bookmarkStart w:id="23" w:name="_Toc19688138"/>
      <w:bookmarkStart w:id="24" w:name="_Toc66004288"/>
      <w:bookmarkStart w:id="25" w:name="_Toc226175097"/>
      <w:bookmarkStart w:id="26" w:name="_Toc257289944"/>
      <w:bookmarkStart w:id="27" w:name="_Toc406426710"/>
      <w:bookmarkStart w:id="28" w:name="_Toc533217080"/>
      <w:bookmarkStart w:id="29" w:name="_Toc19688139"/>
      <w:bookmarkStart w:id="30" w:name="_Toc532965632"/>
      <w:bookmarkStart w:id="31" w:name="_Toc533241597"/>
      <w:bookmarkEnd w:id="0"/>
      <w:bookmarkEnd w:id="1"/>
      <w:r>
        <w:rPr>
          <w:rFonts w:hint="eastAsia"/>
        </w:rPr>
        <w:t>术语、定义和缩略语</w:t>
      </w:r>
      <w:bookmarkEnd w:id="23"/>
      <w:bookmarkEnd w:id="24"/>
      <w:bookmarkEnd w:id="25"/>
      <w:bookmarkEnd w:id="26"/>
      <w:bookmarkEnd w:id="27"/>
    </w:p>
    <w:p w:rsidR="00F15AF7" w:rsidRDefault="006344C4">
      <w:pPr>
        <w:pStyle w:val="2"/>
      </w:pPr>
      <w:bookmarkStart w:id="32" w:name="_Toc66004289"/>
      <w:bookmarkStart w:id="33" w:name="_Toc226175098"/>
      <w:bookmarkStart w:id="34" w:name="_Toc257289945"/>
      <w:bookmarkStart w:id="35" w:name="_Toc406426711"/>
      <w:r>
        <w:rPr>
          <w:rFonts w:hint="eastAsia"/>
        </w:rPr>
        <w:t>术语、定义</w:t>
      </w:r>
      <w:bookmarkEnd w:id="28"/>
      <w:bookmarkEnd w:id="29"/>
      <w:bookmarkEnd w:id="32"/>
      <w:bookmarkEnd w:id="33"/>
      <w:bookmarkEnd w:id="34"/>
      <w:bookmarkEnd w:id="35"/>
    </w:p>
    <w:p w:rsidR="00F15AF7" w:rsidRDefault="006344C4">
      <w:pPr>
        <w:pStyle w:val="a7"/>
        <w:rPr>
          <w:color w:val="000000"/>
        </w:rPr>
      </w:pPr>
      <w:r>
        <w:rPr>
          <w:rFonts w:hint="eastAsia"/>
        </w:rPr>
        <w:t>本文使用的专用术语、定义见表</w:t>
      </w:r>
      <w:r>
        <w:rPr>
          <w:rFonts w:hint="eastAsia"/>
        </w:rPr>
        <w:t>2.1</w:t>
      </w:r>
      <w:r>
        <w:rPr>
          <w:rFonts w:hint="eastAsia"/>
        </w:rPr>
        <w:t>。</w:t>
      </w:r>
    </w:p>
    <w:p w:rsidR="00F15AF7" w:rsidRDefault="006344C4">
      <w:pPr>
        <w:pStyle w:val="af1"/>
        <w:rPr>
          <w:color w:val="000000"/>
        </w:rPr>
      </w:pPr>
      <w:bookmarkStart w:id="36" w:name="_Toc457094111"/>
      <w:bookmarkStart w:id="37" w:name="_Toc532010695"/>
      <w:bookmarkStart w:id="38" w:name="_Toc532807408"/>
      <w:bookmarkStart w:id="39" w:name="_Toc532808043"/>
      <w:bookmarkStart w:id="40" w:name="_Toc532876023"/>
      <w:bookmarkStart w:id="41" w:name="_Toc532896654"/>
      <w:bookmarkStart w:id="42" w:name="_Toc533217081"/>
      <w:bookmarkStart w:id="43" w:name="_Toc19688140"/>
      <w:r>
        <w:rPr>
          <w:rFonts w:hint="eastAsia"/>
        </w:rPr>
        <w:t>表2.1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术语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70"/>
        <w:gridCol w:w="1260"/>
        <w:gridCol w:w="5565"/>
      </w:tblGrid>
      <w:tr w:rsidR="00F15AF7">
        <w:trPr>
          <w:tblHeader/>
        </w:trPr>
        <w:tc>
          <w:tcPr>
            <w:tcW w:w="1470" w:type="dxa"/>
            <w:shd w:val="pct20" w:color="000000" w:fill="FFFFFF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定义</w:t>
            </w:r>
          </w:p>
        </w:tc>
        <w:tc>
          <w:tcPr>
            <w:tcW w:w="1260" w:type="dxa"/>
            <w:shd w:val="pct20" w:color="000000" w:fill="FFFFFF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英文</w:t>
            </w:r>
          </w:p>
        </w:tc>
        <w:tc>
          <w:tcPr>
            <w:tcW w:w="5565" w:type="dxa"/>
            <w:shd w:val="pct20" w:color="000000" w:fill="FFFFFF"/>
            <w:vAlign w:val="center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明</w:t>
            </w:r>
          </w:p>
        </w:tc>
      </w:tr>
      <w:tr w:rsidR="00F15AF7">
        <w:tc>
          <w:tcPr>
            <w:tcW w:w="1470" w:type="dxa"/>
          </w:tcPr>
          <w:p w:rsidR="00F15AF7" w:rsidRDefault="00F15AF7">
            <w:pPr>
              <w:pStyle w:val="af2"/>
              <w:jc w:val="center"/>
            </w:pPr>
          </w:p>
        </w:tc>
        <w:tc>
          <w:tcPr>
            <w:tcW w:w="1260" w:type="dxa"/>
          </w:tcPr>
          <w:p w:rsidR="00F15AF7" w:rsidRDefault="00F15AF7">
            <w:pPr>
              <w:pStyle w:val="af2"/>
              <w:jc w:val="center"/>
            </w:pPr>
          </w:p>
        </w:tc>
        <w:tc>
          <w:tcPr>
            <w:tcW w:w="5565" w:type="dxa"/>
            <w:vAlign w:val="center"/>
          </w:tcPr>
          <w:p w:rsidR="00F15AF7" w:rsidRDefault="00F15AF7">
            <w:pPr>
              <w:pStyle w:val="af2"/>
            </w:pPr>
          </w:p>
        </w:tc>
      </w:tr>
      <w:tr w:rsidR="00F15AF7">
        <w:tc>
          <w:tcPr>
            <w:tcW w:w="1470" w:type="dxa"/>
          </w:tcPr>
          <w:p w:rsidR="00F15AF7" w:rsidRDefault="00F15AF7">
            <w:pPr>
              <w:pStyle w:val="af2"/>
              <w:jc w:val="center"/>
            </w:pPr>
          </w:p>
        </w:tc>
        <w:tc>
          <w:tcPr>
            <w:tcW w:w="1260" w:type="dxa"/>
          </w:tcPr>
          <w:p w:rsidR="00F15AF7" w:rsidRDefault="00F15AF7">
            <w:pPr>
              <w:pStyle w:val="af2"/>
              <w:jc w:val="center"/>
            </w:pPr>
          </w:p>
        </w:tc>
        <w:tc>
          <w:tcPr>
            <w:tcW w:w="5565" w:type="dxa"/>
            <w:vAlign w:val="center"/>
          </w:tcPr>
          <w:p w:rsidR="00F15AF7" w:rsidRDefault="00F15AF7">
            <w:pPr>
              <w:pStyle w:val="af2"/>
            </w:pPr>
          </w:p>
        </w:tc>
      </w:tr>
      <w:tr w:rsidR="00F15AF7">
        <w:tc>
          <w:tcPr>
            <w:tcW w:w="1470" w:type="dxa"/>
          </w:tcPr>
          <w:p w:rsidR="00F15AF7" w:rsidRDefault="00F15AF7">
            <w:pPr>
              <w:pStyle w:val="af2"/>
              <w:jc w:val="center"/>
            </w:pPr>
          </w:p>
        </w:tc>
        <w:tc>
          <w:tcPr>
            <w:tcW w:w="1260" w:type="dxa"/>
          </w:tcPr>
          <w:p w:rsidR="00F15AF7" w:rsidRDefault="00F15AF7">
            <w:pPr>
              <w:pStyle w:val="af2"/>
              <w:jc w:val="center"/>
            </w:pPr>
          </w:p>
        </w:tc>
        <w:tc>
          <w:tcPr>
            <w:tcW w:w="5565" w:type="dxa"/>
            <w:vAlign w:val="center"/>
          </w:tcPr>
          <w:p w:rsidR="00F15AF7" w:rsidRDefault="00F15AF7">
            <w:pPr>
              <w:pStyle w:val="af2"/>
            </w:pPr>
          </w:p>
        </w:tc>
      </w:tr>
    </w:tbl>
    <w:p w:rsidR="00F15AF7" w:rsidRDefault="00F15AF7">
      <w:bookmarkStart w:id="44" w:name="_Toc66004290"/>
      <w:bookmarkStart w:id="45" w:name="_Toc226175099"/>
      <w:bookmarkStart w:id="46" w:name="_Toc257289946"/>
    </w:p>
    <w:p w:rsidR="00F15AF7" w:rsidRDefault="006344C4">
      <w:pPr>
        <w:pStyle w:val="2"/>
      </w:pPr>
      <w:bookmarkStart w:id="47" w:name="_Toc406426712"/>
      <w:r>
        <w:rPr>
          <w:rFonts w:hint="eastAsia"/>
        </w:rPr>
        <w:t>缩略语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15AF7" w:rsidRDefault="006344C4">
      <w:pPr>
        <w:pStyle w:val="a7"/>
        <w:ind w:firstLine="425"/>
        <w:rPr>
          <w:color w:val="000000"/>
        </w:rPr>
      </w:pPr>
      <w:r>
        <w:rPr>
          <w:rFonts w:hint="eastAsia"/>
        </w:rPr>
        <w:t>本文使用的专用缩略语见表</w:t>
      </w:r>
      <w:r>
        <w:rPr>
          <w:rFonts w:hint="eastAsia"/>
        </w:rPr>
        <w:t>2.2</w:t>
      </w:r>
      <w:r>
        <w:rPr>
          <w:rFonts w:hint="eastAsia"/>
        </w:rPr>
        <w:t>。</w:t>
      </w:r>
    </w:p>
    <w:p w:rsidR="00F15AF7" w:rsidRDefault="006344C4">
      <w:pPr>
        <w:pStyle w:val="af1"/>
      </w:pPr>
      <w:r>
        <w:rPr>
          <w:rFonts w:hint="eastAsia"/>
        </w:rPr>
        <w:t>表2.2  缩略语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70"/>
        <w:gridCol w:w="4095"/>
        <w:gridCol w:w="2730"/>
      </w:tblGrid>
      <w:tr w:rsidR="00F15AF7">
        <w:trPr>
          <w:tblHeader/>
        </w:trPr>
        <w:tc>
          <w:tcPr>
            <w:tcW w:w="1470" w:type="dxa"/>
            <w:shd w:val="pct20" w:color="000000" w:fill="FFFFFF"/>
            <w:vAlign w:val="center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095" w:type="dxa"/>
            <w:shd w:val="pct20" w:color="000000" w:fill="FFFFFF"/>
            <w:vAlign w:val="center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原文</w:t>
            </w:r>
          </w:p>
        </w:tc>
        <w:tc>
          <w:tcPr>
            <w:tcW w:w="2730" w:type="dxa"/>
            <w:shd w:val="pct20" w:color="000000" w:fill="FFFFFF"/>
            <w:vAlign w:val="center"/>
          </w:tcPr>
          <w:p w:rsidR="00F15AF7" w:rsidRDefault="006344C4">
            <w:pPr>
              <w:pStyle w:val="af6"/>
            </w:pPr>
            <w:r>
              <w:rPr>
                <w:rFonts w:hint="eastAsia"/>
              </w:rPr>
              <w:t>中文含义</w:t>
            </w:r>
          </w:p>
        </w:tc>
      </w:tr>
      <w:tr w:rsidR="00F15AF7">
        <w:tc>
          <w:tcPr>
            <w:tcW w:w="1470" w:type="dxa"/>
            <w:vAlign w:val="center"/>
          </w:tcPr>
          <w:p w:rsidR="00F15AF7" w:rsidRDefault="00F15AF7">
            <w:pPr>
              <w:pStyle w:val="af2"/>
              <w:rPr>
                <w:b/>
              </w:rPr>
            </w:pPr>
          </w:p>
        </w:tc>
        <w:tc>
          <w:tcPr>
            <w:tcW w:w="4095" w:type="dxa"/>
            <w:vAlign w:val="center"/>
          </w:tcPr>
          <w:p w:rsidR="00F15AF7" w:rsidRDefault="00F15AF7">
            <w:pPr>
              <w:pStyle w:val="af2"/>
            </w:pPr>
          </w:p>
        </w:tc>
        <w:tc>
          <w:tcPr>
            <w:tcW w:w="2730" w:type="dxa"/>
            <w:vAlign w:val="center"/>
          </w:tcPr>
          <w:p w:rsidR="00F15AF7" w:rsidRDefault="00F15AF7">
            <w:pPr>
              <w:pStyle w:val="af2"/>
            </w:pPr>
          </w:p>
        </w:tc>
      </w:tr>
      <w:tr w:rsidR="00F15AF7">
        <w:tc>
          <w:tcPr>
            <w:tcW w:w="1470" w:type="dxa"/>
            <w:vAlign w:val="center"/>
          </w:tcPr>
          <w:p w:rsidR="00F15AF7" w:rsidRDefault="00F15AF7">
            <w:pPr>
              <w:pStyle w:val="af2"/>
              <w:rPr>
                <w:b/>
              </w:rPr>
            </w:pPr>
          </w:p>
        </w:tc>
        <w:tc>
          <w:tcPr>
            <w:tcW w:w="4095" w:type="dxa"/>
            <w:vAlign w:val="center"/>
          </w:tcPr>
          <w:p w:rsidR="00F15AF7" w:rsidRDefault="00F15AF7">
            <w:pPr>
              <w:pStyle w:val="af2"/>
            </w:pPr>
          </w:p>
        </w:tc>
        <w:tc>
          <w:tcPr>
            <w:tcW w:w="2730" w:type="dxa"/>
            <w:vAlign w:val="center"/>
          </w:tcPr>
          <w:p w:rsidR="00F15AF7" w:rsidRDefault="00F15AF7">
            <w:pPr>
              <w:pStyle w:val="af2"/>
            </w:pPr>
          </w:p>
        </w:tc>
      </w:tr>
      <w:tr w:rsidR="00F15AF7">
        <w:tc>
          <w:tcPr>
            <w:tcW w:w="1470" w:type="dxa"/>
            <w:vAlign w:val="center"/>
          </w:tcPr>
          <w:p w:rsidR="00F15AF7" w:rsidRDefault="00F15AF7">
            <w:pPr>
              <w:pStyle w:val="af2"/>
              <w:rPr>
                <w:b/>
              </w:rPr>
            </w:pPr>
          </w:p>
        </w:tc>
        <w:tc>
          <w:tcPr>
            <w:tcW w:w="4095" w:type="dxa"/>
            <w:vAlign w:val="center"/>
          </w:tcPr>
          <w:p w:rsidR="00F15AF7" w:rsidRDefault="00F15AF7">
            <w:pPr>
              <w:pStyle w:val="af2"/>
            </w:pPr>
          </w:p>
        </w:tc>
        <w:tc>
          <w:tcPr>
            <w:tcW w:w="2730" w:type="dxa"/>
            <w:vAlign w:val="center"/>
          </w:tcPr>
          <w:p w:rsidR="00F15AF7" w:rsidRDefault="00F15AF7">
            <w:pPr>
              <w:pStyle w:val="af2"/>
            </w:pPr>
          </w:p>
        </w:tc>
      </w:tr>
      <w:tr w:rsidR="00F15AF7">
        <w:tc>
          <w:tcPr>
            <w:tcW w:w="1470" w:type="dxa"/>
            <w:vAlign w:val="center"/>
          </w:tcPr>
          <w:p w:rsidR="00F15AF7" w:rsidRDefault="00F15AF7">
            <w:pPr>
              <w:pStyle w:val="af2"/>
              <w:rPr>
                <w:b/>
              </w:rPr>
            </w:pPr>
          </w:p>
        </w:tc>
        <w:tc>
          <w:tcPr>
            <w:tcW w:w="4095" w:type="dxa"/>
            <w:vAlign w:val="center"/>
          </w:tcPr>
          <w:p w:rsidR="00F15AF7" w:rsidRDefault="00F15AF7">
            <w:pPr>
              <w:pStyle w:val="af2"/>
            </w:pPr>
          </w:p>
        </w:tc>
        <w:tc>
          <w:tcPr>
            <w:tcW w:w="2730" w:type="dxa"/>
            <w:vAlign w:val="center"/>
          </w:tcPr>
          <w:p w:rsidR="00F15AF7" w:rsidRDefault="00F15AF7">
            <w:pPr>
              <w:pStyle w:val="af2"/>
            </w:pPr>
          </w:p>
        </w:tc>
      </w:tr>
      <w:tr w:rsidR="00F15AF7">
        <w:tc>
          <w:tcPr>
            <w:tcW w:w="1470" w:type="dxa"/>
            <w:vAlign w:val="center"/>
          </w:tcPr>
          <w:p w:rsidR="00F15AF7" w:rsidRDefault="00F15AF7">
            <w:pPr>
              <w:pStyle w:val="af2"/>
              <w:rPr>
                <w:b/>
              </w:rPr>
            </w:pPr>
          </w:p>
        </w:tc>
        <w:tc>
          <w:tcPr>
            <w:tcW w:w="4095" w:type="dxa"/>
            <w:vAlign w:val="center"/>
          </w:tcPr>
          <w:p w:rsidR="00F15AF7" w:rsidRDefault="00F15AF7">
            <w:pPr>
              <w:pStyle w:val="af2"/>
            </w:pPr>
          </w:p>
        </w:tc>
        <w:tc>
          <w:tcPr>
            <w:tcW w:w="2730" w:type="dxa"/>
            <w:vAlign w:val="center"/>
          </w:tcPr>
          <w:p w:rsidR="00F15AF7" w:rsidRDefault="00F15AF7">
            <w:pPr>
              <w:pStyle w:val="af2"/>
            </w:pPr>
          </w:p>
        </w:tc>
      </w:tr>
      <w:tr w:rsidR="00F15AF7">
        <w:tc>
          <w:tcPr>
            <w:tcW w:w="1470" w:type="dxa"/>
            <w:vAlign w:val="center"/>
          </w:tcPr>
          <w:p w:rsidR="00F15AF7" w:rsidRDefault="00F15AF7">
            <w:pPr>
              <w:pStyle w:val="af2"/>
              <w:rPr>
                <w:b/>
              </w:rPr>
            </w:pPr>
          </w:p>
        </w:tc>
        <w:tc>
          <w:tcPr>
            <w:tcW w:w="4095" w:type="dxa"/>
            <w:vAlign w:val="center"/>
          </w:tcPr>
          <w:p w:rsidR="00F15AF7" w:rsidRDefault="00F15AF7">
            <w:pPr>
              <w:pStyle w:val="af2"/>
            </w:pPr>
          </w:p>
        </w:tc>
        <w:tc>
          <w:tcPr>
            <w:tcW w:w="2730" w:type="dxa"/>
            <w:vAlign w:val="center"/>
          </w:tcPr>
          <w:p w:rsidR="00F15AF7" w:rsidRDefault="00F15AF7">
            <w:pPr>
              <w:pStyle w:val="af2"/>
            </w:pPr>
          </w:p>
        </w:tc>
      </w:tr>
    </w:tbl>
    <w:p w:rsidR="00F15AF7" w:rsidRDefault="00F15AF7">
      <w:bookmarkStart w:id="48" w:name="_Toc66004291"/>
      <w:bookmarkStart w:id="49" w:name="_Toc226175100"/>
      <w:bookmarkStart w:id="50" w:name="_Toc458572371"/>
      <w:bookmarkEnd w:id="2"/>
      <w:bookmarkEnd w:id="30"/>
      <w:bookmarkEnd w:id="31"/>
    </w:p>
    <w:p w:rsidR="00F15AF7" w:rsidRDefault="00F15AF7">
      <w:bookmarkStart w:id="51" w:name="_Toc532010693"/>
      <w:bookmarkStart w:id="52" w:name="_Toc532807406"/>
      <w:bookmarkStart w:id="53" w:name="_Toc532808041"/>
      <w:bookmarkStart w:id="54" w:name="_Toc532876021"/>
      <w:bookmarkStart w:id="55" w:name="_Toc532896652"/>
      <w:bookmarkStart w:id="56" w:name="_Toc532965633"/>
      <w:bookmarkEnd w:id="48"/>
      <w:bookmarkEnd w:id="49"/>
    </w:p>
    <w:p w:rsidR="00F15AF7" w:rsidRDefault="006344C4">
      <w:pPr>
        <w:pStyle w:val="1"/>
      </w:pPr>
      <w:bookmarkStart w:id="57" w:name="_Toc226175101"/>
      <w:bookmarkStart w:id="58" w:name="_Toc257289948"/>
      <w:bookmarkStart w:id="59" w:name="_Toc406426713"/>
      <w:bookmarkEnd w:id="51"/>
      <w:bookmarkEnd w:id="52"/>
      <w:bookmarkEnd w:id="53"/>
      <w:bookmarkEnd w:id="54"/>
      <w:bookmarkEnd w:id="55"/>
      <w:bookmarkEnd w:id="56"/>
      <w:r>
        <w:rPr>
          <w:rFonts w:hint="eastAsia"/>
        </w:rPr>
        <w:t>概述</w:t>
      </w:r>
      <w:bookmarkEnd w:id="57"/>
      <w:bookmarkEnd w:id="58"/>
      <w:bookmarkEnd w:id="59"/>
    </w:p>
    <w:p w:rsidR="00C671A1" w:rsidRDefault="00C671A1">
      <w:pPr>
        <w:pStyle w:val="2"/>
      </w:pPr>
      <w:bookmarkStart w:id="60" w:name="_Toc406426714"/>
      <w:bookmarkStart w:id="61" w:name="_Toc226175102"/>
      <w:bookmarkStart w:id="62" w:name="_Toc257289949"/>
      <w:r>
        <w:rPr>
          <w:rFonts w:hint="eastAsia"/>
        </w:rPr>
        <w:t>环境说明</w:t>
      </w:r>
      <w:bookmarkEnd w:id="60"/>
    </w:p>
    <w:p w:rsidR="00C671A1" w:rsidRPr="00C671A1" w:rsidRDefault="00C671A1" w:rsidP="00C671A1">
      <w:pPr>
        <w:pStyle w:val="a7"/>
      </w:pPr>
      <w:r>
        <w:rPr>
          <w:rFonts w:hint="eastAsia"/>
        </w:rPr>
        <w:t>PC</w:t>
      </w:r>
      <w:r>
        <w:rPr>
          <w:rFonts w:hint="eastAsia"/>
        </w:rPr>
        <w:t>机一台，</w:t>
      </w:r>
      <w:r w:rsidR="001D0DE2">
        <w:rPr>
          <w:rFonts w:hint="eastAsia"/>
        </w:rPr>
        <w:t>操作系统</w:t>
      </w:r>
      <w:r>
        <w:rPr>
          <w:rFonts w:hint="eastAsia"/>
        </w:rPr>
        <w:t>安装</w:t>
      </w:r>
      <w:r w:rsidRPr="00C671A1">
        <w:t>Red Hat</w:t>
      </w:r>
      <w:r>
        <w:rPr>
          <w:rFonts w:hint="eastAsia"/>
        </w:rPr>
        <w:t xml:space="preserve"> 7</w:t>
      </w:r>
      <w:r>
        <w:rPr>
          <w:rFonts w:hint="eastAsia"/>
        </w:rPr>
        <w:t>，</w:t>
      </w:r>
      <w:r w:rsidR="001D0DE2">
        <w:rPr>
          <w:rFonts w:hint="eastAsia"/>
        </w:rPr>
        <w:t>然后</w:t>
      </w:r>
      <w:r>
        <w:rPr>
          <w:rFonts w:hint="eastAsia"/>
        </w:rPr>
        <w:t>安装</w:t>
      </w:r>
      <w:r>
        <w:rPr>
          <w:rFonts w:hint="eastAsia"/>
        </w:rPr>
        <w:t>opencos i375</w:t>
      </w:r>
      <w:r>
        <w:rPr>
          <w:rFonts w:hint="eastAsia"/>
        </w:rPr>
        <w:t>版本，类型是</w:t>
      </w:r>
      <w:r>
        <w:rPr>
          <w:rFonts w:hint="eastAsia"/>
        </w:rPr>
        <w:t>all-in-one</w:t>
      </w:r>
      <w:r>
        <w:rPr>
          <w:rFonts w:hint="eastAsia"/>
        </w:rPr>
        <w:t>；使用</w:t>
      </w:r>
      <w:r>
        <w:rPr>
          <w:rFonts w:hint="eastAsia"/>
        </w:rPr>
        <w:t>fedora 20</w:t>
      </w:r>
      <w:r>
        <w:rPr>
          <w:rFonts w:hint="eastAsia"/>
        </w:rPr>
        <w:t>创建虚拟机；</w:t>
      </w:r>
      <w:r w:rsidR="00FB4D97" w:rsidRPr="00C671A1">
        <w:rPr>
          <w:rFonts w:hint="eastAsia"/>
        </w:rPr>
        <w:t xml:space="preserve"> </w:t>
      </w:r>
    </w:p>
    <w:p w:rsidR="00F15AF7" w:rsidRDefault="006344C4" w:rsidP="00C671A1">
      <w:pPr>
        <w:pStyle w:val="2"/>
      </w:pPr>
      <w:bookmarkStart w:id="63" w:name="_Toc406426715"/>
      <w:r>
        <w:rPr>
          <w:rFonts w:hint="eastAsia"/>
        </w:rPr>
        <w:t>功能概述</w:t>
      </w:r>
      <w:bookmarkEnd w:id="61"/>
      <w:bookmarkEnd w:id="62"/>
      <w:bookmarkEnd w:id="63"/>
    </w:p>
    <w:p w:rsidR="00FC3005" w:rsidRDefault="00C671A1" w:rsidP="00FC3005">
      <w:pPr>
        <w:pStyle w:val="a7"/>
        <w:ind w:firstLine="405"/>
      </w:pPr>
      <w:r w:rsidRPr="00FB4D97">
        <w:rPr>
          <w:rFonts w:hint="eastAsia"/>
        </w:rPr>
        <w:t>Heat</w:t>
      </w:r>
      <w:r w:rsidRPr="00FB4D97">
        <w:rPr>
          <w:rFonts w:hint="eastAsia"/>
        </w:rPr>
        <w:t>中的</w:t>
      </w:r>
      <w:r w:rsidR="00FC3005">
        <w:rPr>
          <w:rFonts w:hint="eastAsia"/>
        </w:rPr>
        <w:t>虚拟机</w:t>
      </w:r>
      <w:r w:rsidRPr="00FB4D97">
        <w:rPr>
          <w:rFonts w:hint="eastAsia"/>
        </w:rPr>
        <w:t>HA</w:t>
      </w:r>
      <w:r w:rsidRPr="00FB4D97">
        <w:rPr>
          <w:rFonts w:hint="eastAsia"/>
        </w:rPr>
        <w:t>功能，</w:t>
      </w:r>
      <w:r w:rsidR="00FC3005">
        <w:rPr>
          <w:rFonts w:hint="eastAsia"/>
        </w:rPr>
        <w:t>是在虚拟机中的服务状态异常时，重新创建</w:t>
      </w:r>
      <w:r w:rsidR="001D0DE2">
        <w:rPr>
          <w:rFonts w:hint="eastAsia"/>
        </w:rPr>
        <w:t>此</w:t>
      </w:r>
      <w:r w:rsidR="00FC3005">
        <w:rPr>
          <w:rFonts w:hint="eastAsia"/>
        </w:rPr>
        <w:t>虚拟机及其关联组件。</w:t>
      </w:r>
    </w:p>
    <w:p w:rsidR="00F15AF7" w:rsidRDefault="00FC3005" w:rsidP="00FC3005">
      <w:pPr>
        <w:pStyle w:val="a7"/>
        <w:ind w:firstLine="405"/>
      </w:pPr>
      <w:r>
        <w:rPr>
          <w:rFonts w:hint="eastAsia"/>
        </w:rPr>
        <w:t>具体到实现上，是</w:t>
      </w:r>
      <w:r w:rsidR="00C671A1" w:rsidRPr="00FB4D97">
        <w:rPr>
          <w:rFonts w:hint="eastAsia"/>
        </w:rPr>
        <w:t>在</w:t>
      </w:r>
      <w:r w:rsidR="00C671A1" w:rsidRPr="00FB4D97">
        <w:rPr>
          <w:rFonts w:hint="eastAsia"/>
        </w:rPr>
        <w:t>HEAT</w:t>
      </w:r>
      <w:r w:rsidR="00C671A1" w:rsidRPr="00FB4D97">
        <w:rPr>
          <w:rFonts w:hint="eastAsia"/>
        </w:rPr>
        <w:t>模板创建的虚拟机中，通过</w:t>
      </w:r>
      <w:r>
        <w:rPr>
          <w:rFonts w:hint="eastAsia"/>
        </w:rPr>
        <w:t>传入的配置文件，设置</w:t>
      </w:r>
      <w:r w:rsidR="00C671A1" w:rsidRPr="00FB4D97">
        <w:rPr>
          <w:rFonts w:hint="eastAsia"/>
        </w:rPr>
        <w:t>监</w:t>
      </w:r>
      <w:r w:rsidR="00FB4D97">
        <w:rPr>
          <w:rFonts w:hint="eastAsia"/>
        </w:rPr>
        <w:t>控其中的</w:t>
      </w:r>
      <w:r w:rsidR="00C671A1" w:rsidRPr="00FB4D97">
        <w:rPr>
          <w:rFonts w:hint="eastAsia"/>
        </w:rPr>
        <w:t>某些服务的状态，实现对虚拟机</w:t>
      </w:r>
      <w:r w:rsidR="00FB4D97">
        <w:rPr>
          <w:rFonts w:hint="eastAsia"/>
        </w:rPr>
        <w:t>本身</w:t>
      </w:r>
      <w:r w:rsidR="00C671A1" w:rsidRPr="00FB4D97">
        <w:rPr>
          <w:rFonts w:hint="eastAsia"/>
        </w:rPr>
        <w:t>工作状态的</w:t>
      </w:r>
      <w:r w:rsidR="00FB4D97" w:rsidRPr="00FB4D97">
        <w:rPr>
          <w:rFonts w:hint="eastAsia"/>
        </w:rPr>
        <w:t>监控；</w:t>
      </w:r>
      <w:r w:rsidR="001D0DE2">
        <w:rPr>
          <w:rFonts w:hint="eastAsia"/>
        </w:rPr>
        <w:t>在虚拟机内部，</w:t>
      </w:r>
      <w:r w:rsidR="00FB4D97">
        <w:rPr>
          <w:rFonts w:hint="eastAsia"/>
        </w:rPr>
        <w:t>当所监控的服务处</w:t>
      </w:r>
      <w:r>
        <w:rPr>
          <w:rFonts w:hint="eastAsia"/>
        </w:rPr>
        <w:t>于</w:t>
      </w:r>
      <w:r w:rsidR="00FB4D97">
        <w:rPr>
          <w:rFonts w:hint="eastAsia"/>
        </w:rPr>
        <w:t>inactive</w:t>
      </w:r>
      <w:r w:rsidR="00FB4D97">
        <w:rPr>
          <w:rFonts w:hint="eastAsia"/>
        </w:rPr>
        <w:t>状态时，启动对应的服务，使其恢复到</w:t>
      </w:r>
      <w:r w:rsidR="00FB4D97">
        <w:rPr>
          <w:rFonts w:hint="eastAsia"/>
        </w:rPr>
        <w:t>active</w:t>
      </w:r>
      <w:r w:rsidR="00FB4D97">
        <w:rPr>
          <w:rFonts w:hint="eastAsia"/>
        </w:rPr>
        <w:t>状态，并删除</w:t>
      </w:r>
      <w:r w:rsidR="001D0DE2">
        <w:rPr>
          <w:rFonts w:hint="eastAsia"/>
        </w:rPr>
        <w:t>所在的</w:t>
      </w:r>
      <w:r w:rsidR="00FB4D97">
        <w:rPr>
          <w:rFonts w:hint="eastAsia"/>
        </w:rPr>
        <w:t>整个虚拟机及其关联组件，然后重新创建虚拟机及其关联组件</w:t>
      </w:r>
      <w:r>
        <w:rPr>
          <w:rFonts w:hint="eastAsia"/>
        </w:rPr>
        <w:t>。</w:t>
      </w:r>
    </w:p>
    <w:p w:rsidR="00F15AF7" w:rsidRDefault="00DF55B1">
      <w:pPr>
        <w:pStyle w:val="2"/>
      </w:pPr>
      <w:bookmarkStart w:id="64" w:name="_Toc406426716"/>
      <w:r>
        <w:rPr>
          <w:rFonts w:hint="eastAsia"/>
        </w:rPr>
        <w:t>Heat简介</w:t>
      </w:r>
      <w:bookmarkEnd w:id="64"/>
    </w:p>
    <w:p w:rsidR="00F15AF7" w:rsidRDefault="006344C4" w:rsidP="007C6278">
      <w:pPr>
        <w:pStyle w:val="a7"/>
        <w:numPr>
          <w:ilvl w:val="0"/>
          <w:numId w:val="17"/>
        </w:numPr>
        <w:rPr>
          <w:color w:val="000000" w:themeColor="text1"/>
        </w:rPr>
      </w:pPr>
      <w:r w:rsidRPr="00C10E3C">
        <w:rPr>
          <w:rFonts w:hint="eastAsia"/>
          <w:color w:val="000000" w:themeColor="text1"/>
        </w:rPr>
        <w:t>Heat</w:t>
      </w:r>
      <w:r w:rsidR="007C6278" w:rsidRPr="00C10E3C">
        <w:rPr>
          <w:rFonts w:hint="eastAsia"/>
          <w:color w:val="000000" w:themeColor="text1"/>
        </w:rPr>
        <w:t>在系统中的位置</w:t>
      </w:r>
    </w:p>
    <w:p w:rsidR="001D0DE2" w:rsidRPr="002C2725" w:rsidRDefault="001D0DE2" w:rsidP="002C2725">
      <w:pPr>
        <w:pStyle w:val="a7"/>
        <w:ind w:firstLine="405"/>
      </w:pPr>
      <w:r w:rsidRPr="002C2725">
        <w:rPr>
          <w:rFonts w:hint="eastAsia"/>
        </w:rPr>
        <w:t>Heat</w:t>
      </w:r>
      <w:r w:rsidRPr="002C2725">
        <w:rPr>
          <w:rFonts w:hint="eastAsia"/>
        </w:rPr>
        <w:t>是基于模板，方便部署</w:t>
      </w:r>
      <w:r w:rsidRPr="002C2725">
        <w:rPr>
          <w:rFonts w:hint="eastAsia"/>
        </w:rPr>
        <w:t>openstack</w:t>
      </w:r>
      <w:r w:rsidRPr="002C2725">
        <w:rPr>
          <w:rFonts w:hint="eastAsia"/>
        </w:rPr>
        <w:t>的一个模块；利用</w:t>
      </w:r>
      <w:r w:rsidRPr="002C2725">
        <w:rPr>
          <w:rFonts w:hint="eastAsia"/>
        </w:rPr>
        <w:t>Heat</w:t>
      </w:r>
      <w:r w:rsidRPr="002C2725">
        <w:rPr>
          <w:rFonts w:hint="eastAsia"/>
        </w:rPr>
        <w:t>，可以把</w:t>
      </w:r>
      <w:r w:rsidRPr="002C2725">
        <w:rPr>
          <w:rFonts w:hint="eastAsia"/>
        </w:rPr>
        <w:t>nova</w:t>
      </w:r>
      <w:r w:rsidRPr="002C2725">
        <w:rPr>
          <w:rFonts w:hint="eastAsia"/>
        </w:rPr>
        <w:t>、</w:t>
      </w:r>
      <w:r w:rsidRPr="002C2725">
        <w:rPr>
          <w:rFonts w:hint="eastAsia"/>
        </w:rPr>
        <w:t>neutron</w:t>
      </w:r>
      <w:r w:rsidRPr="002C2725">
        <w:rPr>
          <w:rFonts w:hint="eastAsia"/>
        </w:rPr>
        <w:t>、</w:t>
      </w:r>
      <w:r w:rsidRPr="002C2725">
        <w:rPr>
          <w:rFonts w:hint="eastAsia"/>
        </w:rPr>
        <w:t>cinder</w:t>
      </w:r>
      <w:r w:rsidRPr="002C2725">
        <w:rPr>
          <w:rFonts w:hint="eastAsia"/>
        </w:rPr>
        <w:t>、</w:t>
      </w:r>
      <w:r w:rsidRPr="002C2725">
        <w:rPr>
          <w:rFonts w:hint="eastAsia"/>
        </w:rPr>
        <w:t>glance</w:t>
      </w:r>
      <w:r w:rsidRPr="002C2725">
        <w:rPr>
          <w:rFonts w:hint="eastAsia"/>
        </w:rPr>
        <w:t>、</w:t>
      </w:r>
      <w:r w:rsidRPr="002C2725">
        <w:rPr>
          <w:rFonts w:hint="eastAsia"/>
        </w:rPr>
        <w:t>swift</w:t>
      </w:r>
      <w:r w:rsidRPr="002C2725">
        <w:rPr>
          <w:rFonts w:hint="eastAsia"/>
        </w:rPr>
        <w:t>、</w:t>
      </w:r>
      <w:r w:rsidRPr="002C2725">
        <w:rPr>
          <w:rFonts w:hint="eastAsia"/>
        </w:rPr>
        <w:t>ceilometer</w:t>
      </w:r>
      <w:r w:rsidR="002C2725" w:rsidRPr="002C2725">
        <w:rPr>
          <w:rFonts w:hint="eastAsia"/>
        </w:rPr>
        <w:t>等资源</w:t>
      </w:r>
      <w:r w:rsidR="002C2725">
        <w:rPr>
          <w:rFonts w:hint="eastAsia"/>
        </w:rPr>
        <w:t>，</w:t>
      </w:r>
      <w:r w:rsidR="002C2725" w:rsidRPr="002C2725">
        <w:rPr>
          <w:rFonts w:hint="eastAsia"/>
        </w:rPr>
        <w:t>集合到一个或多个模板中，实现用模板来部署</w:t>
      </w:r>
      <w:r w:rsidR="002C2725" w:rsidRPr="002C2725">
        <w:rPr>
          <w:rFonts w:hint="eastAsia"/>
        </w:rPr>
        <w:t>openstack</w:t>
      </w:r>
      <w:r w:rsidR="002C2725">
        <w:rPr>
          <w:rFonts w:hint="eastAsia"/>
        </w:rPr>
        <w:t>，以快速配置</w:t>
      </w:r>
      <w:r w:rsidR="002C2725">
        <w:rPr>
          <w:rFonts w:hint="eastAsia"/>
        </w:rPr>
        <w:t>openstack</w:t>
      </w:r>
      <w:r w:rsidR="002C2725">
        <w:rPr>
          <w:rFonts w:hint="eastAsia"/>
        </w:rPr>
        <w:t>，还可以在另外的环境上重复利用。</w:t>
      </w:r>
    </w:p>
    <w:p w:rsidR="007C6278" w:rsidRDefault="007C6278" w:rsidP="005B29C6">
      <w:pPr>
        <w:pStyle w:val="a7"/>
        <w:jc w:val="left"/>
        <w:rPr>
          <w:color w:val="0070C0"/>
        </w:rPr>
      </w:pPr>
      <w:r w:rsidRPr="007C6278">
        <w:rPr>
          <w:noProof/>
          <w:color w:val="0070C0"/>
        </w:rPr>
        <w:lastRenderedPageBreak/>
        <w:drawing>
          <wp:inline distT="0" distB="0" distL="0" distR="0">
            <wp:extent cx="5907437" cy="5372230"/>
            <wp:effectExtent l="19050" t="0" r="0" b="0"/>
            <wp:docPr id="3" name="图片 1" descr="http://img.blog.csdn.net/2014030415514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41551443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871" cy="537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9EF" w:rsidRDefault="002759EF" w:rsidP="005B29C6">
      <w:pPr>
        <w:pStyle w:val="a7"/>
        <w:jc w:val="left"/>
        <w:rPr>
          <w:color w:val="0070C0"/>
        </w:rPr>
      </w:pPr>
    </w:p>
    <w:p w:rsidR="00F15AF7" w:rsidRPr="00DF55B1" w:rsidRDefault="00DF55B1" w:rsidP="00DF55B1">
      <w:pPr>
        <w:pStyle w:val="a7"/>
        <w:numPr>
          <w:ilvl w:val="0"/>
          <w:numId w:val="17"/>
        </w:numPr>
        <w:rPr>
          <w:color w:val="000000" w:themeColor="text1"/>
        </w:rPr>
      </w:pPr>
      <w:r w:rsidRPr="00DF55B1">
        <w:rPr>
          <w:rFonts w:hint="eastAsia"/>
          <w:color w:val="000000" w:themeColor="text1"/>
        </w:rPr>
        <w:t>Heat</w:t>
      </w:r>
      <w:r w:rsidRPr="00DF55B1">
        <w:rPr>
          <w:rFonts w:hint="eastAsia"/>
          <w:color w:val="000000" w:themeColor="text1"/>
        </w:rPr>
        <w:t>模块</w:t>
      </w:r>
      <w:r w:rsidR="004B5027">
        <w:rPr>
          <w:rFonts w:hint="eastAsia"/>
          <w:color w:val="000000" w:themeColor="text1"/>
        </w:rPr>
        <w:t>结构</w:t>
      </w:r>
    </w:p>
    <w:p w:rsidR="00DF55B1" w:rsidRDefault="00DF55B1" w:rsidP="002C10FD">
      <w:pPr>
        <w:pStyle w:val="a7"/>
        <w:rPr>
          <w:color w:val="0070C0"/>
        </w:rPr>
      </w:pPr>
      <w:r>
        <w:rPr>
          <w:rFonts w:hint="eastAsia"/>
          <w:noProof/>
          <w:color w:val="0070C0"/>
        </w:rPr>
        <w:lastRenderedPageBreak/>
        <w:drawing>
          <wp:inline distT="0" distB="0" distL="0" distR="0">
            <wp:extent cx="5270500" cy="2294890"/>
            <wp:effectExtent l="1905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E30" w:rsidRDefault="00550E30" w:rsidP="00550E30">
      <w:pPr>
        <w:pStyle w:val="a7"/>
        <w:ind w:firstLine="405"/>
      </w:pPr>
      <w:r w:rsidRPr="00550E30">
        <w:rPr>
          <w:rFonts w:hint="eastAsia"/>
        </w:rPr>
        <w:t>Heat CLI</w:t>
      </w:r>
      <w:r w:rsidR="004B5027">
        <w:rPr>
          <w:rFonts w:hint="eastAsia"/>
        </w:rPr>
        <w:t>模块</w:t>
      </w:r>
      <w:r w:rsidRPr="00550E30">
        <w:rPr>
          <w:rFonts w:hint="eastAsia"/>
        </w:rPr>
        <w:t>是</w:t>
      </w:r>
      <w:r w:rsidRPr="00550E30">
        <w:rPr>
          <w:rFonts w:hint="eastAsia"/>
        </w:rPr>
        <w:t>heat</w:t>
      </w:r>
      <w:r w:rsidRPr="00550E30">
        <w:rPr>
          <w:rFonts w:hint="eastAsia"/>
        </w:rPr>
        <w:t>命令行工具，与</w:t>
      </w:r>
      <w:r w:rsidRPr="00550E30">
        <w:rPr>
          <w:rFonts w:hint="eastAsia"/>
        </w:rPr>
        <w:t>heat-api</w:t>
      </w:r>
      <w:r w:rsidRPr="00550E30">
        <w:rPr>
          <w:rFonts w:hint="eastAsia"/>
        </w:rPr>
        <w:t>通信</w:t>
      </w:r>
      <w:r>
        <w:rPr>
          <w:rFonts w:hint="eastAsia"/>
        </w:rPr>
        <w:t>。</w:t>
      </w:r>
    </w:p>
    <w:p w:rsidR="00550E30" w:rsidRDefault="004B5027" w:rsidP="00550E30">
      <w:pPr>
        <w:pStyle w:val="a7"/>
        <w:ind w:firstLine="405"/>
      </w:pPr>
      <w:r>
        <w:rPr>
          <w:rFonts w:hint="eastAsia"/>
        </w:rPr>
        <w:t>Heat-api</w:t>
      </w:r>
      <w:r>
        <w:rPr>
          <w:rFonts w:hint="eastAsia"/>
        </w:rPr>
        <w:t>模块提供</w:t>
      </w:r>
      <w:r>
        <w:rPr>
          <w:rFonts w:hint="eastAsia"/>
        </w:rPr>
        <w:t>openstack</w:t>
      </w:r>
      <w:r>
        <w:rPr>
          <w:rFonts w:hint="eastAsia"/>
        </w:rPr>
        <w:t>自研的</w:t>
      </w:r>
      <w:r w:rsidRPr="004B5027">
        <w:t>REST API</w:t>
      </w:r>
      <w:r w:rsidRPr="004B5027">
        <w:rPr>
          <w:rFonts w:hint="eastAsia"/>
        </w:rPr>
        <w:t>，接收其它模块的访问请求，并把这些请求通过</w:t>
      </w:r>
      <w:r w:rsidRPr="004B5027">
        <w:rPr>
          <w:rFonts w:hint="eastAsia"/>
        </w:rPr>
        <w:t>RPC</w:t>
      </w:r>
      <w:r w:rsidRPr="004B5027">
        <w:rPr>
          <w:rFonts w:hint="eastAsia"/>
        </w:rPr>
        <w:t>传递给</w:t>
      </w:r>
      <w:r w:rsidRPr="004B5027">
        <w:rPr>
          <w:rFonts w:hint="eastAsia"/>
        </w:rPr>
        <w:t>heat-engine</w:t>
      </w:r>
      <w:r w:rsidRPr="004B5027">
        <w:rPr>
          <w:rFonts w:hint="eastAsia"/>
        </w:rPr>
        <w:t>；</w:t>
      </w:r>
    </w:p>
    <w:p w:rsidR="004B5027" w:rsidRDefault="004B5027" w:rsidP="0087418F">
      <w:pPr>
        <w:pStyle w:val="a7"/>
        <w:ind w:firstLine="405"/>
      </w:pPr>
      <w:r>
        <w:rPr>
          <w:rFonts w:hint="eastAsia"/>
        </w:rPr>
        <w:t>Heat-api-cfn</w:t>
      </w:r>
      <w:r w:rsidR="006A6250">
        <w:rPr>
          <w:rFonts w:hint="eastAsia"/>
        </w:rPr>
        <w:t>模块</w:t>
      </w:r>
      <w:r w:rsidR="00C80CD9">
        <w:rPr>
          <w:rFonts w:hint="eastAsia"/>
        </w:rPr>
        <w:t>是为了</w:t>
      </w:r>
      <w:r w:rsidR="00C80CD9" w:rsidRPr="0087418F">
        <w:rPr>
          <w:rFonts w:hint="eastAsia"/>
        </w:rPr>
        <w:t>兼容</w:t>
      </w:r>
      <w:r w:rsidR="0087418F" w:rsidRPr="0087418F">
        <w:rPr>
          <w:rFonts w:hint="eastAsia"/>
        </w:rPr>
        <w:t>AWS CloudFormation</w:t>
      </w:r>
      <w:r w:rsidR="0087418F" w:rsidRPr="0087418F">
        <w:rPr>
          <w:rFonts w:hint="eastAsia"/>
        </w:rPr>
        <w:t>；</w:t>
      </w:r>
      <w:r w:rsidR="00C80CD9">
        <w:rPr>
          <w:rFonts w:hint="eastAsia"/>
        </w:rPr>
        <w:t>用于</w:t>
      </w:r>
      <w:r w:rsidR="0087418F" w:rsidRPr="0087418F">
        <w:rPr>
          <w:rFonts w:hint="eastAsia"/>
        </w:rPr>
        <w:t>接收</w:t>
      </w:r>
      <w:r w:rsidR="0087418F" w:rsidRPr="0087418F">
        <w:t>Amazon</w:t>
      </w:r>
      <w:r w:rsidR="0087418F">
        <w:rPr>
          <w:rFonts w:hint="eastAsia"/>
        </w:rPr>
        <w:t xml:space="preserve"> </w:t>
      </w:r>
      <w:r w:rsidR="0087418F" w:rsidRPr="0087418F">
        <w:t>CloudFormation API</w:t>
      </w:r>
      <w:r w:rsidR="0087418F" w:rsidRPr="0087418F">
        <w:rPr>
          <w:rFonts w:hint="eastAsia"/>
        </w:rPr>
        <w:t>请求，并将其翻译成</w:t>
      </w:r>
      <w:r w:rsidR="0087418F" w:rsidRPr="0087418F">
        <w:rPr>
          <w:rFonts w:hint="eastAsia"/>
        </w:rPr>
        <w:t>openstack</w:t>
      </w:r>
      <w:r w:rsidR="0087418F" w:rsidRPr="0087418F">
        <w:rPr>
          <w:rFonts w:hint="eastAsia"/>
        </w:rPr>
        <w:t>能识别的请求，通过</w:t>
      </w:r>
      <w:r w:rsidR="0087418F" w:rsidRPr="0087418F">
        <w:rPr>
          <w:rFonts w:hint="eastAsia"/>
        </w:rPr>
        <w:t>RPC</w:t>
      </w:r>
      <w:r w:rsidR="0087418F" w:rsidRPr="0087418F">
        <w:rPr>
          <w:rFonts w:hint="eastAsia"/>
        </w:rPr>
        <w:t>传送给</w:t>
      </w:r>
      <w:r w:rsidR="0087418F" w:rsidRPr="004B5027">
        <w:rPr>
          <w:rFonts w:hint="eastAsia"/>
        </w:rPr>
        <w:t>heat-engine</w:t>
      </w:r>
      <w:r w:rsidR="0087418F">
        <w:rPr>
          <w:rFonts w:hint="eastAsia"/>
        </w:rPr>
        <w:t>；</w:t>
      </w:r>
    </w:p>
    <w:p w:rsidR="0087418F" w:rsidRDefault="0087418F" w:rsidP="0087418F">
      <w:pPr>
        <w:pStyle w:val="a7"/>
        <w:ind w:firstLine="405"/>
      </w:pPr>
      <w:r>
        <w:rPr>
          <w:rFonts w:hint="eastAsia"/>
        </w:rPr>
        <w:t>Heat-api-cloudwatch</w:t>
      </w:r>
      <w:r>
        <w:rPr>
          <w:rFonts w:hint="eastAsia"/>
        </w:rPr>
        <w:t>模块</w:t>
      </w:r>
      <w:r w:rsidR="00C80CD9">
        <w:rPr>
          <w:rFonts w:hint="eastAsia"/>
        </w:rPr>
        <w:t>是为了</w:t>
      </w:r>
      <w:r w:rsidR="00C80CD9" w:rsidRPr="0087418F">
        <w:rPr>
          <w:rFonts w:hint="eastAsia"/>
        </w:rPr>
        <w:t>兼容</w:t>
      </w:r>
      <w:r w:rsidRPr="0087418F">
        <w:rPr>
          <w:rFonts w:hint="eastAsia"/>
        </w:rPr>
        <w:t>AWS Cloud</w:t>
      </w:r>
      <w:r w:rsidR="00C80CD9">
        <w:rPr>
          <w:rFonts w:hint="eastAsia"/>
        </w:rPr>
        <w:t>watch</w:t>
      </w:r>
      <w:r w:rsidRPr="0087418F">
        <w:rPr>
          <w:rFonts w:hint="eastAsia"/>
        </w:rPr>
        <w:t>；</w:t>
      </w:r>
      <w:r w:rsidR="00C80CD9">
        <w:rPr>
          <w:rFonts w:hint="eastAsia"/>
        </w:rPr>
        <w:t>用于</w:t>
      </w:r>
      <w:r w:rsidRPr="0087418F">
        <w:rPr>
          <w:rFonts w:hint="eastAsia"/>
        </w:rPr>
        <w:t>接收</w:t>
      </w:r>
      <w:r w:rsidRPr="0087418F">
        <w:t>Amazon</w:t>
      </w:r>
      <w:r>
        <w:rPr>
          <w:rFonts w:hint="eastAsia"/>
        </w:rPr>
        <w:t xml:space="preserve"> </w:t>
      </w:r>
      <w:r w:rsidRPr="0087418F">
        <w:t>CloudFormation API</w:t>
      </w:r>
      <w:r w:rsidRPr="0087418F">
        <w:rPr>
          <w:rFonts w:hint="eastAsia"/>
        </w:rPr>
        <w:t>请求，并将其翻译成</w:t>
      </w:r>
      <w:r w:rsidRPr="0087418F">
        <w:rPr>
          <w:rFonts w:hint="eastAsia"/>
        </w:rPr>
        <w:t>openstack</w:t>
      </w:r>
      <w:r w:rsidRPr="0087418F">
        <w:rPr>
          <w:rFonts w:hint="eastAsia"/>
        </w:rPr>
        <w:t>能识别的请求，</w:t>
      </w:r>
      <w:r w:rsidR="00D64A80">
        <w:rPr>
          <w:rFonts w:hint="eastAsia"/>
        </w:rPr>
        <w:t>然后</w:t>
      </w:r>
      <w:r w:rsidRPr="0087418F">
        <w:rPr>
          <w:rFonts w:hint="eastAsia"/>
        </w:rPr>
        <w:t>通过</w:t>
      </w:r>
      <w:r w:rsidRPr="0087418F">
        <w:rPr>
          <w:rFonts w:hint="eastAsia"/>
        </w:rPr>
        <w:t>RPC</w:t>
      </w:r>
      <w:r w:rsidRPr="0087418F">
        <w:rPr>
          <w:rFonts w:hint="eastAsia"/>
        </w:rPr>
        <w:t>传送给</w:t>
      </w:r>
      <w:r w:rsidRPr="004B5027">
        <w:rPr>
          <w:rFonts w:hint="eastAsia"/>
        </w:rPr>
        <w:t>heat-engine</w:t>
      </w:r>
      <w:r>
        <w:rPr>
          <w:rFonts w:hint="eastAsia"/>
        </w:rPr>
        <w:t>；</w:t>
      </w:r>
    </w:p>
    <w:p w:rsidR="0087418F" w:rsidRDefault="00B50268" w:rsidP="0087418F">
      <w:pPr>
        <w:pStyle w:val="a7"/>
        <w:ind w:firstLine="405"/>
      </w:pPr>
      <w:r>
        <w:rPr>
          <w:rFonts w:hint="eastAsia"/>
        </w:rPr>
        <w:t>Heat-engine</w:t>
      </w:r>
      <w:r>
        <w:rPr>
          <w:rFonts w:hint="eastAsia"/>
        </w:rPr>
        <w:t>模块执行收到的</w:t>
      </w:r>
      <w:r>
        <w:rPr>
          <w:rFonts w:hint="eastAsia"/>
        </w:rPr>
        <w:t>API</w:t>
      </w:r>
      <w:r>
        <w:rPr>
          <w:rFonts w:hint="eastAsia"/>
        </w:rPr>
        <w:t>请求</w:t>
      </w:r>
      <w:r w:rsidR="00D66E1D">
        <w:rPr>
          <w:rFonts w:hint="eastAsia"/>
        </w:rPr>
        <w:t>。</w:t>
      </w:r>
    </w:p>
    <w:p w:rsidR="00D66E1D" w:rsidRDefault="00D66E1D" w:rsidP="0087418F">
      <w:pPr>
        <w:pStyle w:val="a7"/>
        <w:ind w:firstLine="405"/>
      </w:pPr>
      <w:r>
        <w:t>H</w:t>
      </w:r>
      <w:r>
        <w:rPr>
          <w:rFonts w:hint="eastAsia"/>
        </w:rPr>
        <w:t>eat</w:t>
      </w:r>
      <w:r>
        <w:rPr>
          <w:rFonts w:hint="eastAsia"/>
        </w:rPr>
        <w:t>工作流程：</w:t>
      </w:r>
    </w:p>
    <w:p w:rsidR="00D66E1D" w:rsidRPr="00D64A80" w:rsidRDefault="00D66E1D" w:rsidP="00D66E1D">
      <w:pPr>
        <w:pStyle w:val="a7"/>
        <w:ind w:firstLine="0"/>
      </w:pPr>
      <w:r>
        <w:rPr>
          <w:rFonts w:hint="eastAsia"/>
          <w:noProof/>
        </w:rPr>
        <w:drawing>
          <wp:inline distT="0" distB="0" distL="0" distR="0">
            <wp:extent cx="5276850" cy="6477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F7" w:rsidRDefault="00F15AF7">
      <w:pPr>
        <w:pStyle w:val="a7"/>
        <w:ind w:firstLine="0"/>
      </w:pPr>
    </w:p>
    <w:p w:rsidR="00F15AF7" w:rsidRDefault="006344C4">
      <w:pPr>
        <w:pStyle w:val="1"/>
        <w:keepNext/>
        <w:keepLines/>
        <w:tabs>
          <w:tab w:val="clear" w:pos="360"/>
          <w:tab w:val="num" w:pos="432"/>
        </w:tabs>
        <w:spacing w:before="0" w:after="0"/>
        <w:ind w:left="432" w:hanging="432"/>
      </w:pPr>
      <w:bookmarkStart w:id="65" w:name="_Toc534026016"/>
      <w:bookmarkStart w:id="66" w:name="_Toc123439556"/>
      <w:bookmarkStart w:id="67" w:name="_Toc226175132"/>
      <w:bookmarkStart w:id="68" w:name="_Toc257289978"/>
      <w:bookmarkStart w:id="69" w:name="_Toc406426717"/>
      <w:r>
        <w:rPr>
          <w:rFonts w:hint="eastAsia"/>
        </w:rPr>
        <w:t>组件</w:t>
      </w:r>
      <w:bookmarkEnd w:id="65"/>
      <w:bookmarkEnd w:id="66"/>
      <w:bookmarkEnd w:id="67"/>
      <w:bookmarkEnd w:id="68"/>
      <w:r>
        <w:rPr>
          <w:rFonts w:hint="eastAsia"/>
        </w:rPr>
        <w:t>说明</w:t>
      </w:r>
      <w:bookmarkEnd w:id="69"/>
    </w:p>
    <w:p w:rsidR="0001399A" w:rsidRDefault="003E47A4" w:rsidP="003E47A4">
      <w:pPr>
        <w:pStyle w:val="a7"/>
        <w:ind w:firstLine="405"/>
      </w:pPr>
      <w:r w:rsidRPr="003E47A4">
        <w:t>Heat</w:t>
      </w:r>
      <w:r w:rsidRPr="003E47A4">
        <w:t>的</w:t>
      </w:r>
      <w:r w:rsidRPr="003E47A4">
        <w:t>HA</w:t>
      </w:r>
      <w:r>
        <w:rPr>
          <w:rFonts w:hint="eastAsia"/>
        </w:rPr>
        <w:t>功能</w:t>
      </w:r>
      <w:r w:rsidRPr="003E47A4">
        <w:t>是</w:t>
      </w:r>
      <w:r w:rsidRPr="003E47A4">
        <w:t>OpenStack</w:t>
      </w:r>
      <w:r w:rsidRPr="003E47A4">
        <w:t>多模块配合实现的，涉及到</w:t>
      </w:r>
      <w:r w:rsidRPr="003E47A4">
        <w:t>Nova</w:t>
      </w:r>
      <w:r w:rsidRPr="003E47A4">
        <w:t>，</w:t>
      </w:r>
      <w:r>
        <w:rPr>
          <w:rFonts w:hint="eastAsia"/>
        </w:rPr>
        <w:t>neutron</w:t>
      </w:r>
      <w:r>
        <w:rPr>
          <w:rFonts w:hint="eastAsia"/>
        </w:rPr>
        <w:t>，</w:t>
      </w:r>
      <w:r>
        <w:rPr>
          <w:rFonts w:hint="eastAsia"/>
        </w:rPr>
        <w:t>Heat(</w:t>
      </w:r>
      <w:r>
        <w:rPr>
          <w:rFonts w:hint="eastAsia"/>
        </w:rPr>
        <w:t>需要启用</w:t>
      </w:r>
      <w:r w:rsidRPr="003E47A4">
        <w:t>Heat-cfn-api</w:t>
      </w:r>
      <w:r>
        <w:rPr>
          <w:rFonts w:hint="eastAsia"/>
        </w:rPr>
        <w:t>和</w:t>
      </w:r>
      <w:r>
        <w:rPr>
          <w:rFonts w:hint="eastAsia"/>
        </w:rPr>
        <w:t>heat-api-cloudwatch)</w:t>
      </w:r>
      <w:r w:rsidRPr="003E47A4">
        <w:t>，</w:t>
      </w:r>
      <w:r w:rsidRPr="003E47A4">
        <w:rPr>
          <w:rFonts w:hint="eastAsia"/>
        </w:rPr>
        <w:t>cloud-init</w:t>
      </w:r>
      <w:r w:rsidRPr="003E47A4">
        <w:rPr>
          <w:rFonts w:hint="eastAsia"/>
        </w:rPr>
        <w:t>，</w:t>
      </w:r>
      <w:r w:rsidRPr="003E47A4">
        <w:t>Heat-cfntools</w:t>
      </w:r>
      <w:r w:rsidRPr="003E47A4">
        <w:rPr>
          <w:rFonts w:hint="eastAsia"/>
        </w:rPr>
        <w:t>，</w:t>
      </w:r>
      <w:r w:rsidRPr="003E47A4">
        <w:rPr>
          <w:rFonts w:hint="eastAsia"/>
        </w:rPr>
        <w:t>python-boto</w:t>
      </w:r>
      <w:r w:rsidRPr="003E47A4">
        <w:t>等。</w:t>
      </w:r>
    </w:p>
    <w:p w:rsidR="003E47A4" w:rsidRPr="003E47A4" w:rsidRDefault="005C0B97" w:rsidP="003E47A4">
      <w:pPr>
        <w:pStyle w:val="a7"/>
        <w:ind w:firstLine="405"/>
      </w:pPr>
      <w:r>
        <w:rPr>
          <w:rFonts w:hint="eastAsia"/>
        </w:rPr>
        <w:t>原理图简单介绍如下：</w:t>
      </w:r>
    </w:p>
    <w:p w:rsidR="00F15AF7" w:rsidRPr="003E47A4" w:rsidRDefault="00D94A60" w:rsidP="00D94A60">
      <w:pPr>
        <w:pStyle w:val="a7"/>
        <w:jc w:val="center"/>
      </w:pPr>
      <w:r>
        <w:rPr>
          <w:noProof/>
        </w:rPr>
        <w:lastRenderedPageBreak/>
        <w:drawing>
          <wp:inline distT="0" distB="0" distL="0" distR="0">
            <wp:extent cx="3800475" cy="2581275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F7" w:rsidRDefault="00070A90">
      <w:pPr>
        <w:pStyle w:val="2"/>
      </w:pPr>
      <w:bookmarkStart w:id="70" w:name="_Toc406426718"/>
      <w:r>
        <w:t>C</w:t>
      </w:r>
      <w:r w:rsidR="006344C4">
        <w:rPr>
          <w:rFonts w:hint="eastAsia"/>
        </w:rPr>
        <w:t>loud</w:t>
      </w:r>
      <w:r>
        <w:rPr>
          <w:rFonts w:hint="eastAsia"/>
        </w:rPr>
        <w:t>-</w:t>
      </w:r>
      <w:r w:rsidR="006344C4">
        <w:rPr>
          <w:rFonts w:hint="eastAsia"/>
        </w:rPr>
        <w:t>init</w:t>
      </w:r>
      <w:bookmarkEnd w:id="70"/>
    </w:p>
    <w:p w:rsidR="0001399A" w:rsidRDefault="0001399A" w:rsidP="0001399A">
      <w:pPr>
        <w:pStyle w:val="a7"/>
        <w:ind w:firstLine="405"/>
      </w:pPr>
      <w:r w:rsidRPr="0001399A">
        <w:t>C</w:t>
      </w:r>
      <w:r w:rsidRPr="0001399A">
        <w:rPr>
          <w:rFonts w:hint="eastAsia"/>
        </w:rPr>
        <w:t>loud-init</w:t>
      </w:r>
      <w:r w:rsidR="005D6CC0">
        <w:rPr>
          <w:rFonts w:hint="eastAsia"/>
        </w:rPr>
        <w:t>运行</w:t>
      </w:r>
      <w:r>
        <w:rPr>
          <w:rFonts w:hint="eastAsia"/>
        </w:rPr>
        <w:t>在</w:t>
      </w:r>
      <w:r w:rsidR="00132E6A">
        <w:rPr>
          <w:rFonts w:hint="eastAsia"/>
        </w:rPr>
        <w:t>虚拟机</w:t>
      </w:r>
      <w:r>
        <w:rPr>
          <w:rFonts w:hint="eastAsia"/>
        </w:rPr>
        <w:t>内</w:t>
      </w:r>
      <w:r w:rsidR="005D6CC0">
        <w:rPr>
          <w:rFonts w:hint="eastAsia"/>
        </w:rPr>
        <w:t>部</w:t>
      </w:r>
      <w:r>
        <w:rPr>
          <w:rFonts w:hint="eastAsia"/>
        </w:rPr>
        <w:t>，</w:t>
      </w:r>
      <w:r w:rsidR="00132E6A" w:rsidRPr="00456F33">
        <w:t>需要打包到镜像</w:t>
      </w:r>
      <w:r w:rsidR="00132E6A">
        <w:rPr>
          <w:rFonts w:hint="eastAsia"/>
        </w:rPr>
        <w:t>中；</w:t>
      </w:r>
      <w:r w:rsidRPr="0001399A">
        <w:rPr>
          <w:rFonts w:hint="eastAsia"/>
        </w:rPr>
        <w:t>用于在</w:t>
      </w:r>
      <w:r w:rsidR="00667521">
        <w:rPr>
          <w:rFonts w:hint="eastAsia"/>
        </w:rPr>
        <w:t>完成</w:t>
      </w:r>
      <w:r w:rsidRPr="0001399A">
        <w:rPr>
          <w:rFonts w:hint="eastAsia"/>
        </w:rPr>
        <w:t>云实例</w:t>
      </w:r>
      <w:r w:rsidR="00667521">
        <w:rPr>
          <w:rFonts w:hint="eastAsia"/>
        </w:rPr>
        <w:t>创建后，</w:t>
      </w:r>
      <w:r w:rsidRPr="0001399A">
        <w:rPr>
          <w:rFonts w:hint="eastAsia"/>
        </w:rPr>
        <w:t>做一些初始化配置。</w:t>
      </w:r>
    </w:p>
    <w:p w:rsidR="00F15AF7" w:rsidRDefault="00070A90">
      <w:pPr>
        <w:pStyle w:val="2"/>
      </w:pPr>
      <w:bookmarkStart w:id="71" w:name="_Toc406426719"/>
      <w:r>
        <w:t>H</w:t>
      </w:r>
      <w:r>
        <w:rPr>
          <w:rFonts w:hint="eastAsia"/>
        </w:rPr>
        <w:t>eat-</w:t>
      </w:r>
      <w:r w:rsidR="006344C4">
        <w:rPr>
          <w:rFonts w:hint="eastAsia"/>
        </w:rPr>
        <w:t>cfntools</w:t>
      </w:r>
      <w:bookmarkEnd w:id="71"/>
    </w:p>
    <w:p w:rsidR="00456F33" w:rsidRPr="00456F33" w:rsidRDefault="00456F33" w:rsidP="00456F33">
      <w:pPr>
        <w:pStyle w:val="a7"/>
        <w:ind w:firstLine="405"/>
      </w:pPr>
      <w:r w:rsidRPr="00456F33">
        <w:t>Heat-cfntools</w:t>
      </w:r>
      <w:r w:rsidRPr="00456F33">
        <w:t>包括了一些和</w:t>
      </w:r>
      <w:r w:rsidRPr="00456F33">
        <w:t>Heat</w:t>
      </w:r>
      <w:r w:rsidRPr="00456F33">
        <w:t>配合使用的小工具，它们运行在虚拟机内部，在制作虚拟机镜像的时候，需要将</w:t>
      </w:r>
      <w:r w:rsidRPr="00456F33">
        <w:t>cfntools</w:t>
      </w:r>
      <w:r w:rsidRPr="00456F33">
        <w:t>打包到镜像当中</w:t>
      </w:r>
      <w:r w:rsidRPr="00456F33">
        <w:rPr>
          <w:rFonts w:hint="eastAsia"/>
        </w:rPr>
        <w:t>。</w:t>
      </w:r>
    </w:p>
    <w:p w:rsidR="00456F33" w:rsidRDefault="00456F33" w:rsidP="00456F33">
      <w:pPr>
        <w:pStyle w:val="a7"/>
        <w:ind w:firstLine="405"/>
      </w:pPr>
      <w:r w:rsidRPr="00456F33">
        <w:t>Heat</w:t>
      </w:r>
      <w:r w:rsidRPr="00456F33">
        <w:t>的</w:t>
      </w:r>
      <w:r w:rsidRPr="00456F33">
        <w:t>HA</w:t>
      </w:r>
      <w:r w:rsidR="00400EF4">
        <w:t>功能</w:t>
      </w:r>
      <w:r w:rsidRPr="00456F33">
        <w:t>用</w:t>
      </w:r>
      <w:r w:rsidR="00400EF4" w:rsidRPr="00456F33">
        <w:t>Heat-cfntools</w:t>
      </w:r>
      <w:r w:rsidR="00400EF4">
        <w:rPr>
          <w:rFonts w:hint="eastAsia"/>
        </w:rPr>
        <w:t>中的</w:t>
      </w:r>
      <w:r w:rsidR="00400EF4">
        <w:rPr>
          <w:rFonts w:hint="eastAsia"/>
        </w:rPr>
        <w:t>cfn-init</w:t>
      </w:r>
      <w:r w:rsidR="00400EF4">
        <w:rPr>
          <w:rFonts w:hint="eastAsia"/>
        </w:rPr>
        <w:t>接收</w:t>
      </w:r>
      <w:r w:rsidR="00400EF4">
        <w:rPr>
          <w:rFonts w:hint="eastAsia"/>
        </w:rPr>
        <w:t>Heat</w:t>
      </w:r>
      <w:r w:rsidR="00400EF4">
        <w:rPr>
          <w:rFonts w:hint="eastAsia"/>
        </w:rPr>
        <w:t>注入的配置文件，</w:t>
      </w:r>
      <w:r w:rsidR="00E670A9">
        <w:rPr>
          <w:rFonts w:hint="eastAsia"/>
        </w:rPr>
        <w:t>并根据配置文件利用</w:t>
      </w:r>
      <w:r w:rsidR="00E670A9">
        <w:rPr>
          <w:rFonts w:hint="eastAsia"/>
        </w:rPr>
        <w:t>cfn-hup</w:t>
      </w:r>
      <w:r w:rsidR="00E670A9">
        <w:rPr>
          <w:rFonts w:hint="eastAsia"/>
        </w:rPr>
        <w:t>进行服务监控和触发异常情况的处理；</w:t>
      </w:r>
      <w:r w:rsidRPr="00456F33">
        <w:t>cfn-push-stats</w:t>
      </w:r>
      <w:r w:rsidRPr="00456F33">
        <w:t>对虚拟机或者服务的状态进行上报</w:t>
      </w:r>
      <w:r w:rsidRPr="00456F33">
        <w:rPr>
          <w:rFonts w:hint="eastAsia"/>
        </w:rPr>
        <w:t>(</w:t>
      </w:r>
      <w:r w:rsidRPr="00456F33">
        <w:rPr>
          <w:rFonts w:hint="eastAsia"/>
        </w:rPr>
        <w:t>调用</w:t>
      </w:r>
      <w:r w:rsidRPr="00456F33">
        <w:rPr>
          <w:rFonts w:hint="eastAsia"/>
        </w:rPr>
        <w:t>python-boto)</w:t>
      </w:r>
      <w:r w:rsidRPr="00456F33">
        <w:t>。</w:t>
      </w:r>
    </w:p>
    <w:p w:rsidR="00717756" w:rsidRPr="00456F33" w:rsidRDefault="00717756" w:rsidP="00456F33">
      <w:pPr>
        <w:pStyle w:val="a7"/>
        <w:ind w:firstLine="405"/>
      </w:pPr>
      <w:r>
        <w:rPr>
          <w:noProof/>
        </w:rPr>
        <w:lastRenderedPageBreak/>
        <w:drawing>
          <wp:inline distT="0" distB="0" distL="0" distR="0">
            <wp:extent cx="3638550" cy="342900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6F" w:rsidRPr="001C5A18" w:rsidRDefault="00254D6F" w:rsidP="00254D6F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75"/>
        <w:jc w:val="left"/>
        <w:rPr>
          <w:rFonts w:cs="Arial"/>
          <w:color w:val="000000" w:themeColor="text1"/>
          <w:kern w:val="0"/>
          <w:szCs w:val="21"/>
        </w:rPr>
      </w:pPr>
      <w:r w:rsidRPr="00D24F62">
        <w:rPr>
          <w:rFonts w:cs="Arial"/>
          <w:color w:val="000000" w:themeColor="text1"/>
          <w:kern w:val="0"/>
          <w:szCs w:val="21"/>
        </w:rPr>
        <w:t>cfn-init</w:t>
      </w:r>
      <w:r>
        <w:rPr>
          <w:rFonts w:cs="Arial" w:hint="eastAsia"/>
          <w:color w:val="000000" w:themeColor="text1"/>
          <w:kern w:val="0"/>
          <w:szCs w:val="21"/>
        </w:rPr>
        <w:t>：</w:t>
      </w:r>
      <w:r w:rsidRPr="00D24F62">
        <w:rPr>
          <w:rFonts w:cs="Arial"/>
          <w:color w:val="000000" w:themeColor="text1"/>
          <w:kern w:val="0"/>
          <w:szCs w:val="21"/>
        </w:rPr>
        <w:t xml:space="preserve"> </w:t>
      </w:r>
      <w:r w:rsidRPr="00D24F62">
        <w:rPr>
          <w:rFonts w:cs="Arial"/>
          <w:color w:val="000000" w:themeColor="text1"/>
          <w:kern w:val="0"/>
          <w:szCs w:val="21"/>
        </w:rPr>
        <w:t>配置虚拟机，</w:t>
      </w:r>
      <w:r>
        <w:rPr>
          <w:rFonts w:cs="Arial" w:hint="eastAsia"/>
          <w:color w:val="000000" w:themeColor="text1"/>
          <w:kern w:val="0"/>
          <w:szCs w:val="21"/>
        </w:rPr>
        <w:t>包括安装软件</w:t>
      </w:r>
      <w:r>
        <w:rPr>
          <w:rFonts w:cs="Arial" w:hint="eastAsia"/>
          <w:color w:val="000000" w:themeColor="text1"/>
          <w:kern w:val="0"/>
          <w:szCs w:val="21"/>
        </w:rPr>
        <w:t>/</w:t>
      </w:r>
      <w:r>
        <w:rPr>
          <w:rFonts w:cs="Arial" w:hint="eastAsia"/>
          <w:color w:val="000000" w:themeColor="text1"/>
          <w:kern w:val="0"/>
          <w:szCs w:val="21"/>
        </w:rPr>
        <w:t>服务，指定需要监控的服务，以及设置</w:t>
      </w:r>
      <w:r>
        <w:rPr>
          <w:rFonts w:cs="Arial" w:hint="eastAsia"/>
          <w:color w:val="000000" w:themeColor="text1"/>
          <w:kern w:val="0"/>
          <w:szCs w:val="21"/>
        </w:rPr>
        <w:t>heat-cfntools</w:t>
      </w:r>
      <w:r>
        <w:rPr>
          <w:rFonts w:cs="Arial" w:hint="eastAsia"/>
          <w:color w:val="000000" w:themeColor="text1"/>
          <w:kern w:val="0"/>
          <w:szCs w:val="21"/>
        </w:rPr>
        <w:t>的配置文件。</w:t>
      </w:r>
    </w:p>
    <w:p w:rsidR="00254D6F" w:rsidRPr="00D24F62" w:rsidRDefault="00254D6F" w:rsidP="00254D6F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75"/>
        <w:jc w:val="left"/>
        <w:rPr>
          <w:rFonts w:cs="Arial"/>
          <w:color w:val="000000" w:themeColor="text1"/>
          <w:kern w:val="0"/>
          <w:szCs w:val="21"/>
        </w:rPr>
      </w:pPr>
      <w:r>
        <w:rPr>
          <w:rFonts w:cs="Arial"/>
          <w:color w:val="000000" w:themeColor="text1"/>
          <w:kern w:val="0"/>
          <w:szCs w:val="21"/>
        </w:rPr>
        <w:t>cfn-hu</w:t>
      </w:r>
      <w:r w:rsidR="00F377DA">
        <w:rPr>
          <w:rFonts w:cs="Arial" w:hint="eastAsia"/>
          <w:color w:val="000000" w:themeColor="text1"/>
          <w:kern w:val="0"/>
          <w:szCs w:val="21"/>
        </w:rPr>
        <w:t>p</w:t>
      </w:r>
      <w:r>
        <w:rPr>
          <w:rFonts w:cs="Arial" w:hint="eastAsia"/>
          <w:color w:val="000000" w:themeColor="text1"/>
          <w:kern w:val="0"/>
          <w:szCs w:val="21"/>
        </w:rPr>
        <w:t>：</w:t>
      </w:r>
      <w:r w:rsidRPr="00D24F62">
        <w:rPr>
          <w:rFonts w:cs="Arial"/>
          <w:color w:val="000000" w:themeColor="text1"/>
          <w:kern w:val="0"/>
          <w:szCs w:val="21"/>
        </w:rPr>
        <w:t>检测</w:t>
      </w:r>
      <w:r w:rsidR="00956DCF">
        <w:rPr>
          <w:rFonts w:cs="Arial" w:hint="eastAsia"/>
          <w:color w:val="000000" w:themeColor="text1"/>
          <w:kern w:val="0"/>
          <w:szCs w:val="21"/>
        </w:rPr>
        <w:t>虚拟机内部</w:t>
      </w:r>
      <w:r>
        <w:rPr>
          <w:rFonts w:cs="Arial" w:hint="eastAsia"/>
          <w:color w:val="000000" w:themeColor="text1"/>
          <w:kern w:val="0"/>
          <w:szCs w:val="21"/>
        </w:rPr>
        <w:t>的</w:t>
      </w:r>
      <w:r>
        <w:rPr>
          <w:rFonts w:cs="Arial" w:hint="eastAsia"/>
          <w:color w:val="000000" w:themeColor="text1"/>
          <w:kern w:val="0"/>
          <w:szCs w:val="21"/>
        </w:rPr>
        <w:t>services</w:t>
      </w:r>
      <w:r>
        <w:rPr>
          <w:rFonts w:cs="Arial" w:hint="eastAsia"/>
          <w:color w:val="000000" w:themeColor="text1"/>
          <w:kern w:val="0"/>
          <w:szCs w:val="21"/>
        </w:rPr>
        <w:t>的状态；如果检测到对应服务处于</w:t>
      </w:r>
      <w:r>
        <w:rPr>
          <w:rFonts w:cs="Arial" w:hint="eastAsia"/>
          <w:color w:val="000000" w:themeColor="text1"/>
          <w:kern w:val="0"/>
          <w:szCs w:val="21"/>
        </w:rPr>
        <w:t>inactive</w:t>
      </w:r>
      <w:r>
        <w:rPr>
          <w:rFonts w:cs="Arial" w:hint="eastAsia"/>
          <w:color w:val="000000" w:themeColor="text1"/>
          <w:kern w:val="0"/>
          <w:szCs w:val="21"/>
        </w:rPr>
        <w:t>状态，</w:t>
      </w:r>
      <w:r w:rsidRPr="00D24F62">
        <w:rPr>
          <w:rFonts w:cs="Arial"/>
          <w:color w:val="000000" w:themeColor="text1"/>
          <w:kern w:val="0"/>
          <w:szCs w:val="21"/>
        </w:rPr>
        <w:t>触发用户定义的</w:t>
      </w:r>
      <w:r w:rsidRPr="00D24F62">
        <w:rPr>
          <w:rFonts w:cs="Arial"/>
          <w:color w:val="000000" w:themeColor="text1"/>
          <w:kern w:val="0"/>
          <w:szCs w:val="21"/>
        </w:rPr>
        <w:t>hooks</w:t>
      </w:r>
    </w:p>
    <w:p w:rsidR="00254D6F" w:rsidRPr="00D24F62" w:rsidRDefault="00254D6F" w:rsidP="00254D6F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75"/>
        <w:jc w:val="left"/>
        <w:rPr>
          <w:rFonts w:cs="Arial"/>
          <w:color w:val="000000" w:themeColor="text1"/>
          <w:kern w:val="0"/>
          <w:szCs w:val="21"/>
        </w:rPr>
      </w:pPr>
      <w:r w:rsidRPr="00D24F62">
        <w:rPr>
          <w:rFonts w:cs="Arial"/>
          <w:color w:val="000000" w:themeColor="text1"/>
          <w:kern w:val="0"/>
          <w:szCs w:val="21"/>
        </w:rPr>
        <w:t xml:space="preserve">cfn-signal -&gt; </w:t>
      </w:r>
      <w:r w:rsidRPr="00D24F62">
        <w:rPr>
          <w:rFonts w:cs="Arial"/>
          <w:color w:val="000000" w:themeColor="text1"/>
          <w:kern w:val="0"/>
          <w:szCs w:val="21"/>
        </w:rPr>
        <w:t>发送执行命令成功或失败的信号</w:t>
      </w:r>
    </w:p>
    <w:p w:rsidR="00254D6F" w:rsidRPr="00D24F62" w:rsidRDefault="00254D6F" w:rsidP="00254D6F">
      <w:pPr>
        <w:widowControl/>
        <w:numPr>
          <w:ilvl w:val="0"/>
          <w:numId w:val="18"/>
        </w:numPr>
        <w:spacing w:before="100" w:beforeAutospacing="1" w:after="100" w:afterAutospacing="1" w:line="270" w:lineRule="atLeast"/>
        <w:ind w:left="375"/>
        <w:jc w:val="left"/>
        <w:rPr>
          <w:rFonts w:cs="Arial"/>
          <w:color w:val="000000" w:themeColor="text1"/>
          <w:kern w:val="0"/>
          <w:szCs w:val="21"/>
        </w:rPr>
      </w:pPr>
      <w:r w:rsidRPr="00D24F62">
        <w:rPr>
          <w:rFonts w:cs="Arial"/>
          <w:color w:val="000000" w:themeColor="text1"/>
          <w:kern w:val="0"/>
          <w:szCs w:val="21"/>
        </w:rPr>
        <w:t xml:space="preserve">cfn-push-stats -&gt; </w:t>
      </w:r>
      <w:r w:rsidR="00956DCF">
        <w:rPr>
          <w:rFonts w:cs="Arial" w:hint="eastAsia"/>
          <w:color w:val="000000" w:themeColor="text1"/>
          <w:kern w:val="0"/>
          <w:szCs w:val="21"/>
        </w:rPr>
        <w:t>向</w:t>
      </w:r>
      <w:r>
        <w:rPr>
          <w:rFonts w:cs="Arial" w:hint="eastAsia"/>
          <w:color w:val="000000" w:themeColor="text1"/>
          <w:kern w:val="0"/>
          <w:szCs w:val="21"/>
        </w:rPr>
        <w:t>heat-api-cloudwatch</w:t>
      </w:r>
      <w:r w:rsidRPr="00D24F62">
        <w:rPr>
          <w:rFonts w:cs="Arial"/>
          <w:color w:val="000000" w:themeColor="text1"/>
          <w:kern w:val="0"/>
          <w:szCs w:val="21"/>
        </w:rPr>
        <w:t>上报虚拟机服务状态</w:t>
      </w:r>
    </w:p>
    <w:p w:rsidR="00F15AF7" w:rsidRDefault="006344C4">
      <w:pPr>
        <w:pStyle w:val="2"/>
      </w:pPr>
      <w:bookmarkStart w:id="72" w:name="_Toc406426720"/>
      <w:r>
        <w:rPr>
          <w:rFonts w:hint="eastAsia"/>
        </w:rPr>
        <w:t>Boto</w:t>
      </w:r>
      <w:bookmarkEnd w:id="72"/>
    </w:p>
    <w:p w:rsidR="00496C73" w:rsidRDefault="00496C73" w:rsidP="00496C73">
      <w:pPr>
        <w:widowControl/>
        <w:spacing w:line="375" w:lineRule="atLeast"/>
        <w:ind w:firstLineChars="200" w:firstLine="420"/>
        <w:jc w:val="left"/>
        <w:rPr>
          <w:rFonts w:cs="Arial"/>
          <w:color w:val="000000" w:themeColor="text1"/>
          <w:kern w:val="0"/>
          <w:szCs w:val="21"/>
        </w:rPr>
      </w:pPr>
      <w:r>
        <w:rPr>
          <w:rFonts w:cs="Arial" w:hint="eastAsia"/>
          <w:color w:val="000000" w:themeColor="text1"/>
          <w:kern w:val="0"/>
          <w:szCs w:val="21"/>
        </w:rPr>
        <w:t>Boto</w:t>
      </w:r>
      <w:r>
        <w:rPr>
          <w:rFonts w:cs="Arial" w:hint="eastAsia"/>
          <w:color w:val="000000" w:themeColor="text1"/>
          <w:kern w:val="0"/>
          <w:szCs w:val="21"/>
        </w:rPr>
        <w:t>是提供</w:t>
      </w:r>
      <w:r>
        <w:rPr>
          <w:rFonts w:cs="Arial" w:hint="eastAsia"/>
          <w:color w:val="000000" w:themeColor="text1"/>
          <w:kern w:val="0"/>
          <w:szCs w:val="21"/>
        </w:rPr>
        <w:t>AWS(</w:t>
      </w:r>
      <w:r w:rsidRPr="009D711E">
        <w:rPr>
          <w:rFonts w:cs="Arial"/>
          <w:color w:val="000000" w:themeColor="text1"/>
          <w:kern w:val="0"/>
          <w:szCs w:val="21"/>
        </w:rPr>
        <w:t>Amazon Web Services</w:t>
      </w:r>
      <w:r>
        <w:rPr>
          <w:rFonts w:cs="Arial" w:hint="eastAsia"/>
          <w:color w:val="000000" w:themeColor="text1"/>
          <w:kern w:val="0"/>
          <w:szCs w:val="21"/>
        </w:rPr>
        <w:t>)</w:t>
      </w:r>
      <w:r>
        <w:rPr>
          <w:rFonts w:cs="Arial" w:hint="eastAsia"/>
          <w:color w:val="000000" w:themeColor="text1"/>
          <w:kern w:val="0"/>
          <w:szCs w:val="21"/>
        </w:rPr>
        <w:t>接口的</w:t>
      </w:r>
      <w:r>
        <w:rPr>
          <w:rFonts w:cs="Arial" w:hint="eastAsia"/>
          <w:color w:val="000000" w:themeColor="text1"/>
          <w:kern w:val="0"/>
          <w:szCs w:val="21"/>
        </w:rPr>
        <w:t>Python</w:t>
      </w:r>
      <w:r>
        <w:rPr>
          <w:rFonts w:cs="Arial" w:hint="eastAsia"/>
          <w:color w:val="000000" w:themeColor="text1"/>
          <w:kern w:val="0"/>
          <w:szCs w:val="21"/>
        </w:rPr>
        <w:t>包，运行在</w:t>
      </w:r>
      <w:r w:rsidRPr="009D711E">
        <w:rPr>
          <w:rFonts w:cs="Arial"/>
          <w:color w:val="000000" w:themeColor="text1"/>
          <w:kern w:val="0"/>
          <w:szCs w:val="21"/>
        </w:rPr>
        <w:t>Python 2.6 and 2.7</w:t>
      </w:r>
      <w:r>
        <w:rPr>
          <w:rFonts w:cs="Arial" w:hint="eastAsia"/>
          <w:color w:val="000000" w:themeColor="text1"/>
          <w:kern w:val="0"/>
          <w:szCs w:val="21"/>
        </w:rPr>
        <w:t>；</w:t>
      </w:r>
      <w:r>
        <w:rPr>
          <w:rFonts w:cs="Arial" w:hint="eastAsia"/>
          <w:color w:val="000000" w:themeColor="text1"/>
          <w:kern w:val="0"/>
          <w:szCs w:val="21"/>
        </w:rPr>
        <w:t>Boto</w:t>
      </w:r>
      <w:r>
        <w:rPr>
          <w:rFonts w:cs="Arial" w:hint="eastAsia"/>
          <w:color w:val="000000" w:themeColor="text1"/>
          <w:kern w:val="0"/>
          <w:szCs w:val="21"/>
        </w:rPr>
        <w:t>可以在</w:t>
      </w:r>
      <w:r>
        <w:rPr>
          <w:rFonts w:cs="Arial" w:hint="eastAsia"/>
          <w:color w:val="000000" w:themeColor="text1"/>
          <w:kern w:val="0"/>
          <w:szCs w:val="21"/>
        </w:rPr>
        <w:t>openstack</w:t>
      </w:r>
      <w:r>
        <w:rPr>
          <w:rFonts w:cs="Arial" w:hint="eastAsia"/>
          <w:color w:val="000000" w:themeColor="text1"/>
          <w:kern w:val="0"/>
          <w:szCs w:val="21"/>
        </w:rPr>
        <w:t>中使用；</w:t>
      </w:r>
    </w:p>
    <w:p w:rsidR="00F15AF7" w:rsidRDefault="00F15AF7"/>
    <w:p w:rsidR="00F15AF7" w:rsidRDefault="002A37D8">
      <w:pPr>
        <w:pStyle w:val="1"/>
      </w:pPr>
      <w:bookmarkStart w:id="73" w:name="_Toc66004302"/>
      <w:bookmarkStart w:id="74" w:name="_Toc226175135"/>
      <w:bookmarkStart w:id="75" w:name="_Toc257289981"/>
      <w:bookmarkStart w:id="76" w:name="_Toc406426721"/>
      <w:r>
        <w:rPr>
          <w:rFonts w:hint="eastAsia"/>
        </w:rPr>
        <w:t>模板</w:t>
      </w:r>
      <w:bookmarkEnd w:id="73"/>
      <w:bookmarkEnd w:id="74"/>
      <w:bookmarkEnd w:id="75"/>
      <w:r w:rsidR="00C605B0">
        <w:rPr>
          <w:rFonts w:hint="eastAsia"/>
        </w:rPr>
        <w:t>分析</w:t>
      </w:r>
      <w:bookmarkEnd w:id="76"/>
    </w:p>
    <w:p w:rsidR="00F15AF7" w:rsidRDefault="002A37D8">
      <w:pPr>
        <w:pStyle w:val="a7"/>
        <w:rPr>
          <w:rFonts w:cs="Arial"/>
          <w:color w:val="000000" w:themeColor="text1"/>
          <w:kern w:val="0"/>
          <w:szCs w:val="21"/>
        </w:rPr>
      </w:pPr>
      <w:r>
        <w:rPr>
          <w:rFonts w:cs="Arial"/>
          <w:color w:val="000000" w:themeColor="text1"/>
          <w:kern w:val="0"/>
          <w:szCs w:val="21"/>
        </w:rPr>
        <w:t>分析一</w:t>
      </w:r>
      <w:r>
        <w:rPr>
          <w:rFonts w:cs="Arial" w:hint="eastAsia"/>
          <w:color w:val="000000" w:themeColor="text1"/>
          <w:kern w:val="0"/>
          <w:szCs w:val="21"/>
        </w:rPr>
        <w:t>下</w:t>
      </w:r>
      <w:r w:rsidRPr="00D24F62">
        <w:rPr>
          <w:rFonts w:cs="Arial"/>
          <w:color w:val="000000" w:themeColor="text1"/>
          <w:kern w:val="0"/>
          <w:szCs w:val="21"/>
        </w:rPr>
        <w:t>通过配置模板实现</w:t>
      </w:r>
      <w:r w:rsidRPr="00D24F62">
        <w:rPr>
          <w:rFonts w:cs="Arial"/>
          <w:color w:val="000000" w:themeColor="text1"/>
          <w:kern w:val="0"/>
          <w:szCs w:val="21"/>
        </w:rPr>
        <w:t>Heat</w:t>
      </w:r>
      <w:r w:rsidRPr="00D24F62">
        <w:rPr>
          <w:rFonts w:cs="Arial"/>
          <w:color w:val="000000" w:themeColor="text1"/>
          <w:kern w:val="0"/>
          <w:szCs w:val="21"/>
        </w:rPr>
        <w:t>的</w:t>
      </w:r>
      <w:r w:rsidRPr="00D24F62">
        <w:rPr>
          <w:rFonts w:cs="Arial"/>
          <w:color w:val="000000" w:themeColor="text1"/>
          <w:kern w:val="0"/>
          <w:szCs w:val="21"/>
        </w:rPr>
        <w:t>HA</w:t>
      </w:r>
    </w:p>
    <w:p w:rsidR="00BE43C3" w:rsidRPr="00BE43C3" w:rsidRDefault="00BE43C3" w:rsidP="004E1BA0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>"Resources" : {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"WebServerRestartPolicy" : {</w:t>
      </w:r>
      <w:r>
        <w:rPr>
          <w:rFonts w:hint="eastAsia"/>
          <w:color w:val="0070C0"/>
          <w:sz w:val="15"/>
          <w:szCs w:val="15"/>
          <w:shd w:val="pct15" w:color="auto" w:fill="FFFFFF"/>
        </w:rPr>
        <w:t xml:space="preserve">   </w:t>
      </w:r>
      <w:r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执行删除后</w:t>
      </w:r>
      <w:r w:rsidR="00CF7B3D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再</w:t>
      </w:r>
      <w:r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创建虚拟机及其关联组件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"Type" : "OS::Heat::HARestarter",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"Properties" : {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"InstanceId" : { "Ref" : "WikiDatabase"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"HttpFailureAlarm": {</w:t>
      </w:r>
      <w:r>
        <w:rPr>
          <w:rFonts w:hint="eastAsia"/>
          <w:color w:val="0070C0"/>
          <w:sz w:val="15"/>
          <w:szCs w:val="15"/>
          <w:shd w:val="pct15" w:color="auto" w:fill="FFFFFF"/>
        </w:rPr>
        <w:t xml:space="preserve">       </w:t>
      </w:r>
      <w:r w:rsidR="004E1BA0">
        <w:rPr>
          <w:rFonts w:hint="eastAsia"/>
          <w:color w:val="0070C0"/>
          <w:sz w:val="15"/>
          <w:szCs w:val="15"/>
          <w:shd w:val="pct15" w:color="auto" w:fill="FFFFFF"/>
        </w:rPr>
        <w:t xml:space="preserve">   </w:t>
      </w:r>
      <w:r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接收虚拟机状态信息，到达门限时，执行</w:t>
      </w:r>
      <w:r w:rsidRPr="004E1BA0">
        <w:rPr>
          <w:color w:val="0070C0"/>
          <w:sz w:val="15"/>
          <w:szCs w:val="15"/>
          <w:highlight w:val="yellow"/>
          <w:shd w:val="pct15" w:color="auto" w:fill="FFFFFF"/>
        </w:rPr>
        <w:t>OS::Heat::HARestarter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"Type": "AWS::CloudWatch::Alarm",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"Properties": {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"AlarmDescription": "Restart the WikiDatabase if sshd fails &gt; 2 times in 1 minutes",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lastRenderedPageBreak/>
        <w:t xml:space="preserve">        "MetricName": "ServiceFailure",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"Namespace": "system/linux",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"Statistic": "SampleCount",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"Period": "60",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"EvaluationPeriods": "1",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"Threshold": "2",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"AlarmActions": [ { "Ref": "WebServerRestartPolicy" } ],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"ComparisonOperator": "GreaterThanThreshold"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"WikiDatabase": {</w:t>
      </w:r>
      <w:r w:rsidR="004E1BA0">
        <w:rPr>
          <w:rFonts w:hint="eastAsia"/>
          <w:color w:val="0070C0"/>
          <w:sz w:val="15"/>
          <w:szCs w:val="15"/>
          <w:shd w:val="pct15" w:color="auto" w:fill="FFFFFF"/>
        </w:rPr>
        <w:t xml:space="preserve">              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虚拟机配置信息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"Type": "OS::Nova::Server",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"Metadata" : {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"AWS::CloudFormation::Init" : {</w:t>
      </w:r>
      <w:r w:rsidR="004E1BA0">
        <w:rPr>
          <w:rFonts w:hint="eastAsia"/>
          <w:color w:val="0070C0"/>
          <w:sz w:val="15"/>
          <w:szCs w:val="15"/>
          <w:shd w:val="pct15" w:color="auto" w:fill="FFFFFF"/>
        </w:rPr>
        <w:t xml:space="preserve">     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配置虚拟机，包括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heat-cfntools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和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boto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配置文件，以及安装软件及服务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"config" : {</w:t>
      </w:r>
      <w:r w:rsidR="004E1BA0">
        <w:rPr>
          <w:rFonts w:hint="eastAsia"/>
          <w:color w:val="0070C0"/>
          <w:sz w:val="15"/>
          <w:szCs w:val="15"/>
          <w:shd w:val="pct15" w:color="auto" w:fill="FFFFFF"/>
        </w:rPr>
        <w:t xml:space="preserve">                        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配置文件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"files" : {</w:t>
      </w:r>
    </w:p>
    <w:p w:rsidR="000E20CD" w:rsidRPr="00BE43C3" w:rsidRDefault="00BE43C3" w:rsidP="000E20CD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</w:t>
      </w:r>
      <w:r w:rsidR="000E20CD">
        <w:rPr>
          <w:color w:val="0070C0"/>
          <w:sz w:val="15"/>
          <w:szCs w:val="15"/>
          <w:shd w:val="pct15" w:color="auto" w:fill="FFFFFF"/>
        </w:rPr>
        <w:t>……</w:t>
      </w:r>
      <w:r w:rsidR="000E20CD">
        <w:rPr>
          <w:rFonts w:hint="eastAsia"/>
          <w:color w:val="0070C0"/>
          <w:sz w:val="15"/>
          <w:szCs w:val="15"/>
          <w:shd w:val="pct15" w:color="auto" w:fill="FFFFFF"/>
        </w:rPr>
        <w:t xml:space="preserve"> 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"/etc/cfn/notify-on-httpd-restarted" : {</w:t>
      </w:r>
      <w:r w:rsidR="002E1924">
        <w:rPr>
          <w:rFonts w:hint="eastAsia"/>
          <w:color w:val="0070C0"/>
          <w:sz w:val="15"/>
          <w:szCs w:val="15"/>
          <w:shd w:val="pct15" w:color="auto" w:fill="FFFFFF"/>
        </w:rPr>
        <w:t xml:space="preserve">   </w:t>
      </w:r>
      <w:r w:rsidR="002E1924" w:rsidRPr="00363FF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2E1924" w:rsidRPr="00363FF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发信息</w:t>
      </w:r>
      <w:r w:rsidR="00363FFE" w:rsidRPr="00363FF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给</w:t>
      </w:r>
      <w:r w:rsidR="00363FFE" w:rsidRPr="00363FF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cloudwatch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"content" : { "Fn::Join" : ["", [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"#!/bin/sh\n",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"/usr/bin/cfn-push-stats --watch 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{ "Ref" : "HttpFailureAlarm"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 --service-failure\n"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]]},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"mode"    : "000700",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"owner"   : "root",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"group"   : "root"</w:t>
      </w:r>
    </w:p>
    <w:p w:rsid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},</w:t>
      </w:r>
    </w:p>
    <w:p w:rsidR="00294BEE" w:rsidRPr="00294BEE" w:rsidRDefault="00294BEE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>
        <w:rPr>
          <w:rFonts w:hint="eastAsia"/>
          <w:color w:val="0070C0"/>
          <w:sz w:val="15"/>
          <w:szCs w:val="15"/>
          <w:shd w:val="pct15" w:color="auto" w:fill="FFFFFF"/>
        </w:rPr>
        <w:t xml:space="preserve">              </w:t>
      </w:r>
      <w:r w:rsidRPr="00294BE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Pr="00294BE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设置定时任务，执行</w:t>
      </w:r>
      <w:r w:rsidRPr="00294BEE">
        <w:rPr>
          <w:color w:val="0070C0"/>
          <w:sz w:val="15"/>
          <w:szCs w:val="15"/>
          <w:highlight w:val="yellow"/>
          <w:shd w:val="pct15" w:color="auto" w:fill="FFFFFF"/>
        </w:rPr>
        <w:t>cfn-hup</w:t>
      </w:r>
      <w:r w:rsidRPr="00294BE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，监控虚拟机服务状态；服务异常会重启服务，并触发</w:t>
      </w:r>
      <w:r w:rsidRPr="00294BE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hooks.conf</w:t>
      </w:r>
    </w:p>
    <w:p w:rsidR="00BE43C3" w:rsidRPr="00BE43C3" w:rsidRDefault="00BE43C3" w:rsidP="00294BEE">
      <w:pPr>
        <w:pStyle w:val="a7"/>
        <w:spacing w:line="180" w:lineRule="exact"/>
        <w:ind w:leftChars="200" w:left="3495" w:hangingChars="2050" w:hanging="3075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"/tmp/cfn-hup-crontab.txt" : {</w:t>
      </w:r>
      <w:r w:rsidR="000E20CD">
        <w:rPr>
          <w:rFonts w:hint="eastAsia"/>
          <w:color w:val="0070C0"/>
          <w:sz w:val="15"/>
          <w:szCs w:val="15"/>
          <w:shd w:val="pct15" w:color="auto" w:fill="FFFFFF"/>
        </w:rPr>
        <w:t xml:space="preserve">     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"content" : { "Fn::Join" : ["", [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"MAIL=\"\"\n",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"* * * * * /usr/bin/cfn-hup -f\n"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]]},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"mode"    : "000600",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"owner"   : "root",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"group"   : "root"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"/etc/cfn/hooks.conf" : {</w:t>
      </w:r>
      <w:r w:rsidR="00294BEE">
        <w:rPr>
          <w:rFonts w:hint="eastAsia"/>
          <w:color w:val="0070C0"/>
          <w:sz w:val="15"/>
          <w:szCs w:val="15"/>
          <w:shd w:val="pct15" w:color="auto" w:fill="FFFFFF"/>
        </w:rPr>
        <w:t xml:space="preserve">        #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"content": { "Fn::Join" : ["", [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  "[cfn-http-restarted]\n",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  "triggers=service.restarted\n",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  "path=Resources.WikiDatabase.Metadata\n",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  "action=/etc/cfn/notify-on-httpd-restarted\n",</w:t>
      </w:r>
      <w:r w:rsidR="00294BEE">
        <w:rPr>
          <w:rFonts w:hint="eastAsia"/>
          <w:color w:val="0070C0"/>
          <w:sz w:val="15"/>
          <w:szCs w:val="15"/>
          <w:shd w:val="pct15" w:color="auto" w:fill="FFFFFF"/>
        </w:rPr>
        <w:t xml:space="preserve">         </w:t>
      </w:r>
      <w:r w:rsidR="00294BEE" w:rsidRPr="00294BE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294BEE" w:rsidRPr="00294BEE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监控的服务发生异常时，触发相应处理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  "runas=root\n"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]]},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"mode"    : "000400",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"owner"   : "root",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"group"   : "root"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"/etc/boto.cfg" : {</w:t>
      </w:r>
      <w:r w:rsidR="00363FFE">
        <w:rPr>
          <w:rFonts w:hint="eastAsia"/>
          <w:color w:val="0070C0"/>
          <w:sz w:val="15"/>
          <w:szCs w:val="15"/>
          <w:shd w:val="pct15" w:color="auto" w:fill="FFFFFF"/>
        </w:rPr>
        <w:t xml:space="preserve">  //python-boto</w:t>
      </w:r>
      <w:r w:rsidR="00363FFE">
        <w:rPr>
          <w:rFonts w:hint="eastAsia"/>
          <w:color w:val="0070C0"/>
          <w:sz w:val="15"/>
          <w:szCs w:val="15"/>
          <w:shd w:val="pct15" w:color="auto" w:fill="FFFFFF"/>
        </w:rPr>
        <w:t>配置文件</w:t>
      </w:r>
    </w:p>
    <w:p w:rsidR="00BE43C3" w:rsidRPr="00BE43C3" w:rsidRDefault="00BE43C3" w:rsidP="00363FFE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</w:t>
      </w:r>
      <w:r w:rsidR="00363FFE">
        <w:rPr>
          <w:color w:val="0070C0"/>
          <w:sz w:val="15"/>
          <w:szCs w:val="15"/>
          <w:shd w:val="pct15" w:color="auto" w:fill="FFFFFF"/>
        </w:rPr>
        <w:t>……</w:t>
      </w:r>
    </w:p>
    <w:p w:rsidR="00BE43C3" w:rsidRPr="00BE43C3" w:rsidRDefault="00E03964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>
        <w:rPr>
          <w:color w:val="0070C0"/>
          <w:sz w:val="15"/>
          <w:szCs w:val="15"/>
          <w:shd w:val="pct15" w:color="auto" w:fill="FFFFFF"/>
        </w:rPr>
        <w:t xml:space="preserve">                </w:t>
      </w:r>
      <w:r w:rsidR="00BE43C3" w:rsidRPr="00BE43C3">
        <w:rPr>
          <w:color w:val="0070C0"/>
          <w:sz w:val="15"/>
          <w:szCs w:val="15"/>
          <w:shd w:val="pct15" w:color="auto" w:fill="FFFFFF"/>
        </w:rPr>
        <w:t>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"mode"    : "000400",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"owner"   : "root",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"group"   : "root"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"packages" : {</w:t>
      </w:r>
      <w:r w:rsidR="004E1BA0">
        <w:rPr>
          <w:rFonts w:hint="eastAsia"/>
          <w:color w:val="0070C0"/>
          <w:sz w:val="15"/>
          <w:szCs w:val="15"/>
          <w:shd w:val="pct15" w:color="auto" w:fill="FFFFFF"/>
        </w:rPr>
        <w:t xml:space="preserve">            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安装软件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/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服务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lastRenderedPageBreak/>
        <w:t xml:space="preserve">              "yum" : {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"cronie"       : []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"services" : {</w:t>
      </w:r>
      <w:r w:rsidR="004E1BA0">
        <w:rPr>
          <w:rFonts w:hint="eastAsia"/>
          <w:color w:val="0070C0"/>
          <w:sz w:val="15"/>
          <w:szCs w:val="15"/>
          <w:shd w:val="pct15" w:color="auto" w:fill="FFFFFF"/>
        </w:rPr>
        <w:t xml:space="preserve">             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设置</w:t>
      </w:r>
      <w:r w:rsid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heat-cfntools</w:t>
      </w:r>
      <w:r w:rsid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监控的</w:t>
      </w:r>
      <w:r w:rsidR="004E1BA0" w:rsidRPr="004E1BA0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服务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"systemd" : {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  "sshd"    : { "enabled" : "true", "ensureRunning" : "true"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},</w:t>
      </w:r>
    </w:p>
    <w:p w:rsidR="005931DA" w:rsidRDefault="00BE43C3" w:rsidP="005931DA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"Properties": {</w:t>
      </w:r>
    </w:p>
    <w:p w:rsidR="00BE43C3" w:rsidRPr="00BE43C3" w:rsidRDefault="005931DA" w:rsidP="005931DA">
      <w:pPr>
        <w:pStyle w:val="a7"/>
        <w:spacing w:line="180" w:lineRule="exact"/>
        <w:ind w:firstLineChars="700" w:firstLine="1050"/>
        <w:rPr>
          <w:color w:val="0070C0"/>
          <w:sz w:val="15"/>
          <w:szCs w:val="15"/>
          <w:shd w:val="pct15" w:color="auto" w:fill="FFFFFF"/>
        </w:rPr>
      </w:pPr>
      <w:r>
        <w:rPr>
          <w:color w:val="0070C0"/>
          <w:sz w:val="15"/>
          <w:szCs w:val="15"/>
          <w:shd w:val="pct15" w:color="auto" w:fill="FFFFFF"/>
        </w:rPr>
        <w:t>……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"user_data" : { "Fn::Base64" : { "Fn::Join" : ["", [</w:t>
      </w:r>
      <w:r w:rsidR="000E20CD">
        <w:rPr>
          <w:rFonts w:hint="eastAsia"/>
          <w:color w:val="0070C0"/>
          <w:sz w:val="15"/>
          <w:szCs w:val="15"/>
          <w:shd w:val="pct15" w:color="auto" w:fill="FFFFFF"/>
        </w:rPr>
        <w:t xml:space="preserve">     </w:t>
      </w:r>
      <w:r w:rsidR="000E20CD" w:rsidRPr="000E20CD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0E20CD" w:rsidRPr="000E20CD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在虚拟机创建完成后执行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"#!/bin/bash -v\n", 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"/usr/bin/cfn-init -s ", { "Ref" : "AWS::StackName" },</w:t>
      </w:r>
      <w:r w:rsidR="000E20CD">
        <w:rPr>
          <w:rFonts w:hint="eastAsia"/>
          <w:color w:val="0070C0"/>
          <w:sz w:val="15"/>
          <w:szCs w:val="15"/>
          <w:shd w:val="pct15" w:color="auto" w:fill="FFFFFF"/>
        </w:rPr>
        <w:t xml:space="preserve">  </w:t>
      </w:r>
      <w:r w:rsidR="000E20CD" w:rsidRPr="000E20CD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#heat-cfntools</w:t>
      </w:r>
      <w:r w:rsidR="000E20CD" w:rsidRPr="000E20CD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进行初始化设置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 -r WikiDatabase 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 --access-key ", { "Ref" : "WebServerKeys" 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 --secret-key ", {"Fn::GetAtt": ["WebServerKeys", "SecretAccessKey"]},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 --region ", { "Ref" : "AWS::Region" },</w:t>
      </w:r>
    </w:p>
    <w:p w:rsid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 || error_exit 'Failed to run cfn-init'\n",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"# install cfn-hup crontab\n",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  "crontab /tmp/cfn-hup-crontab.txt\n",</w:t>
      </w:r>
      <w:r w:rsidR="000E20CD">
        <w:rPr>
          <w:rFonts w:hint="eastAsia"/>
          <w:color w:val="0070C0"/>
          <w:sz w:val="15"/>
          <w:szCs w:val="15"/>
          <w:shd w:val="pct15" w:color="auto" w:fill="FFFFFF"/>
        </w:rPr>
        <w:t xml:space="preserve">    </w:t>
      </w:r>
      <w:r w:rsidR="000E20CD" w:rsidRPr="000E20CD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#</w:t>
      </w:r>
      <w:r w:rsidR="000E20CD" w:rsidRPr="000E20CD">
        <w:rPr>
          <w:rFonts w:hint="eastAsia"/>
          <w:color w:val="0070C0"/>
          <w:sz w:val="15"/>
          <w:szCs w:val="15"/>
          <w:highlight w:val="yellow"/>
          <w:shd w:val="pct15" w:color="auto" w:fill="FFFFFF"/>
        </w:rPr>
        <w:t>在虚拟机中设置定时任务，定期检测服务状态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  ]]}}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  }</w:t>
      </w:r>
    </w:p>
    <w:p w:rsidR="00BE43C3" w:rsidRPr="00BE43C3" w:rsidRDefault="00BE43C3" w:rsidP="00BE43C3">
      <w:pPr>
        <w:pStyle w:val="a7"/>
        <w:spacing w:line="180" w:lineRule="exact"/>
        <w:rPr>
          <w:color w:val="0070C0"/>
          <w:sz w:val="15"/>
          <w:szCs w:val="15"/>
          <w:shd w:val="pct15" w:color="auto" w:fill="FFFFFF"/>
        </w:rPr>
      </w:pPr>
      <w:r w:rsidRPr="00BE43C3">
        <w:rPr>
          <w:color w:val="0070C0"/>
          <w:sz w:val="15"/>
          <w:szCs w:val="15"/>
          <w:shd w:val="pct15" w:color="auto" w:fill="FFFFFF"/>
        </w:rPr>
        <w:t xml:space="preserve">    }</w:t>
      </w:r>
    </w:p>
    <w:p w:rsidR="002A37D8" w:rsidRPr="002A37D8" w:rsidRDefault="002A37D8" w:rsidP="002A37D8">
      <w:pPr>
        <w:pStyle w:val="a7"/>
        <w:ind w:firstLine="405"/>
      </w:pPr>
      <w:r>
        <w:rPr>
          <w:rFonts w:hint="eastAsia"/>
        </w:rPr>
        <w:t>在虚拟机创建成功后，执行</w:t>
      </w:r>
      <w:r w:rsidRPr="002A37D8">
        <w:t>配置</w:t>
      </w:r>
      <w:r>
        <w:rPr>
          <w:rFonts w:hint="eastAsia"/>
        </w:rPr>
        <w:t>的</w:t>
      </w:r>
      <w:r w:rsidRPr="002A37D8">
        <w:t>UserData</w:t>
      </w:r>
      <w:r w:rsidR="00491926">
        <w:rPr>
          <w:rFonts w:hint="eastAsia"/>
        </w:rPr>
        <w:t>：</w:t>
      </w:r>
      <w:r w:rsidRPr="002A37D8">
        <w:t>UserData</w:t>
      </w:r>
      <w:r w:rsidRPr="002A37D8">
        <w:t>脚本执行的时候</w:t>
      </w:r>
      <w:r>
        <w:rPr>
          <w:rFonts w:hint="eastAsia"/>
        </w:rPr>
        <w:t>首先调用</w:t>
      </w:r>
      <w:r>
        <w:rPr>
          <w:rFonts w:hint="eastAsia"/>
        </w:rPr>
        <w:t>cfn-init</w:t>
      </w:r>
      <w:r>
        <w:rPr>
          <w:rFonts w:hint="eastAsia"/>
        </w:rPr>
        <w:t>，它会</w:t>
      </w:r>
      <w:r w:rsidRPr="002A37D8">
        <w:t>根据</w:t>
      </w:r>
      <w:r w:rsidRPr="002A37D8">
        <w:t>AWS::CloudFormation::Init</w:t>
      </w:r>
      <w:r w:rsidRPr="002A37D8">
        <w:t>段的配置</w:t>
      </w:r>
      <w:r>
        <w:rPr>
          <w:rFonts w:hint="eastAsia"/>
        </w:rPr>
        <w:t>，对</w:t>
      </w:r>
      <w:r>
        <w:rPr>
          <w:rFonts w:hint="eastAsia"/>
        </w:rPr>
        <w:t>heat-cfntools</w:t>
      </w:r>
      <w:r>
        <w:rPr>
          <w:rFonts w:hint="eastAsia"/>
        </w:rPr>
        <w:t>做一些初始化设置</w:t>
      </w:r>
      <w:r w:rsidR="00491926">
        <w:rPr>
          <w:rFonts w:hint="eastAsia"/>
        </w:rPr>
        <w:t>，例如</w:t>
      </w:r>
      <w:r w:rsidR="00491926" w:rsidRPr="002A37D8">
        <w:t>生成</w:t>
      </w:r>
      <w:r w:rsidR="00491926" w:rsidRPr="002A37D8">
        <w:rPr>
          <w:rFonts w:hint="eastAsia"/>
        </w:rPr>
        <w:t>相应的配置</w:t>
      </w:r>
      <w:r w:rsidR="00491926" w:rsidRPr="002A37D8">
        <w:t>文件，安装软件</w:t>
      </w:r>
      <w:r w:rsidR="00491926" w:rsidRPr="002A37D8">
        <w:rPr>
          <w:rFonts w:hint="eastAsia"/>
        </w:rPr>
        <w:t>、服务</w:t>
      </w:r>
      <w:r w:rsidR="00491926" w:rsidRPr="002A37D8">
        <w:t>，执行脚本等等</w:t>
      </w:r>
      <w:r>
        <w:rPr>
          <w:rFonts w:hint="eastAsia"/>
        </w:rPr>
        <w:t>；然后设置一个定时任务</w:t>
      </w:r>
      <w:r>
        <w:rPr>
          <w:rFonts w:hint="eastAsia"/>
        </w:rPr>
        <w:t>(</w:t>
      </w:r>
      <w:r w:rsidRPr="002A37D8">
        <w:t>/tmp/cfn-hup-crontab.txt</w:t>
      </w:r>
      <w:r w:rsidRPr="002A37D8">
        <w:t>，是一个</w:t>
      </w:r>
      <w:r w:rsidRPr="002A37D8">
        <w:t>crontab</w:t>
      </w:r>
      <w:r w:rsidRPr="002A37D8">
        <w:t>的配置文件</w:t>
      </w:r>
      <w:r>
        <w:rPr>
          <w:rFonts w:hint="eastAsia"/>
        </w:rPr>
        <w:t>)</w:t>
      </w:r>
      <w:r w:rsidRPr="002A37D8">
        <w:t>，</w:t>
      </w:r>
      <w:r>
        <w:rPr>
          <w:rFonts w:hint="eastAsia"/>
        </w:rPr>
        <w:t>定期执行</w:t>
      </w:r>
      <w:r>
        <w:rPr>
          <w:rFonts w:hint="eastAsia"/>
        </w:rPr>
        <w:t>cfn-hup</w:t>
      </w:r>
      <w:r>
        <w:rPr>
          <w:rFonts w:hint="eastAsia"/>
        </w:rPr>
        <w:t>，实现监控某些服务</w:t>
      </w:r>
      <w:r w:rsidR="00491926">
        <w:rPr>
          <w:rFonts w:hint="eastAsia"/>
        </w:rPr>
        <w:t>。</w:t>
      </w:r>
    </w:p>
    <w:p w:rsidR="002A37D8" w:rsidRPr="002A37D8" w:rsidRDefault="002A37D8" w:rsidP="002A37D8">
      <w:pPr>
        <w:pStyle w:val="a7"/>
        <w:ind w:firstLine="405"/>
      </w:pPr>
      <w:r w:rsidRPr="002A37D8">
        <w:rPr>
          <w:rFonts w:hint="eastAsia"/>
        </w:rPr>
        <w:t>如果发现</w:t>
      </w:r>
      <w:r w:rsidR="002B3FFD">
        <w:rPr>
          <w:rFonts w:hint="eastAsia"/>
        </w:rPr>
        <w:t>监控的</w:t>
      </w:r>
      <w:r w:rsidRPr="002A37D8">
        <w:rPr>
          <w:rFonts w:hint="eastAsia"/>
        </w:rPr>
        <w:t>服务不是运行状态</w:t>
      </w:r>
      <w:r w:rsidRPr="002A37D8">
        <w:rPr>
          <w:rFonts w:hint="eastAsia"/>
        </w:rPr>
        <w:t>(active)</w:t>
      </w:r>
      <w:r w:rsidRPr="002A37D8">
        <w:rPr>
          <w:rFonts w:hint="eastAsia"/>
        </w:rPr>
        <w:t>，则会启动服务，并执行</w:t>
      </w:r>
      <w:r w:rsidRPr="002A37D8">
        <w:rPr>
          <w:rFonts w:hint="eastAsia"/>
        </w:rPr>
        <w:t xml:space="preserve"> </w:t>
      </w:r>
      <w:r w:rsidRPr="002A37D8">
        <w:t>/etc/cfn/hooks.conf</w:t>
      </w:r>
      <w:r w:rsidRPr="002A37D8">
        <w:rPr>
          <w:rFonts w:hint="eastAsia"/>
        </w:rPr>
        <w:t xml:space="preserve"> </w:t>
      </w:r>
      <w:r w:rsidRPr="002A37D8">
        <w:rPr>
          <w:rFonts w:hint="eastAsia"/>
        </w:rPr>
        <w:t>中的</w:t>
      </w:r>
      <w:r w:rsidRPr="002A37D8">
        <w:rPr>
          <w:rFonts w:hint="eastAsia"/>
        </w:rPr>
        <w:t>action</w:t>
      </w:r>
      <w:r w:rsidRPr="002A37D8">
        <w:rPr>
          <w:rFonts w:hint="eastAsia"/>
        </w:rPr>
        <w:t>，</w:t>
      </w:r>
      <w:r w:rsidR="002B3FFD">
        <w:rPr>
          <w:rFonts w:hint="eastAsia"/>
        </w:rPr>
        <w:t>即</w:t>
      </w:r>
      <w:r w:rsidRPr="002A37D8">
        <w:rPr>
          <w:rFonts w:hint="eastAsia"/>
        </w:rPr>
        <w:t>调用</w:t>
      </w:r>
      <w:r w:rsidRPr="002A37D8">
        <w:t>cfn-push-stats</w:t>
      </w:r>
      <w:r w:rsidRPr="002A37D8">
        <w:t>向</w:t>
      </w:r>
      <w:r w:rsidRPr="002A37D8">
        <w:t>heat-api-cloudwatch</w:t>
      </w:r>
      <w:r w:rsidR="002B3FFD" w:rsidRPr="002A37D8">
        <w:rPr>
          <w:rFonts w:hint="eastAsia"/>
        </w:rPr>
        <w:t>（</w:t>
      </w:r>
      <w:r w:rsidR="002B3FFD" w:rsidRPr="002A37D8">
        <w:t>watch</w:t>
      </w:r>
      <w:r w:rsidR="002B3FFD" w:rsidRPr="002A37D8">
        <w:t>为</w:t>
      </w:r>
      <w:r w:rsidR="002B3FFD" w:rsidRPr="002A37D8">
        <w:t>HttpFailureAlarm</w:t>
      </w:r>
      <w:r w:rsidR="002B3FFD" w:rsidRPr="002A37D8">
        <w:rPr>
          <w:rFonts w:hint="eastAsia"/>
        </w:rPr>
        <w:t>）</w:t>
      </w:r>
      <w:r w:rsidRPr="002A37D8">
        <w:t>发送一个</w:t>
      </w:r>
      <w:r w:rsidRPr="002A37D8">
        <w:t>service-failure</w:t>
      </w:r>
      <w:r w:rsidRPr="002A37D8">
        <w:rPr>
          <w:rFonts w:hint="eastAsia"/>
        </w:rPr>
        <w:t>消息</w:t>
      </w:r>
      <w:r w:rsidRPr="002A37D8">
        <w:t>。</w:t>
      </w:r>
    </w:p>
    <w:p w:rsidR="00F15AF7" w:rsidRDefault="002A37D8" w:rsidP="003B1528">
      <w:pPr>
        <w:pStyle w:val="a7"/>
        <w:ind w:firstLine="405"/>
        <w:rPr>
          <w:rFonts w:ascii="Times New Roman" w:hAnsi="Times New Roman"/>
        </w:rPr>
      </w:pPr>
      <w:r w:rsidRPr="002A37D8">
        <w:t>根据</w:t>
      </w:r>
      <w:r w:rsidRPr="002A37D8">
        <w:t>HttpFailureAlarm</w:t>
      </w:r>
      <w:r w:rsidRPr="002A37D8">
        <w:t>的配置，会触发</w:t>
      </w:r>
      <w:r w:rsidRPr="002A37D8">
        <w:t>AlarmActions</w:t>
      </w:r>
      <w:r w:rsidRPr="002A37D8">
        <w:rPr>
          <w:rFonts w:hint="eastAsia"/>
        </w:rPr>
        <w:t xml:space="preserve">  </w:t>
      </w:r>
      <w:r w:rsidRPr="002A37D8">
        <w:t>OS::Heat::HARestarter</w:t>
      </w:r>
      <w:r w:rsidR="002B3FFD">
        <w:rPr>
          <w:rFonts w:hint="eastAsia"/>
        </w:rPr>
        <w:t>；根据</w:t>
      </w:r>
      <w:r w:rsidRPr="002A37D8">
        <w:t>Heat</w:t>
      </w:r>
      <w:r w:rsidRPr="002A37D8">
        <w:t>对于资源</w:t>
      </w:r>
      <w:r w:rsidRPr="002A37D8">
        <w:t>OS::Heat::HARestarter</w:t>
      </w:r>
      <w:r w:rsidRPr="002A37D8">
        <w:t>的定义，</w:t>
      </w:r>
      <w:r w:rsidRPr="002A37D8">
        <w:t>Heat</w:t>
      </w:r>
      <w:r w:rsidRPr="002A37D8">
        <w:t>会删除原先的虚拟机</w:t>
      </w:r>
      <w:r w:rsidRPr="002A37D8">
        <w:t>WikiDatabase</w:t>
      </w:r>
      <w:r w:rsidR="002B3FFD">
        <w:rPr>
          <w:rFonts w:hint="eastAsia"/>
        </w:rPr>
        <w:t>及其关联组件</w:t>
      </w:r>
      <w:r w:rsidRPr="002A37D8">
        <w:t>，然后重新创建一个虚拟机</w:t>
      </w:r>
      <w:r w:rsidR="002B3FFD">
        <w:rPr>
          <w:rFonts w:hint="eastAsia"/>
        </w:rPr>
        <w:t>及其关联组件</w:t>
      </w:r>
      <w:r w:rsidRPr="002A37D8">
        <w:t>。</w:t>
      </w:r>
    </w:p>
    <w:p w:rsidR="00F15AF7" w:rsidRDefault="00F15AF7">
      <w:pPr>
        <w:rPr>
          <w:szCs w:val="21"/>
        </w:rPr>
      </w:pPr>
      <w:bookmarkStart w:id="77" w:name="_Toc40243111"/>
      <w:bookmarkStart w:id="78" w:name="_Toc532808064"/>
      <w:bookmarkStart w:id="79" w:name="_Toc532876044"/>
      <w:bookmarkStart w:id="80" w:name="_Toc532896675"/>
      <w:bookmarkStart w:id="81" w:name="_Toc533217115"/>
      <w:bookmarkEnd w:id="50"/>
    </w:p>
    <w:p w:rsidR="00623B1F" w:rsidRPr="00623B1F" w:rsidRDefault="00623B1F" w:rsidP="00623B1F">
      <w:pPr>
        <w:pStyle w:val="2"/>
        <w:rPr>
          <w:rFonts w:ascii="Times New Roman" w:hAnsi="Times New Roman"/>
        </w:rPr>
      </w:pPr>
      <w:bookmarkStart w:id="82" w:name="_Toc406336587"/>
      <w:r>
        <w:rPr>
          <w:rFonts w:hint="eastAsia"/>
        </w:rPr>
        <w:t>虚拟机初始化流程</w:t>
      </w:r>
      <w:bookmarkEnd w:id="82"/>
    </w:p>
    <w:p w:rsidR="00623B1F" w:rsidRPr="00623B1F" w:rsidRDefault="00623B1F" w:rsidP="00623B1F">
      <w:pPr>
        <w:pStyle w:val="2"/>
        <w:rPr>
          <w:rFonts w:ascii="Times New Roman" w:hAnsi="Times New Roman"/>
        </w:rPr>
      </w:pPr>
      <w:bookmarkStart w:id="83" w:name="_Toc406336588"/>
      <w:r>
        <w:rPr>
          <w:rFonts w:hint="eastAsia"/>
        </w:rPr>
        <w:t>虚拟机内部服务监控流程</w:t>
      </w:r>
      <w:bookmarkEnd w:id="83"/>
    </w:p>
    <w:p w:rsidR="00623B1F" w:rsidRPr="00623B1F" w:rsidRDefault="00623B1F" w:rsidP="00623B1F">
      <w:pPr>
        <w:pStyle w:val="2"/>
        <w:rPr>
          <w:rFonts w:ascii="Times New Roman" w:hAnsi="Times New Roman"/>
        </w:rPr>
      </w:pPr>
      <w:bookmarkStart w:id="84" w:name="_Toc406336589"/>
      <w:r>
        <w:rPr>
          <w:rFonts w:hint="eastAsia"/>
        </w:rPr>
        <w:t>虚拟机内部服务异常上报流程</w:t>
      </w:r>
      <w:bookmarkEnd w:id="84"/>
    </w:p>
    <w:p w:rsidR="00623B1F" w:rsidRPr="00623B1F" w:rsidRDefault="00623B1F" w:rsidP="00623B1F">
      <w:pPr>
        <w:pStyle w:val="2"/>
      </w:pPr>
      <w:bookmarkStart w:id="85" w:name="_Toc406336590"/>
      <w:r>
        <w:rPr>
          <w:rFonts w:hint="eastAsia"/>
        </w:rPr>
        <w:t>虚拟机重生流程</w:t>
      </w:r>
      <w:bookmarkEnd w:id="85"/>
    </w:p>
    <w:p w:rsidR="00F15AF7" w:rsidRDefault="00F15AF7">
      <w:pPr>
        <w:rPr>
          <w:szCs w:val="21"/>
        </w:rPr>
      </w:pPr>
    </w:p>
    <w:p w:rsidR="00F15AF7" w:rsidRDefault="006344C4" w:rsidP="00571745">
      <w:pPr>
        <w:pStyle w:val="1"/>
      </w:pPr>
      <w:bookmarkStart w:id="86" w:name="_Toc66004312"/>
      <w:bookmarkStart w:id="87" w:name="_Toc226175180"/>
      <w:bookmarkStart w:id="88" w:name="_Toc257290050"/>
      <w:bookmarkStart w:id="89" w:name="_Toc406426722"/>
      <w:bookmarkEnd w:id="77"/>
      <w:r>
        <w:rPr>
          <w:rFonts w:hint="eastAsia"/>
        </w:rPr>
        <w:t>参考文献</w:t>
      </w:r>
      <w:bookmarkEnd w:id="78"/>
      <w:bookmarkEnd w:id="79"/>
      <w:bookmarkEnd w:id="80"/>
      <w:bookmarkEnd w:id="81"/>
      <w:bookmarkEnd w:id="86"/>
      <w:bookmarkEnd w:id="87"/>
      <w:bookmarkEnd w:id="88"/>
      <w:bookmarkEnd w:id="89"/>
    </w:p>
    <w:p w:rsidR="00F15AF7" w:rsidRDefault="00F15AF7"/>
    <w:p w:rsidR="00F15AF7" w:rsidRDefault="00F15AF7"/>
    <w:sectPr w:rsidR="00F15AF7" w:rsidSect="00F15AF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161" w:rsidRDefault="00021161">
      <w:r>
        <w:separator/>
      </w:r>
    </w:p>
  </w:endnote>
  <w:endnote w:type="continuationSeparator" w:id="0">
    <w:p w:rsidR="00021161" w:rsidRDefault="00021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6344C4">
    <w:pPr>
      <w:pStyle w:val="ac"/>
      <w:rPr>
        <w:sz w:val="21"/>
        <w:szCs w:val="21"/>
      </w:rPr>
    </w:pPr>
    <w:r>
      <w:rPr>
        <w:rFonts w:hint="eastAsia"/>
        <w:sz w:val="21"/>
        <w:szCs w:val="21"/>
      </w:rPr>
      <w:t xml:space="preserve">         </w:t>
    </w:r>
    <w:r>
      <w:rPr>
        <w:rFonts w:hint="eastAsia"/>
        <w:sz w:val="21"/>
        <w:szCs w:val="21"/>
      </w:rPr>
      <w:t>本文中的所有信息均为中兴通讯股份有限公司内部信息，不得向外传播。</w:t>
    </w:r>
    <w:r>
      <w:rPr>
        <w:rFonts w:hint="eastAsia"/>
        <w:sz w:val="21"/>
        <w:szCs w:val="21"/>
      </w:rPr>
      <w:t xml:space="preserve">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8B08B2">
    <w:pPr>
      <w:pStyle w:val="ac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344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15AF7" w:rsidRDefault="00F15AF7">
    <w:pPr>
      <w:pStyle w:val="ac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6344C4">
    <w:pPr>
      <w:pStyle w:val="ac"/>
      <w:framePr w:wrap="around" w:vAnchor="text" w:hAnchor="page" w:x="9541" w:y="-1"/>
      <w:rPr>
        <w:rStyle w:val="ad"/>
      </w:rPr>
    </w:pPr>
    <w:r>
      <w:rPr>
        <w:rStyle w:val="ad"/>
        <w:rFonts w:hint="eastAsia"/>
      </w:rPr>
      <w:t>第</w:t>
    </w:r>
    <w:r w:rsidR="008B08B2">
      <w:rPr>
        <w:rStyle w:val="ad"/>
      </w:rPr>
      <w:fldChar w:fldCharType="begin"/>
    </w:r>
    <w:r>
      <w:rPr>
        <w:rStyle w:val="ad"/>
      </w:rPr>
      <w:instrText xml:space="preserve">PAGE  </w:instrText>
    </w:r>
    <w:r w:rsidR="008B08B2">
      <w:rPr>
        <w:rStyle w:val="ad"/>
      </w:rPr>
      <w:fldChar w:fldCharType="separate"/>
    </w:r>
    <w:r w:rsidR="00F377DA">
      <w:rPr>
        <w:rStyle w:val="ad"/>
        <w:noProof/>
      </w:rPr>
      <w:t>9</w:t>
    </w:r>
    <w:r w:rsidR="008B08B2">
      <w:rPr>
        <w:rStyle w:val="ad"/>
      </w:rPr>
      <w:fldChar w:fldCharType="end"/>
    </w:r>
    <w:r>
      <w:rPr>
        <w:rStyle w:val="ad"/>
        <w:rFonts w:hint="eastAsia"/>
      </w:rPr>
      <w:t>页</w:t>
    </w:r>
  </w:p>
  <w:p w:rsidR="00F15AF7" w:rsidRDefault="006344C4">
    <w:pPr>
      <w:pStyle w:val="ac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F15AF7" w:rsidRDefault="006344C4">
    <w:pPr>
      <w:pStyle w:val="ac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F15AF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161" w:rsidRDefault="00021161">
      <w:r>
        <w:separator/>
      </w:r>
    </w:p>
  </w:footnote>
  <w:footnote w:type="continuationSeparator" w:id="0">
    <w:p w:rsidR="00021161" w:rsidRDefault="000211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8B08B2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left:0;text-align:left;margin-left:0;margin-top:0;width:520.9pt;height:65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8B08B2">
    <w:pPr>
      <w:pStyle w:val="ab"/>
      <w:pBdr>
        <w:bottom w:val="none" w:sz="0" w:space="0" w:color="auto"/>
      </w:pBdr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67" type="#_x0000_t136" style="position:absolute;left:0;text-align:left;margin-left:0;margin-top:0;width:520.9pt;height:65.1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6344C4">
      <w:rPr>
        <w:noProof/>
      </w:rPr>
      <w:drawing>
        <wp:inline distT="0" distB="0" distL="0" distR="0">
          <wp:extent cx="914400" cy="27622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344C4">
      <w:rPr>
        <w:rFonts w:hint="eastAsia"/>
      </w:rPr>
      <w:tab/>
    </w:r>
    <w:r w:rsidR="006344C4">
      <w:rPr>
        <w:rFonts w:hint="eastAsia"/>
      </w:rPr>
      <w:tab/>
    </w:r>
    <w:r w:rsidR="006344C4">
      <w:rPr>
        <w:rFonts w:ascii="黑体" w:eastAsia="黑体" w:hAnsi="宋体" w:hint="eastAsia"/>
        <w:b/>
        <w:sz w:val="24"/>
      </w:rPr>
      <w:t>秘密</w:t>
    </w:r>
    <w:r w:rsidR="006344C4">
      <w:rPr>
        <w:rFonts w:ascii="宋体" w:hAnsi="宋体"/>
        <w:b/>
        <w:sz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8B08B2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left:0;text-align:left;margin-left:0;margin-top:0;width:520.9pt;height:65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8B08B2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61" type="#_x0000_t136" style="position:absolute;left:0;text-align:left;margin-left:0;margin-top:0;width:520.4pt;height:65.05pt;rotation:315;z-index:-251659776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618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8B08B2">
    <w:pPr>
      <w:pBdr>
        <w:bottom w:val="single" w:sz="4" w:space="1" w:color="auto"/>
      </w:pBdr>
      <w:spacing w:after="0" w:line="240" w:lineRule="aut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8" type="#_x0000_t136" style="position:absolute;left:0;text-align:left;margin-left:0;margin-top:0;width:520.9pt;height:65.1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6344C4">
      <w:rPr>
        <w:noProof/>
      </w:rPr>
      <w:drawing>
        <wp:inline distT="0" distB="0" distL="0" distR="0">
          <wp:extent cx="914400" cy="276225"/>
          <wp:effectExtent l="1905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344C4">
      <w:rPr>
        <w:rFonts w:hint="eastAsia"/>
      </w:rPr>
      <w:t xml:space="preserve">              H</w:t>
    </w:r>
    <w:r w:rsidR="006344C4">
      <w:rPr>
        <w:rFonts w:hint="eastAsia"/>
        <w:szCs w:val="21"/>
      </w:rPr>
      <w:t>eat</w:t>
    </w:r>
    <w:r w:rsidR="006344C4">
      <w:rPr>
        <w:rFonts w:hint="eastAsia"/>
        <w:szCs w:val="21"/>
      </w:rPr>
      <w:t>支持</w:t>
    </w:r>
    <w:r w:rsidR="006344C4">
      <w:rPr>
        <w:rFonts w:hint="eastAsia"/>
        <w:szCs w:val="21"/>
      </w:rPr>
      <w:t>HA</w:t>
    </w:r>
    <w:r w:rsidR="006344C4">
      <w:rPr>
        <w:rFonts w:hint="eastAsia"/>
        <w:szCs w:val="21"/>
      </w:rPr>
      <w:t>功能研究报告</w:t>
    </w:r>
    <w:r w:rsidR="006344C4">
      <w:rPr>
        <w:rFonts w:hint="eastAsia"/>
        <w:sz w:val="18"/>
        <w:szCs w:val="18"/>
      </w:rPr>
      <w:t xml:space="preserve">                        </w:t>
    </w:r>
    <w:r w:rsidR="006344C4">
      <w:rPr>
        <w:rFonts w:ascii="黑体" w:eastAsia="黑体" w:hAnsi="宋体" w:hint="eastAsia"/>
        <w:b/>
        <w:sz w:val="24"/>
      </w:rPr>
      <w:t>秘密</w:t>
    </w:r>
    <w:r w:rsidR="006344C4">
      <w:rPr>
        <w:rFonts w:ascii="宋体" w:hAnsi="宋体"/>
        <w:b/>
        <w:sz w:val="24"/>
      </w:rPr>
      <w:t>▲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F7" w:rsidRDefault="008B08B2">
    <w:pPr>
      <w:pStyle w:val="a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60" type="#_x0000_t136" style="position:absolute;left:0;text-align:left;margin-left:0;margin-top:0;width:520.4pt;height:65.05pt;rotation:315;z-index:-251660800;mso-position-horizontal:center;mso-position-horizontal-relative:margin;mso-position-vertical:center;mso-position-vertical-relative:margin" o:allowincell="f" fillcolor="#999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>
    <w:nsid w:val="04475242"/>
    <w:multiLevelType w:val="hybridMultilevel"/>
    <w:tmpl w:val="FEFA74BA"/>
    <w:lvl w:ilvl="0" w:tplc="4AB2209A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965064"/>
    <w:multiLevelType w:val="multilevel"/>
    <w:tmpl w:val="DE888EF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418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CDA4B69"/>
    <w:multiLevelType w:val="multilevel"/>
    <w:tmpl w:val="F6049DFA"/>
    <w:lvl w:ilvl="0">
      <w:start w:val="1"/>
      <w:numFmt w:val="decimal"/>
      <w:pStyle w:val="1"/>
      <w:isLgl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125B689A"/>
    <w:multiLevelType w:val="hybridMultilevel"/>
    <w:tmpl w:val="40C4EC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4476A4"/>
    <w:multiLevelType w:val="hybridMultilevel"/>
    <w:tmpl w:val="6BA050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24A25F5"/>
    <w:multiLevelType w:val="hybridMultilevel"/>
    <w:tmpl w:val="7CB26056"/>
    <w:lvl w:ilvl="0" w:tplc="B880B70A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292065F6"/>
    <w:multiLevelType w:val="hybridMultilevel"/>
    <w:tmpl w:val="B472F208"/>
    <w:lvl w:ilvl="0" w:tplc="33906B16">
      <w:start w:val="1"/>
      <w:numFmt w:val="decimal"/>
      <w:lvlText w:val="%1、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512B6E"/>
    <w:multiLevelType w:val="hybridMultilevel"/>
    <w:tmpl w:val="3970FFAE"/>
    <w:lvl w:ilvl="0" w:tplc="69C6663E">
      <w:start w:val="1"/>
      <w:numFmt w:val="lowerLetter"/>
      <w:pStyle w:val="81abc"/>
      <w:lvlText w:val="%1)"/>
      <w:lvlJc w:val="left"/>
      <w:pPr>
        <w:tabs>
          <w:tab w:val="num" w:pos="839"/>
        </w:tabs>
        <w:ind w:left="839" w:hanging="419"/>
      </w:pPr>
      <w:rPr>
        <w:rFonts w:ascii="Arial" w:eastAsia="宋体" w:hAnsi="Arial" w:hint="default"/>
        <w:color w:val="auto"/>
        <w:sz w:val="21"/>
      </w:rPr>
    </w:lvl>
    <w:lvl w:ilvl="1" w:tplc="C1544A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6A607150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7F66FF70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361AEAD2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29EEEDEE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6E424B24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113EC870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C06C2A8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9">
    <w:nsid w:val="38666FA1"/>
    <w:multiLevelType w:val="multilevel"/>
    <w:tmpl w:val="8CDA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6508DE"/>
    <w:multiLevelType w:val="hybridMultilevel"/>
    <w:tmpl w:val="8ABA7504"/>
    <w:lvl w:ilvl="0" w:tplc="04090003">
      <w:start w:val="1"/>
      <w:numFmt w:val="lowerLetter"/>
      <w:pStyle w:val="a0"/>
      <w:lvlText w:val="%1)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03" w:tentative="1">
      <w:start w:val="1"/>
      <w:numFmt w:val="lowerLetter"/>
      <w:pStyle w:val="a1"/>
      <w:lvlText w:val="%2)"/>
      <w:lvlJc w:val="left"/>
      <w:pPr>
        <w:tabs>
          <w:tab w:val="num" w:pos="1040"/>
        </w:tabs>
        <w:ind w:left="1040" w:hanging="420"/>
      </w:pPr>
    </w:lvl>
    <w:lvl w:ilvl="2" w:tplc="04090005" w:tentative="1">
      <w:start w:val="1"/>
      <w:numFmt w:val="lowerRoman"/>
      <w:pStyle w:val="a2"/>
      <w:lvlText w:val="%3."/>
      <w:lvlJc w:val="right"/>
      <w:pPr>
        <w:tabs>
          <w:tab w:val="num" w:pos="1460"/>
        </w:tabs>
        <w:ind w:left="1460" w:hanging="420"/>
      </w:pPr>
    </w:lvl>
    <w:lvl w:ilvl="3" w:tplc="04090001">
      <w:start w:val="1"/>
      <w:numFmt w:val="decimal"/>
      <w:pStyle w:val="a3"/>
      <w:lvlText w:val="%4."/>
      <w:lvlJc w:val="left"/>
      <w:pPr>
        <w:tabs>
          <w:tab w:val="num" w:pos="1880"/>
        </w:tabs>
        <w:ind w:left="1880" w:hanging="420"/>
      </w:pPr>
    </w:lvl>
    <w:lvl w:ilvl="4" w:tplc="04090003" w:tentative="1">
      <w:start w:val="1"/>
      <w:numFmt w:val="lowerLetter"/>
      <w:pStyle w:val="a4"/>
      <w:lvlText w:val="%5)"/>
      <w:lvlJc w:val="left"/>
      <w:pPr>
        <w:tabs>
          <w:tab w:val="num" w:pos="2300"/>
        </w:tabs>
        <w:ind w:left="2300" w:hanging="420"/>
      </w:pPr>
    </w:lvl>
    <w:lvl w:ilvl="5" w:tplc="04090005" w:tentative="1">
      <w:start w:val="1"/>
      <w:numFmt w:val="lowerRoman"/>
      <w:pStyle w:val="a5"/>
      <w:lvlText w:val="%6."/>
      <w:lvlJc w:val="right"/>
      <w:pPr>
        <w:tabs>
          <w:tab w:val="num" w:pos="2720"/>
        </w:tabs>
        <w:ind w:left="27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1">
    <w:nsid w:val="44576F40"/>
    <w:multiLevelType w:val="hybridMultilevel"/>
    <w:tmpl w:val="E94CCBBA"/>
    <w:lvl w:ilvl="0" w:tplc="BB5063C4">
      <w:start w:val="1"/>
      <w:numFmt w:val="decimal"/>
      <w:lvlText w:val="%1、"/>
      <w:lvlJc w:val="left"/>
      <w:pPr>
        <w:ind w:left="114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>
    <w:nsid w:val="5B9659EA"/>
    <w:multiLevelType w:val="hybridMultilevel"/>
    <w:tmpl w:val="6E728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C3C348C"/>
    <w:multiLevelType w:val="hybridMultilevel"/>
    <w:tmpl w:val="3DBEF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B30747"/>
    <w:multiLevelType w:val="hybridMultilevel"/>
    <w:tmpl w:val="F236A224"/>
    <w:lvl w:ilvl="0" w:tplc="2D36D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D6785C"/>
    <w:multiLevelType w:val="hybridMultilevel"/>
    <w:tmpl w:val="358A8154"/>
    <w:lvl w:ilvl="0" w:tplc="0409000B">
      <w:start w:val="9"/>
      <w:numFmt w:val="japaneseCounting"/>
      <w:pStyle w:val="20"/>
      <w:lvlText w:val="第%1篇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A9C7590"/>
    <w:multiLevelType w:val="hybridMultilevel"/>
    <w:tmpl w:val="C55C10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8"/>
  </w:num>
  <w:num w:numId="6">
    <w:abstractNumId w:val="15"/>
  </w:num>
  <w:num w:numId="7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360"/>
        <w:lvlJc w:val="left"/>
        <w:pPr>
          <w:ind w:left="1800" w:hanging="360"/>
        </w:pPr>
        <w:rPr>
          <w:rFonts w:ascii="Courier New" w:hAnsi="Courier New" w:hint="default"/>
          <w:sz w:val="22"/>
        </w:rPr>
      </w:lvl>
    </w:lvlOverride>
  </w:num>
  <w:num w:numId="8">
    <w:abstractNumId w:val="7"/>
  </w:num>
  <w:num w:numId="9">
    <w:abstractNumId w:val="1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1"/>
  </w:num>
  <w:num w:numId="15">
    <w:abstractNumId w:val="4"/>
  </w:num>
  <w:num w:numId="16">
    <w:abstractNumId w:val="14"/>
  </w:num>
  <w:num w:numId="17">
    <w:abstractNumId w:val="6"/>
  </w:num>
  <w:num w:numId="18">
    <w:abstractNumId w:val="9"/>
  </w:num>
  <w:num w:numId="19">
    <w:abstractNumId w:val="3"/>
  </w:num>
  <w:num w:numId="20">
    <w:abstractNumId w:val="3"/>
  </w:num>
  <w:num w:numId="21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stylePaneFormatFilter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AF7"/>
    <w:rsid w:val="0001399A"/>
    <w:rsid w:val="00021161"/>
    <w:rsid w:val="00045BF8"/>
    <w:rsid w:val="00070A90"/>
    <w:rsid w:val="000719E6"/>
    <w:rsid w:val="00076417"/>
    <w:rsid w:val="000E20CD"/>
    <w:rsid w:val="000F1C4B"/>
    <w:rsid w:val="00106BEB"/>
    <w:rsid w:val="00132E6A"/>
    <w:rsid w:val="00183AB4"/>
    <w:rsid w:val="001A64AB"/>
    <w:rsid w:val="001B2084"/>
    <w:rsid w:val="001D0DE2"/>
    <w:rsid w:val="00227DCB"/>
    <w:rsid w:val="00240728"/>
    <w:rsid w:val="0025180F"/>
    <w:rsid w:val="00254D6F"/>
    <w:rsid w:val="002759EF"/>
    <w:rsid w:val="00294BEE"/>
    <w:rsid w:val="002A37D8"/>
    <w:rsid w:val="002B3FFD"/>
    <w:rsid w:val="002C10FD"/>
    <w:rsid w:val="002C2725"/>
    <w:rsid w:val="002E1924"/>
    <w:rsid w:val="0032054D"/>
    <w:rsid w:val="00363FFE"/>
    <w:rsid w:val="003B1528"/>
    <w:rsid w:val="003E47A4"/>
    <w:rsid w:val="00400EF4"/>
    <w:rsid w:val="00456C6B"/>
    <w:rsid w:val="00456F33"/>
    <w:rsid w:val="00491926"/>
    <w:rsid w:val="00496C73"/>
    <w:rsid w:val="004A04DE"/>
    <w:rsid w:val="004B5027"/>
    <w:rsid w:val="004E1BA0"/>
    <w:rsid w:val="00550E30"/>
    <w:rsid w:val="00571745"/>
    <w:rsid w:val="005931DA"/>
    <w:rsid w:val="005A14B5"/>
    <w:rsid w:val="005B29C6"/>
    <w:rsid w:val="005C0B97"/>
    <w:rsid w:val="005D6CC0"/>
    <w:rsid w:val="005E50F1"/>
    <w:rsid w:val="00623B1F"/>
    <w:rsid w:val="006259A6"/>
    <w:rsid w:val="006344C4"/>
    <w:rsid w:val="00667521"/>
    <w:rsid w:val="006759F0"/>
    <w:rsid w:val="006A515D"/>
    <w:rsid w:val="006A6250"/>
    <w:rsid w:val="006B2D2A"/>
    <w:rsid w:val="0070378D"/>
    <w:rsid w:val="00717756"/>
    <w:rsid w:val="00737A09"/>
    <w:rsid w:val="007C6278"/>
    <w:rsid w:val="007C6DE7"/>
    <w:rsid w:val="0087418F"/>
    <w:rsid w:val="008B08B2"/>
    <w:rsid w:val="00956DCF"/>
    <w:rsid w:val="00A26804"/>
    <w:rsid w:val="00B373D3"/>
    <w:rsid w:val="00B50268"/>
    <w:rsid w:val="00BC4887"/>
    <w:rsid w:val="00BE43C3"/>
    <w:rsid w:val="00C10E3C"/>
    <w:rsid w:val="00C4171C"/>
    <w:rsid w:val="00C605B0"/>
    <w:rsid w:val="00C671A1"/>
    <w:rsid w:val="00C80CD9"/>
    <w:rsid w:val="00CA4469"/>
    <w:rsid w:val="00CF7B3D"/>
    <w:rsid w:val="00D16058"/>
    <w:rsid w:val="00D64A80"/>
    <w:rsid w:val="00D66E1D"/>
    <w:rsid w:val="00D7741E"/>
    <w:rsid w:val="00D85AF4"/>
    <w:rsid w:val="00D94A60"/>
    <w:rsid w:val="00DF55B1"/>
    <w:rsid w:val="00E03964"/>
    <w:rsid w:val="00E17ECF"/>
    <w:rsid w:val="00E670A9"/>
    <w:rsid w:val="00E946D8"/>
    <w:rsid w:val="00F15AF7"/>
    <w:rsid w:val="00F377DA"/>
    <w:rsid w:val="00F47091"/>
    <w:rsid w:val="00F81F11"/>
    <w:rsid w:val="00F843A1"/>
    <w:rsid w:val="00FB4D97"/>
    <w:rsid w:val="00FC3005"/>
    <w:rsid w:val="00FE0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qFormat/>
    <w:rsid w:val="00F15AF7"/>
    <w:pPr>
      <w:widowControl w:val="0"/>
      <w:spacing w:before="40" w:after="40" w:line="300" w:lineRule="auto"/>
      <w:jc w:val="both"/>
    </w:pPr>
    <w:rPr>
      <w:rFonts w:ascii="Arial" w:hAnsi="Arial"/>
      <w:kern w:val="2"/>
      <w:sz w:val="21"/>
    </w:rPr>
  </w:style>
  <w:style w:type="paragraph" w:styleId="1">
    <w:name w:val="heading 1"/>
    <w:aliases w:val="H1,Normal + Font: Helvetica,Bold,Space Before 12 pt,Not Bold,NMP Heading 1,app heading 1,l1,h1,A MAJOR/BOLD,Para,Heading a,1,Roman 14 B Heading,Huvudrubrik,list 1,章,1. heading 1,标准章,R1,H11,h11,heading 1TOC,NMP Heading1,Normal+Font:Helvetica,h12,h13"/>
    <w:basedOn w:val="a6"/>
    <w:next w:val="a7"/>
    <w:qFormat/>
    <w:rsid w:val="00F15AF7"/>
    <w:pPr>
      <w:numPr>
        <w:numId w:val="1"/>
      </w:numPr>
      <w:spacing w:line="360" w:lineRule="auto"/>
      <w:outlineLvl w:val="0"/>
    </w:pPr>
    <w:rPr>
      <w:rFonts w:ascii="宋体"/>
      <w:b/>
      <w:kern w:val="0"/>
      <w:sz w:val="28"/>
    </w:rPr>
  </w:style>
  <w:style w:type="paragraph" w:styleId="2">
    <w:name w:val="heading 2"/>
    <w:aliases w:val="heading 2+ Indent: Left 0.25 in,Head2A,2,H2,h2,L2,H21,h2 main heading,B Sub/Bold,B Sub/Bold1,B Sub/Bold2,B Sub/Bold11,h2 main heading1,h2 main heading2,B Sub/Bold3,B Sub/Bold12,h2 main heading3,B Sub/Bold4,B Sub/Bold13,Para2,SubPara,l2,L1 Heading 2"/>
    <w:basedOn w:val="a6"/>
    <w:next w:val="a7"/>
    <w:qFormat/>
    <w:rsid w:val="00F15AF7"/>
    <w:pPr>
      <w:numPr>
        <w:ilvl w:val="1"/>
        <w:numId w:val="1"/>
      </w:numPr>
      <w:spacing w:line="360" w:lineRule="auto"/>
      <w:outlineLvl w:val="1"/>
    </w:pPr>
    <w:rPr>
      <w:rFonts w:ascii="宋体"/>
      <w:b/>
      <w:sz w:val="24"/>
    </w:rPr>
  </w:style>
  <w:style w:type="paragraph" w:styleId="3">
    <w:name w:val="heading 3"/>
    <w:aliases w:val="heading 3 + Indent: Left 0.25 in,标题 3 Char,heading 3 + Indent: Left 0.25 in Char,h3,C Sub-Sub/Italic,h3 sub heading,Head 3,Head 31,Head 32,C Sub-Sub/Italic1,Sub2Para,H3,h31,l3,subhead,1.,TF-Overskrift 3,Subhead,titre 1.1.1,Titre3,alltoc,Table3,Titl"/>
    <w:basedOn w:val="a6"/>
    <w:next w:val="a7"/>
    <w:qFormat/>
    <w:rsid w:val="00F15AF7"/>
    <w:pPr>
      <w:numPr>
        <w:ilvl w:val="2"/>
        <w:numId w:val="1"/>
      </w:numPr>
      <w:spacing w:line="360" w:lineRule="auto"/>
      <w:outlineLvl w:val="2"/>
    </w:pPr>
    <w:rPr>
      <w:rFonts w:ascii="宋体"/>
      <w:b/>
    </w:rPr>
  </w:style>
  <w:style w:type="paragraph" w:styleId="4">
    <w:name w:val="heading 4"/>
    <w:aliases w:val="heading 4 + Indent: Left 0.5 in,h4,1.1.1.1 Heading 4,H4,b4,H41,h41,H42,h42,H43,h43,H411,h411,H421,h421,H44,h44,H412,h412,H422,h422,H431,h431,H45,h45,H413,h413,H423,h423,H432,h432,H46,h46,H47,h47,heading 41,heading 42,heading 4,heading 4TOC,h441,4H"/>
    <w:basedOn w:val="a6"/>
    <w:next w:val="a7"/>
    <w:qFormat/>
    <w:rsid w:val="00F15AF7"/>
    <w:pPr>
      <w:numPr>
        <w:ilvl w:val="3"/>
        <w:numId w:val="1"/>
      </w:numPr>
      <w:spacing w:line="360" w:lineRule="auto"/>
      <w:outlineLvl w:val="3"/>
    </w:pPr>
    <w:rPr>
      <w:rFonts w:ascii="宋体"/>
      <w:b/>
    </w:rPr>
  </w:style>
  <w:style w:type="paragraph" w:styleId="5">
    <w:name w:val="heading 5"/>
    <w:aliases w:val="h5,Sub4Para,H5,IS41 Heading 5,heading 5 + Indent: Left 0.5 in,heading 5,l5,hm,Table label,mh2,Module heading 2,Head 5,list 5,5,Heading5,h51,heading 51,Heading51,h52,h53,式样2,dash,ds,dd,Roman list,口,口1,口2,PIM 5,l5+toc5,Numbered Sub-list,一,正文五级标题"/>
    <w:basedOn w:val="a6"/>
    <w:next w:val="a7"/>
    <w:qFormat/>
    <w:rsid w:val="00F15AF7"/>
    <w:pPr>
      <w:numPr>
        <w:ilvl w:val="4"/>
        <w:numId w:val="1"/>
      </w:numPr>
      <w:spacing w:line="360" w:lineRule="auto"/>
      <w:outlineLvl w:val="4"/>
    </w:pPr>
    <w:rPr>
      <w:rFonts w:ascii="宋体"/>
      <w:b/>
    </w:rPr>
  </w:style>
  <w:style w:type="paragraph" w:styleId="6">
    <w:name w:val="heading 6"/>
    <w:aliases w:val="h6,heading 6,H6,Heading6,Figure label,l6,hsm,cnp,Caption number (page-wide),list 6,6,Requirement,PIM 6,61,62,L6,Bullet list,BOD 4,正文六级标题,标题 6(ALT+6),第五层条,h61,h62,heading 61,heading 6 + Indent: Left 0.5 in,附录1"/>
    <w:basedOn w:val="a6"/>
    <w:next w:val="a7"/>
    <w:qFormat/>
    <w:rsid w:val="00F15AF7"/>
    <w:pPr>
      <w:numPr>
        <w:ilvl w:val="5"/>
        <w:numId w:val="1"/>
      </w:numPr>
      <w:tabs>
        <w:tab w:val="clear" w:pos="1800"/>
      </w:tabs>
      <w:adjustRightInd w:val="0"/>
      <w:spacing w:line="360" w:lineRule="auto"/>
      <w:outlineLvl w:val="5"/>
    </w:pPr>
    <w:rPr>
      <w:rFonts w:ascii="宋体"/>
      <w:b/>
      <w:kern w:val="0"/>
    </w:rPr>
  </w:style>
  <w:style w:type="paragraph" w:styleId="7">
    <w:name w:val="heading 7"/>
    <w:aliases w:val="H7,8,st,List(1),PIM 7,(use for appendix),h7,SDL title,st1,SDL title1,h71,H71,81,L7,U7,T7,L71,L72,L73,L74,L75,L76,L77,L78,L79,L710,L711,L712,L713,L714,U71,T71,L715,L716,L717,L718,liste1,letter list,lettered list,letter list1,lettered list1,附录2,7"/>
    <w:basedOn w:val="a6"/>
    <w:next w:val="a7"/>
    <w:qFormat/>
    <w:rsid w:val="00F15AF7"/>
    <w:pPr>
      <w:numPr>
        <w:ilvl w:val="6"/>
        <w:numId w:val="1"/>
      </w:numPr>
      <w:adjustRightInd w:val="0"/>
      <w:spacing w:line="360" w:lineRule="auto"/>
      <w:outlineLvl w:val="6"/>
    </w:pPr>
    <w:rPr>
      <w:rFonts w:ascii="宋体"/>
      <w:b/>
      <w:kern w:val="0"/>
    </w:rPr>
  </w:style>
  <w:style w:type="paragraph" w:styleId="8">
    <w:name w:val="heading 8"/>
    <w:aliases w:val="tt,标题6,fig. capt.,Table Heading,TH,(tab),heading 8,List(a),(use for figures),(figure),figure title,Annex,ft1,figure title1,Table Heading1,U8,T8,liste 2, action,action,action1,action2,action11,action3,action4,action5,action6,action7,action12"/>
    <w:basedOn w:val="a6"/>
    <w:next w:val="a7"/>
    <w:qFormat/>
    <w:rsid w:val="00F15AF7"/>
    <w:pPr>
      <w:numPr>
        <w:ilvl w:val="7"/>
        <w:numId w:val="1"/>
      </w:numPr>
      <w:adjustRightInd w:val="0"/>
      <w:spacing w:line="360" w:lineRule="auto"/>
      <w:outlineLvl w:val="7"/>
    </w:pPr>
    <w:rPr>
      <w:rFonts w:ascii="宋体"/>
      <w:b/>
      <w:kern w:val="0"/>
    </w:rPr>
  </w:style>
  <w:style w:type="paragraph" w:styleId="9">
    <w:name w:val="heading 9"/>
    <w:aliases w:val="标题 45,table capt.,Caption1,fig caption,Figure Heading,FH,table,(fig),heading 9,table title,ft,HF,List(i),PIM 9,Appendix,(use for tables),App1,tt1,table title1,HF1,Figure Heading1,FH1,U9,T9, progress,progress,progress1,progress2,progress11,progress3"/>
    <w:basedOn w:val="a6"/>
    <w:next w:val="a7"/>
    <w:qFormat/>
    <w:rsid w:val="00F15AF7"/>
    <w:pPr>
      <w:numPr>
        <w:ilvl w:val="8"/>
        <w:numId w:val="1"/>
      </w:numPr>
      <w:adjustRightInd w:val="0"/>
      <w:spacing w:line="360" w:lineRule="auto"/>
      <w:outlineLvl w:val="8"/>
    </w:pPr>
    <w:rPr>
      <w:rFonts w:ascii="宋体"/>
      <w:b/>
      <w:kern w:val="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aliases w:val="表正文,正文非缩进,正文不缩进,首行缩进,正文-段前3磅,正文缩进 Char,正文缩进 Char Char Char Char Char,正文缩进 Char Char Char,正文（首行缩进两字）＋行距：1.5倍行距,Alt+X,mr正文缩进,特点,段1,正文缩进（首行缩进两字）,四号,ALT+Z,Normal Indent Char Char Char,Normal Indent Char Char Char Char,±íÕýÎÄ,ÕýÎÄ·ÇËõ½ø,d,标题4,水上软件,bt"/>
    <w:basedOn w:val="a6"/>
    <w:link w:val="Char1"/>
    <w:rsid w:val="00F15AF7"/>
    <w:pPr>
      <w:ind w:firstLine="420"/>
    </w:pPr>
  </w:style>
  <w:style w:type="character" w:customStyle="1" w:styleId="Char1">
    <w:name w:val="正文缩进 Char1"/>
    <w:aliases w:val="表正文 Char,正文非缩进 Char,正文不缩进 Char,首行缩进 Char,正文-段前3磅 Char,正文缩进 Char Char,正文缩进 Char Char Char Char Char Char,正文缩进 Char Char Char Char,正文（首行缩进两字）＋行距：1.5倍行距 Char,Alt+X Char,mr正文缩进 Char,特点 Char,段1 Char,正文缩进（首行缩进两字） Char,四号 Char,ALT+Z Char,±íÕýÎÄ Char"/>
    <w:basedOn w:val="a8"/>
    <w:link w:val="a7"/>
    <w:rsid w:val="00F15AF7"/>
    <w:rPr>
      <w:rFonts w:ascii="Arial" w:eastAsia="宋体" w:hAnsi="Arial"/>
      <w:kern w:val="2"/>
      <w:sz w:val="21"/>
      <w:lang w:val="en-US" w:eastAsia="zh-CN" w:bidi="ar-SA"/>
    </w:rPr>
  </w:style>
  <w:style w:type="paragraph" w:styleId="ab">
    <w:name w:val="header"/>
    <w:basedOn w:val="a6"/>
    <w:link w:val="Char"/>
    <w:uiPriority w:val="99"/>
    <w:rsid w:val="00F15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6"/>
    <w:rsid w:val="00F15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d">
    <w:name w:val="page number"/>
    <w:basedOn w:val="a8"/>
    <w:rsid w:val="00F15AF7"/>
  </w:style>
  <w:style w:type="paragraph" w:styleId="ae">
    <w:name w:val="Document Map"/>
    <w:basedOn w:val="a6"/>
    <w:semiHidden/>
    <w:rsid w:val="00F15AF7"/>
    <w:pPr>
      <w:shd w:val="clear" w:color="auto" w:fill="000080"/>
    </w:pPr>
  </w:style>
  <w:style w:type="paragraph" w:customStyle="1" w:styleId="af">
    <w:name w:val="目录"/>
    <w:basedOn w:val="a6"/>
    <w:next w:val="a6"/>
    <w:rsid w:val="00F15AF7"/>
    <w:pPr>
      <w:jc w:val="center"/>
    </w:pPr>
    <w:rPr>
      <w:b/>
      <w:sz w:val="24"/>
    </w:rPr>
  </w:style>
  <w:style w:type="paragraph" w:styleId="10">
    <w:name w:val="toc 1"/>
    <w:basedOn w:val="a6"/>
    <w:next w:val="a6"/>
    <w:autoRedefine/>
    <w:uiPriority w:val="39"/>
    <w:rsid w:val="00F15AF7"/>
  </w:style>
  <w:style w:type="paragraph" w:styleId="21">
    <w:name w:val="toc 2"/>
    <w:basedOn w:val="a6"/>
    <w:next w:val="a6"/>
    <w:autoRedefine/>
    <w:uiPriority w:val="39"/>
    <w:rsid w:val="00F15AF7"/>
    <w:pPr>
      <w:ind w:leftChars="200" w:left="420"/>
    </w:pPr>
  </w:style>
  <w:style w:type="paragraph" w:styleId="30">
    <w:name w:val="toc 3"/>
    <w:basedOn w:val="a6"/>
    <w:next w:val="a6"/>
    <w:autoRedefine/>
    <w:uiPriority w:val="39"/>
    <w:rsid w:val="00F15AF7"/>
    <w:pPr>
      <w:ind w:leftChars="400" w:left="840"/>
    </w:pPr>
  </w:style>
  <w:style w:type="paragraph" w:styleId="af0">
    <w:name w:val="Title"/>
    <w:basedOn w:val="a6"/>
    <w:qFormat/>
    <w:rsid w:val="00F15AF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 w:val="30"/>
      <w:szCs w:val="30"/>
    </w:rPr>
  </w:style>
  <w:style w:type="paragraph" w:styleId="af1">
    <w:name w:val="caption"/>
    <w:aliases w:val="题注(表)"/>
    <w:basedOn w:val="a6"/>
    <w:next w:val="a6"/>
    <w:qFormat/>
    <w:rsid w:val="00F15AF7"/>
    <w:pPr>
      <w:spacing w:before="60" w:after="0"/>
      <w:jc w:val="center"/>
    </w:pPr>
    <w:rPr>
      <w:rFonts w:ascii="黑体" w:eastAsia="黑体"/>
    </w:rPr>
  </w:style>
  <w:style w:type="paragraph" w:customStyle="1" w:styleId="af2">
    <w:name w:val="表格内"/>
    <w:basedOn w:val="a6"/>
    <w:link w:val="Char0"/>
    <w:rsid w:val="00F15AF7"/>
    <w:pPr>
      <w:spacing w:before="0" w:after="0" w:line="240" w:lineRule="auto"/>
    </w:pPr>
    <w:rPr>
      <w:sz w:val="18"/>
    </w:rPr>
  </w:style>
  <w:style w:type="character" w:customStyle="1" w:styleId="Char0">
    <w:name w:val="表格内 Char"/>
    <w:basedOn w:val="a8"/>
    <w:link w:val="af2"/>
    <w:rsid w:val="00F15AF7"/>
    <w:rPr>
      <w:rFonts w:ascii="Arial" w:eastAsia="宋体" w:hAnsi="Arial"/>
      <w:kern w:val="2"/>
      <w:sz w:val="18"/>
      <w:lang w:val="en-US" w:eastAsia="zh-CN" w:bidi="ar-SA"/>
    </w:rPr>
  </w:style>
  <w:style w:type="paragraph" w:customStyle="1" w:styleId="af3">
    <w:name w:val="注解"/>
    <w:basedOn w:val="a7"/>
    <w:next w:val="a6"/>
    <w:rsid w:val="00F15AF7"/>
    <w:pPr>
      <w:spacing w:before="0" w:after="0" w:line="240" w:lineRule="auto"/>
      <w:ind w:left="431" w:hanging="431"/>
    </w:pPr>
    <w:rPr>
      <w:sz w:val="18"/>
    </w:rPr>
  </w:style>
  <w:style w:type="paragraph" w:customStyle="1" w:styleId="af4">
    <w:name w:val="列项"/>
    <w:basedOn w:val="a6"/>
    <w:rsid w:val="00F15AF7"/>
    <w:pPr>
      <w:spacing w:before="0" w:after="0"/>
    </w:pPr>
  </w:style>
  <w:style w:type="paragraph" w:customStyle="1" w:styleId="af5">
    <w:name w:val="题注(图)"/>
    <w:basedOn w:val="af1"/>
    <w:next w:val="a6"/>
    <w:rsid w:val="00F15AF7"/>
    <w:pPr>
      <w:spacing w:before="0" w:after="60" w:line="240" w:lineRule="auto"/>
    </w:pPr>
  </w:style>
  <w:style w:type="paragraph" w:customStyle="1" w:styleId="af6">
    <w:name w:val="表格的表头"/>
    <w:basedOn w:val="af2"/>
    <w:next w:val="af2"/>
    <w:rsid w:val="00F15AF7"/>
    <w:pPr>
      <w:spacing w:before="40" w:after="40"/>
      <w:jc w:val="center"/>
    </w:pPr>
  </w:style>
  <w:style w:type="paragraph" w:customStyle="1" w:styleId="af7">
    <w:name w:val="参考文献"/>
    <w:basedOn w:val="af4"/>
    <w:rsid w:val="00F15AF7"/>
    <w:pPr>
      <w:adjustRightInd w:val="0"/>
      <w:ind w:left="420"/>
    </w:pPr>
  </w:style>
  <w:style w:type="paragraph" w:customStyle="1" w:styleId="BNF">
    <w:name w:val="BNF"/>
    <w:basedOn w:val="a6"/>
    <w:rsid w:val="00F15AF7"/>
    <w:pPr>
      <w:autoSpaceDE w:val="0"/>
      <w:autoSpaceDN w:val="0"/>
      <w:spacing w:before="0" w:after="0" w:line="240" w:lineRule="auto"/>
    </w:pPr>
    <w:rPr>
      <w:rFonts w:ascii="Courier New" w:hAnsi="Courier New"/>
      <w:sz w:val="18"/>
    </w:rPr>
  </w:style>
  <w:style w:type="paragraph" w:customStyle="1" w:styleId="af8">
    <w:name w:val="功能协作"/>
    <w:basedOn w:val="a6"/>
    <w:rsid w:val="00F15AF7"/>
    <w:pPr>
      <w:spacing w:before="0" w:after="0" w:line="360" w:lineRule="atLeast"/>
      <w:ind w:firstLineChars="200" w:firstLine="200"/>
    </w:pPr>
  </w:style>
  <w:style w:type="character" w:styleId="af9">
    <w:name w:val="Hyperlink"/>
    <w:basedOn w:val="a8"/>
    <w:uiPriority w:val="99"/>
    <w:rsid w:val="00F15AF7"/>
    <w:rPr>
      <w:color w:val="0000FF"/>
      <w:u w:val="single"/>
    </w:rPr>
  </w:style>
  <w:style w:type="paragraph" w:customStyle="1" w:styleId="afa">
    <w:name w:val="非功能要求"/>
    <w:basedOn w:val="af4"/>
    <w:rsid w:val="00F15AF7"/>
    <w:pPr>
      <w:ind w:firstLine="425"/>
    </w:pPr>
  </w:style>
  <w:style w:type="paragraph" w:customStyle="1" w:styleId="afb">
    <w:name w:val="功能要求"/>
    <w:basedOn w:val="a6"/>
    <w:rsid w:val="00F15AF7"/>
    <w:pPr>
      <w:spacing w:before="0" w:after="0" w:line="360" w:lineRule="atLeast"/>
      <w:ind w:firstLine="425"/>
    </w:pPr>
    <w:rPr>
      <w:bCs/>
    </w:rPr>
  </w:style>
  <w:style w:type="paragraph" w:styleId="afc">
    <w:name w:val="Date"/>
    <w:basedOn w:val="a6"/>
    <w:next w:val="a6"/>
    <w:rsid w:val="00F15AF7"/>
    <w:pPr>
      <w:spacing w:before="0" w:after="0" w:line="240" w:lineRule="auto"/>
    </w:pPr>
    <w:rPr>
      <w:rFonts w:ascii="楷体_GB2312" w:eastAsia="楷体_GB2312" w:hAnsi="Times New Roman"/>
    </w:rPr>
  </w:style>
  <w:style w:type="paragraph" w:customStyle="1" w:styleId="074">
    <w:name w:val="样式 首行缩进:  0.74 厘米"/>
    <w:basedOn w:val="a6"/>
    <w:rsid w:val="00F15AF7"/>
    <w:pPr>
      <w:spacing w:before="0" w:after="0" w:line="240" w:lineRule="auto"/>
      <w:ind w:firstLine="420"/>
    </w:pPr>
    <w:rPr>
      <w:rFonts w:cs="宋体"/>
      <w:szCs w:val="21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6"/>
    <w:rsid w:val="00F15AF7"/>
    <w:pPr>
      <w:widowControl/>
      <w:spacing w:before="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d">
    <w:name w:val="注意正文"/>
    <w:basedOn w:val="a6"/>
    <w:rsid w:val="00F15AF7"/>
    <w:pPr>
      <w:widowControl/>
      <w:pBdr>
        <w:bottom w:val="single" w:sz="4" w:space="1" w:color="auto"/>
      </w:pBdr>
      <w:spacing w:before="120" w:after="360" w:line="360" w:lineRule="atLeast"/>
      <w:ind w:left="1701"/>
    </w:pPr>
    <w:rPr>
      <w:rFonts w:ascii="Times New Roman" w:eastAsia="楷体_GB2312" w:hAnsi="Times New Roman"/>
    </w:rPr>
  </w:style>
  <w:style w:type="paragraph" w:customStyle="1" w:styleId="afe">
    <w:name w:val="注意标题"/>
    <w:basedOn w:val="a6"/>
    <w:rsid w:val="00F15AF7"/>
    <w:pPr>
      <w:widowControl/>
      <w:pBdr>
        <w:top w:val="single" w:sz="4" w:space="1" w:color="auto"/>
      </w:pBdr>
      <w:spacing w:before="360" w:after="120" w:line="360" w:lineRule="atLeast"/>
      <w:ind w:left="1701"/>
    </w:pPr>
    <w:rPr>
      <w:rFonts w:ascii="Times New Roman" w:eastAsia="黑体" w:hAnsi="Times New Roman"/>
    </w:rPr>
  </w:style>
  <w:style w:type="character" w:styleId="HTML">
    <w:name w:val="HTML Code"/>
    <w:basedOn w:val="a8"/>
    <w:rsid w:val="00F15AF7"/>
    <w:rPr>
      <w:rFonts w:ascii="Courier New" w:hAnsi="Courier New"/>
      <w:sz w:val="20"/>
      <w:szCs w:val="20"/>
    </w:rPr>
  </w:style>
  <w:style w:type="paragraph" w:customStyle="1" w:styleId="a0">
    <w:name w:val="字母编号列项（一级）"/>
    <w:rsid w:val="00F15AF7"/>
    <w:pPr>
      <w:numPr>
        <w:numId w:val="2"/>
      </w:numPr>
      <w:spacing w:line="300" w:lineRule="auto"/>
      <w:jc w:val="both"/>
    </w:pPr>
    <w:rPr>
      <w:rFonts w:ascii="宋体"/>
      <w:sz w:val="21"/>
    </w:rPr>
  </w:style>
  <w:style w:type="paragraph" w:customStyle="1" w:styleId="aff">
    <w:name w:val="前言、引言标题"/>
    <w:next w:val="a6"/>
    <w:rsid w:val="00F15AF7"/>
    <w:pPr>
      <w:shd w:val="clear" w:color="FFFFFF" w:fill="FFFFFF"/>
      <w:tabs>
        <w:tab w:val="num" w:pos="820"/>
      </w:tabs>
      <w:spacing w:before="640" w:after="560"/>
      <w:ind w:left="820" w:hanging="42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6"/>
    <w:rsid w:val="00F15AF7"/>
    <w:pPr>
      <w:numPr>
        <w:ilvl w:val="1"/>
        <w:numId w:val="3"/>
      </w:numPr>
      <w:spacing w:before="300" w:after="200" w:line="300" w:lineRule="auto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next w:val="a6"/>
    <w:rsid w:val="00F15AF7"/>
    <w:pPr>
      <w:numPr>
        <w:ilvl w:val="2"/>
        <w:numId w:val="3"/>
      </w:numPr>
      <w:spacing w:line="300" w:lineRule="auto"/>
      <w:outlineLvl w:val="2"/>
    </w:pPr>
    <w:rPr>
      <w:rFonts w:eastAsia="黑体"/>
      <w:sz w:val="21"/>
    </w:rPr>
  </w:style>
  <w:style w:type="paragraph" w:customStyle="1" w:styleId="a3">
    <w:name w:val="二级条标题"/>
    <w:basedOn w:val="a2"/>
    <w:next w:val="a6"/>
    <w:rsid w:val="00F15AF7"/>
    <w:pPr>
      <w:numPr>
        <w:ilvl w:val="3"/>
      </w:numPr>
      <w:outlineLvl w:val="3"/>
    </w:pPr>
  </w:style>
  <w:style w:type="paragraph" w:customStyle="1" w:styleId="a4">
    <w:name w:val="实施日期"/>
    <w:basedOn w:val="a6"/>
    <w:locked/>
    <w:rsid w:val="00F15AF7"/>
    <w:pPr>
      <w:framePr w:w="4000" w:h="473" w:hRule="exact" w:vSpace="180" w:wrap="around" w:hAnchor="margin" w:xAlign="right" w:y="13511" w:anchorLock="1"/>
      <w:widowControl/>
      <w:numPr>
        <w:ilvl w:val="4"/>
        <w:numId w:val="3"/>
      </w:numPr>
      <w:spacing w:before="0" w:after="0" w:line="240" w:lineRule="auto"/>
      <w:jc w:val="right"/>
    </w:pPr>
    <w:rPr>
      <w:rFonts w:ascii="Times New Roman" w:eastAsia="黑体" w:hAnsi="Times New Roman"/>
      <w:kern w:val="0"/>
      <w:sz w:val="28"/>
    </w:rPr>
  </w:style>
  <w:style w:type="paragraph" w:customStyle="1" w:styleId="a5">
    <w:name w:val="图表脚注"/>
    <w:next w:val="a6"/>
    <w:rsid w:val="00F15AF7"/>
    <w:pPr>
      <w:numPr>
        <w:ilvl w:val="5"/>
        <w:numId w:val="3"/>
      </w:num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0">
    <w:name w:val="段"/>
    <w:rsid w:val="00F15AF7"/>
    <w:pPr>
      <w:autoSpaceDE w:val="0"/>
      <w:autoSpaceDN w:val="0"/>
      <w:spacing w:line="300" w:lineRule="auto"/>
      <w:ind w:firstLineChars="200" w:firstLine="200"/>
      <w:jc w:val="both"/>
    </w:pPr>
    <w:rPr>
      <w:rFonts w:ascii="宋体"/>
      <w:noProof/>
      <w:sz w:val="21"/>
    </w:rPr>
  </w:style>
  <w:style w:type="table" w:styleId="aff1">
    <w:name w:val="Table Grid"/>
    <w:aliases w:val="插入表格"/>
    <w:basedOn w:val="a9"/>
    <w:rsid w:val="00F15AF7"/>
    <w:pPr>
      <w:widowControl w:val="0"/>
      <w:spacing w:line="300" w:lineRule="auto"/>
      <w:jc w:val="both"/>
    </w:pPr>
    <w:rPr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character" w:styleId="aff2">
    <w:name w:val="annotation reference"/>
    <w:basedOn w:val="a8"/>
    <w:semiHidden/>
    <w:rsid w:val="00F15AF7"/>
    <w:rPr>
      <w:sz w:val="21"/>
      <w:szCs w:val="21"/>
    </w:rPr>
  </w:style>
  <w:style w:type="paragraph" w:styleId="aff3">
    <w:name w:val="annotation text"/>
    <w:basedOn w:val="a6"/>
    <w:semiHidden/>
    <w:rsid w:val="00F15AF7"/>
    <w:pPr>
      <w:jc w:val="left"/>
    </w:pPr>
  </w:style>
  <w:style w:type="paragraph" w:styleId="aff4">
    <w:name w:val="annotation subject"/>
    <w:basedOn w:val="aff3"/>
    <w:next w:val="aff3"/>
    <w:semiHidden/>
    <w:rsid w:val="00F15AF7"/>
    <w:rPr>
      <w:b/>
      <w:bCs/>
    </w:rPr>
  </w:style>
  <w:style w:type="paragraph" w:styleId="aff5">
    <w:name w:val="Balloon Text"/>
    <w:basedOn w:val="a6"/>
    <w:semiHidden/>
    <w:rsid w:val="00F15AF7"/>
    <w:rPr>
      <w:sz w:val="18"/>
      <w:szCs w:val="18"/>
    </w:rPr>
  </w:style>
  <w:style w:type="character" w:styleId="aff6">
    <w:name w:val="FollowedHyperlink"/>
    <w:basedOn w:val="a8"/>
    <w:rsid w:val="00F15AF7"/>
    <w:rPr>
      <w:color w:val="800080"/>
      <w:u w:val="single"/>
    </w:rPr>
  </w:style>
  <w:style w:type="paragraph" w:customStyle="1" w:styleId="aff7">
    <w:name w:val="源代码"/>
    <w:basedOn w:val="a6"/>
    <w:rsid w:val="00F15AF7"/>
    <w:pPr>
      <w:autoSpaceDE w:val="0"/>
      <w:autoSpaceDN w:val="0"/>
      <w:spacing w:before="0" w:after="0" w:line="240" w:lineRule="auto"/>
    </w:pPr>
    <w:rPr>
      <w:rFonts w:ascii="Courier New" w:hAnsi="Courier New"/>
      <w:sz w:val="18"/>
    </w:rPr>
  </w:style>
  <w:style w:type="paragraph" w:customStyle="1" w:styleId="22">
    <w:name w:val="正文：首行缩进2字符"/>
    <w:basedOn w:val="a6"/>
    <w:link w:val="2Char"/>
    <w:autoRedefine/>
    <w:rsid w:val="00F15AF7"/>
    <w:pPr>
      <w:spacing w:before="0" w:after="0" w:line="360" w:lineRule="atLeast"/>
      <w:ind w:firstLineChars="200" w:firstLine="420"/>
    </w:pPr>
    <w:rPr>
      <w:rFonts w:cs="Arial"/>
      <w:bCs/>
      <w:szCs w:val="21"/>
    </w:rPr>
  </w:style>
  <w:style w:type="character" w:customStyle="1" w:styleId="2Char">
    <w:name w:val="正文：首行缩进2字符 Char"/>
    <w:basedOn w:val="a8"/>
    <w:link w:val="22"/>
    <w:rsid w:val="00F15AF7"/>
    <w:rPr>
      <w:rFonts w:ascii="Arial" w:eastAsia="宋体" w:hAnsi="Arial" w:cs="Arial"/>
      <w:bCs/>
      <w:kern w:val="2"/>
      <w:sz w:val="21"/>
      <w:szCs w:val="21"/>
      <w:lang w:val="en-US" w:eastAsia="zh-CN" w:bidi="ar-SA"/>
    </w:rPr>
  </w:style>
  <w:style w:type="paragraph" w:styleId="aff8">
    <w:name w:val="Body Text"/>
    <w:basedOn w:val="a6"/>
    <w:rsid w:val="00F15AF7"/>
    <w:pPr>
      <w:spacing w:before="0" w:after="0" w:line="240" w:lineRule="auto"/>
    </w:pPr>
    <w:rPr>
      <w:rFonts w:ascii="Times New Roman" w:hAnsi="Times New Roman"/>
      <w:color w:val="0000FF"/>
    </w:rPr>
  </w:style>
  <w:style w:type="paragraph" w:customStyle="1" w:styleId="MMTitle">
    <w:name w:val="MM Title"/>
    <w:basedOn w:val="af0"/>
    <w:rsid w:val="00F15AF7"/>
  </w:style>
  <w:style w:type="paragraph" w:customStyle="1" w:styleId="MMTopic1">
    <w:name w:val="MM Topic 1"/>
    <w:basedOn w:val="1"/>
    <w:rsid w:val="00F15AF7"/>
    <w:pPr>
      <w:numPr>
        <w:numId w:val="4"/>
      </w:numPr>
      <w:tabs>
        <w:tab w:val="clear" w:pos="425"/>
      </w:tabs>
    </w:pPr>
  </w:style>
  <w:style w:type="paragraph" w:customStyle="1" w:styleId="MMTopic2">
    <w:name w:val="MM Topic 2"/>
    <w:basedOn w:val="2"/>
    <w:rsid w:val="00F15AF7"/>
    <w:pPr>
      <w:numPr>
        <w:numId w:val="4"/>
      </w:numPr>
      <w:tabs>
        <w:tab w:val="clear" w:pos="992"/>
      </w:tabs>
    </w:pPr>
  </w:style>
  <w:style w:type="paragraph" w:customStyle="1" w:styleId="MMTopic3">
    <w:name w:val="MM Topic 3"/>
    <w:basedOn w:val="3"/>
    <w:rsid w:val="00F15AF7"/>
    <w:pPr>
      <w:numPr>
        <w:numId w:val="4"/>
      </w:numPr>
      <w:tabs>
        <w:tab w:val="clear" w:pos="1418"/>
      </w:tabs>
    </w:pPr>
  </w:style>
  <w:style w:type="paragraph" w:styleId="aff9">
    <w:name w:val="Body Text First Indent"/>
    <w:basedOn w:val="aff8"/>
    <w:rsid w:val="00F15AF7"/>
    <w:pPr>
      <w:spacing w:before="40" w:after="120" w:line="300" w:lineRule="auto"/>
      <w:ind w:firstLineChars="100" w:firstLine="420"/>
    </w:pPr>
    <w:rPr>
      <w:rFonts w:ascii="Arial" w:hAnsi="Arial"/>
      <w:color w:val="auto"/>
    </w:rPr>
  </w:style>
  <w:style w:type="paragraph" w:customStyle="1" w:styleId="2-">
    <w:name w:val="正文：首行缩进2字符-加粗"/>
    <w:basedOn w:val="22"/>
    <w:link w:val="2-Char"/>
    <w:autoRedefine/>
    <w:rsid w:val="00F15AF7"/>
    <w:pPr>
      <w:ind w:firstLineChars="0" w:hanging="105"/>
    </w:pPr>
    <w:rPr>
      <w:rFonts w:ascii="宋体" w:hAnsi="宋体"/>
    </w:rPr>
  </w:style>
  <w:style w:type="character" w:customStyle="1" w:styleId="2-Char">
    <w:name w:val="正文：首行缩进2字符-加粗 Char"/>
    <w:basedOn w:val="2Char"/>
    <w:link w:val="2-"/>
    <w:rsid w:val="00F15AF7"/>
    <w:rPr>
      <w:rFonts w:ascii="宋体" w:hAnsi="宋体"/>
    </w:rPr>
  </w:style>
  <w:style w:type="paragraph" w:customStyle="1" w:styleId="81abc">
    <w:name w:val="8列项1：一级abc"/>
    <w:basedOn w:val="a6"/>
    <w:autoRedefine/>
    <w:rsid w:val="00F15AF7"/>
    <w:pPr>
      <w:numPr>
        <w:numId w:val="5"/>
      </w:numPr>
      <w:spacing w:before="0" w:after="0" w:line="360" w:lineRule="atLeast"/>
    </w:pPr>
  </w:style>
  <w:style w:type="paragraph" w:customStyle="1" w:styleId="73">
    <w:name w:val="7表格3：表中文字居左"/>
    <w:link w:val="73Char"/>
    <w:autoRedefine/>
    <w:rsid w:val="00F15AF7"/>
    <w:pPr>
      <w:spacing w:before="40" w:after="40"/>
    </w:pPr>
    <w:rPr>
      <w:rFonts w:ascii="Arial" w:hAnsi="Arial" w:cs="宋体"/>
      <w:sz w:val="18"/>
    </w:rPr>
  </w:style>
  <w:style w:type="character" w:customStyle="1" w:styleId="73Char">
    <w:name w:val="7表格3：表中文字居左 Char"/>
    <w:basedOn w:val="a8"/>
    <w:link w:val="73"/>
    <w:rsid w:val="00F15AF7"/>
    <w:rPr>
      <w:rFonts w:ascii="Arial" w:hAnsi="Arial" w:cs="宋体"/>
      <w:sz w:val="18"/>
      <w:lang w:val="en-US" w:eastAsia="zh-CN" w:bidi="ar-SA"/>
    </w:rPr>
  </w:style>
  <w:style w:type="paragraph" w:styleId="40">
    <w:name w:val="toc 4"/>
    <w:basedOn w:val="a6"/>
    <w:next w:val="a6"/>
    <w:autoRedefine/>
    <w:uiPriority w:val="39"/>
    <w:unhideWhenUsed/>
    <w:rsid w:val="00F15AF7"/>
    <w:pPr>
      <w:spacing w:before="0" w:after="0" w:line="240" w:lineRule="auto"/>
      <w:ind w:leftChars="600" w:left="1260"/>
    </w:pPr>
    <w:rPr>
      <w:rFonts w:ascii="Calibri" w:hAnsi="Calibri"/>
      <w:szCs w:val="22"/>
    </w:rPr>
  </w:style>
  <w:style w:type="paragraph" w:styleId="50">
    <w:name w:val="toc 5"/>
    <w:basedOn w:val="a6"/>
    <w:next w:val="a6"/>
    <w:autoRedefine/>
    <w:uiPriority w:val="39"/>
    <w:unhideWhenUsed/>
    <w:rsid w:val="00F15AF7"/>
    <w:pPr>
      <w:spacing w:before="0" w:after="0" w:line="240" w:lineRule="auto"/>
      <w:ind w:leftChars="800" w:left="1680"/>
    </w:pPr>
    <w:rPr>
      <w:rFonts w:ascii="Calibri" w:hAnsi="Calibri"/>
      <w:szCs w:val="22"/>
    </w:rPr>
  </w:style>
  <w:style w:type="paragraph" w:styleId="60">
    <w:name w:val="toc 6"/>
    <w:basedOn w:val="a6"/>
    <w:next w:val="a6"/>
    <w:autoRedefine/>
    <w:uiPriority w:val="39"/>
    <w:unhideWhenUsed/>
    <w:rsid w:val="00F15AF7"/>
    <w:pPr>
      <w:spacing w:before="0" w:after="0" w:line="240" w:lineRule="auto"/>
      <w:ind w:leftChars="1000" w:left="2100"/>
    </w:pPr>
    <w:rPr>
      <w:rFonts w:ascii="Calibri" w:hAnsi="Calibri"/>
      <w:szCs w:val="22"/>
    </w:rPr>
  </w:style>
  <w:style w:type="paragraph" w:styleId="70">
    <w:name w:val="toc 7"/>
    <w:basedOn w:val="a6"/>
    <w:next w:val="a6"/>
    <w:autoRedefine/>
    <w:uiPriority w:val="39"/>
    <w:unhideWhenUsed/>
    <w:rsid w:val="00F15AF7"/>
    <w:pPr>
      <w:spacing w:before="0" w:after="0" w:line="240" w:lineRule="auto"/>
      <w:ind w:leftChars="1200" w:left="2520"/>
    </w:pPr>
    <w:rPr>
      <w:rFonts w:ascii="Calibri" w:hAnsi="Calibri"/>
      <w:szCs w:val="22"/>
    </w:rPr>
  </w:style>
  <w:style w:type="paragraph" w:styleId="80">
    <w:name w:val="toc 8"/>
    <w:basedOn w:val="a6"/>
    <w:next w:val="a6"/>
    <w:autoRedefine/>
    <w:uiPriority w:val="39"/>
    <w:unhideWhenUsed/>
    <w:rsid w:val="00F15AF7"/>
    <w:pPr>
      <w:spacing w:before="0" w:after="0" w:line="240" w:lineRule="auto"/>
      <w:ind w:leftChars="1400" w:left="2940"/>
    </w:pPr>
    <w:rPr>
      <w:rFonts w:ascii="Calibri" w:hAnsi="Calibri"/>
      <w:szCs w:val="22"/>
    </w:rPr>
  </w:style>
  <w:style w:type="paragraph" w:styleId="90">
    <w:name w:val="toc 9"/>
    <w:basedOn w:val="a6"/>
    <w:next w:val="a6"/>
    <w:autoRedefine/>
    <w:uiPriority w:val="39"/>
    <w:unhideWhenUsed/>
    <w:rsid w:val="00F15AF7"/>
    <w:pPr>
      <w:spacing w:before="0" w:after="0" w:line="240" w:lineRule="auto"/>
      <w:ind w:leftChars="1600" w:left="3360"/>
    </w:pPr>
    <w:rPr>
      <w:rFonts w:ascii="Calibri" w:hAnsi="Calibri"/>
      <w:szCs w:val="22"/>
    </w:rPr>
  </w:style>
  <w:style w:type="paragraph" w:customStyle="1" w:styleId="11">
    <w:name w:val="批注框文本1"/>
    <w:basedOn w:val="a6"/>
    <w:semiHidden/>
    <w:rsid w:val="00F15AF7"/>
    <w:pPr>
      <w:spacing w:before="0" w:after="0" w:line="240" w:lineRule="auto"/>
    </w:pPr>
    <w:rPr>
      <w:rFonts w:ascii="Times New Roman" w:hAnsi="Times New Roman"/>
      <w:sz w:val="18"/>
      <w:szCs w:val="18"/>
    </w:rPr>
  </w:style>
  <w:style w:type="paragraph" w:styleId="20">
    <w:name w:val="List Bullet 2"/>
    <w:basedOn w:val="a"/>
    <w:autoRedefine/>
    <w:rsid w:val="00F15AF7"/>
    <w:pPr>
      <w:widowControl/>
      <w:numPr>
        <w:numId w:val="6"/>
      </w:numPr>
      <w:tabs>
        <w:tab w:val="clear" w:pos="1080"/>
      </w:tabs>
      <w:spacing w:before="0" w:after="220" w:line="220" w:lineRule="atLeast"/>
      <w:ind w:left="2160" w:right="720" w:hanging="360"/>
      <w:contextualSpacing w:val="0"/>
      <w:jc w:val="left"/>
    </w:pPr>
    <w:rPr>
      <w:rFonts w:ascii="Times New Roman" w:hAnsi="Times New Roman"/>
      <w:kern w:val="0"/>
    </w:rPr>
  </w:style>
  <w:style w:type="paragraph" w:styleId="a">
    <w:name w:val="List Bullet"/>
    <w:basedOn w:val="a6"/>
    <w:rsid w:val="00F15AF7"/>
    <w:pPr>
      <w:numPr>
        <w:numId w:val="7"/>
      </w:numPr>
      <w:contextualSpacing/>
    </w:pPr>
  </w:style>
  <w:style w:type="character" w:customStyle="1" w:styleId="Char">
    <w:name w:val="页眉 Char"/>
    <w:basedOn w:val="a8"/>
    <w:link w:val="ab"/>
    <w:uiPriority w:val="99"/>
    <w:rsid w:val="00456F33"/>
    <w:rPr>
      <w:rFonts w:ascii="Arial" w:hAnsi="Arial"/>
      <w:kern w:val="2"/>
      <w:sz w:val="18"/>
      <w:szCs w:val="18"/>
    </w:rPr>
  </w:style>
  <w:style w:type="paragraph" w:styleId="affa">
    <w:name w:val="No Spacing"/>
    <w:uiPriority w:val="1"/>
    <w:qFormat/>
    <w:rsid w:val="00496C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E1BDE-772B-42CF-96D1-5EF253D5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1217</Words>
  <Characters>6942</Characters>
  <Application>Microsoft Office Word</Application>
  <DocSecurity>0</DocSecurity>
  <Lines>57</Lines>
  <Paragraphs>16</Paragraphs>
  <ScaleCrop>false</ScaleCrop>
  <Company>ZTE</Company>
  <LinksUpToDate>false</LinksUpToDate>
  <CharactersWithSpaces>8143</CharactersWithSpaces>
  <SharedDoc>false</SharedDoc>
  <HLinks>
    <vt:vector size="138" baseType="variant"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_Toc406336592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_Toc406336591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_Toc406336590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_Toc406336589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_Toc406336588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_Toc406336587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_Toc406336586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_Toc406336585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_Toc406336584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_Toc406336583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_Toc406336582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_Toc406336581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_Toc406336580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_Toc406336579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_Toc406336578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_Toc406336577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_Toc406336576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_Toc406336575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_Toc406336574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_Toc406336573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_Toc406336572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_Toc406336571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_Toc406336570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zhangshm</dc:creator>
  <cp:keywords/>
  <dc:description/>
  <cp:lastModifiedBy>zte</cp:lastModifiedBy>
  <cp:revision>5</cp:revision>
  <dcterms:created xsi:type="dcterms:W3CDTF">2014-12-16T07:21:00Z</dcterms:created>
  <dcterms:modified xsi:type="dcterms:W3CDTF">2014-12-16T07:36:00Z</dcterms:modified>
</cp:coreProperties>
</file>