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16B92" w14:textId="5F1C526B" w:rsidR="00637E76" w:rsidRPr="00872F1C" w:rsidRDefault="00872F1C" w:rsidP="00872F1C">
      <w:pPr>
        <w:spacing w:line="480" w:lineRule="auto"/>
        <w:rPr>
          <w:rFonts w:ascii="Times New Roman" w:hAnsi="Times New Roman" w:cs="Times New Roman"/>
        </w:rPr>
      </w:pPr>
      <w:r w:rsidRPr="00872F1C">
        <w:rPr>
          <w:rFonts w:ascii="Times New Roman" w:hAnsi="Times New Roman" w:cs="Times New Roman"/>
        </w:rPr>
        <w:t>Introduction</w:t>
      </w:r>
    </w:p>
    <w:p w14:paraId="06B1B898" w14:textId="0949794B" w:rsidR="00872F1C" w:rsidRPr="00872F1C" w:rsidRDefault="00872F1C" w:rsidP="00872F1C">
      <w:pPr>
        <w:spacing w:line="480" w:lineRule="auto"/>
        <w:rPr>
          <w:rFonts w:ascii="Times New Roman" w:hAnsi="Times New Roman" w:cs="Times New Roman"/>
        </w:rPr>
      </w:pPr>
      <w:r w:rsidRPr="00872F1C">
        <w:rPr>
          <w:rFonts w:ascii="Times New Roman" w:hAnsi="Times New Roman" w:cs="Times New Roman"/>
        </w:rPr>
        <w:tab/>
        <w:t xml:space="preserve">I </w:t>
      </w:r>
      <w:r w:rsidR="00F85F95">
        <w:rPr>
          <w:rFonts w:ascii="Times New Roman" w:hAnsi="Times New Roman" w:cs="Times New Roman"/>
        </w:rPr>
        <w:t>chose to write about this reading because I wanted to understand the New Testament setting</w:t>
      </w:r>
      <w:r>
        <w:rPr>
          <w:rFonts w:ascii="Times New Roman" w:hAnsi="Times New Roman" w:cs="Times New Roman"/>
        </w:rPr>
        <w:t xml:space="preserve">. For me, it was eye-opening to understand the previous actions of political leaders like Herod, as well as why the Pharisees and Sadducees act and think the way that they do. I wanted </w:t>
      </w:r>
      <w:r w:rsidR="00E95ED6">
        <w:rPr>
          <w:rFonts w:ascii="Times New Roman" w:hAnsi="Times New Roman" w:cs="Times New Roman"/>
        </w:rPr>
        <w:t>a deeper appreciation for Jewish culture and customs to better understand the world Jesus lived</w:t>
      </w:r>
      <w:r w:rsidR="00F85F95">
        <w:rPr>
          <w:rFonts w:ascii="Times New Roman" w:hAnsi="Times New Roman" w:cs="Times New Roman"/>
        </w:rPr>
        <w:t xml:space="preserve"> in, and I feel like I got it through this paper.</w:t>
      </w:r>
    </w:p>
    <w:p w14:paraId="0528EF10" w14:textId="11115B9C" w:rsidR="00872F1C" w:rsidRPr="00872F1C" w:rsidRDefault="00872F1C" w:rsidP="00872F1C">
      <w:pPr>
        <w:spacing w:line="480" w:lineRule="auto"/>
        <w:rPr>
          <w:rFonts w:ascii="Times New Roman" w:hAnsi="Times New Roman" w:cs="Times New Roman"/>
        </w:rPr>
      </w:pPr>
      <w:r w:rsidRPr="00872F1C">
        <w:rPr>
          <w:rFonts w:ascii="Times New Roman" w:hAnsi="Times New Roman" w:cs="Times New Roman"/>
        </w:rPr>
        <w:t>Some of the important background information</w:t>
      </w:r>
    </w:p>
    <w:p w14:paraId="6C7F8B49" w14:textId="1CB73813" w:rsidR="00872F1C" w:rsidRDefault="00872F1C" w:rsidP="00872F1C">
      <w:pPr>
        <w:spacing w:line="480" w:lineRule="auto"/>
        <w:rPr>
          <w:rFonts w:ascii="Times New Roman" w:hAnsi="Times New Roman" w:cs="Times New Roman"/>
        </w:rPr>
      </w:pPr>
      <w:r w:rsidRPr="00872F1C">
        <w:rPr>
          <w:rFonts w:ascii="Times New Roman" w:hAnsi="Times New Roman" w:cs="Times New Roman"/>
        </w:rPr>
        <w:t>-</w:t>
      </w:r>
      <w:r w:rsidR="00F85F95">
        <w:rPr>
          <w:rFonts w:ascii="Times New Roman" w:hAnsi="Times New Roman" w:cs="Times New Roman"/>
        </w:rPr>
        <w:t xml:space="preserve"> The trials that the Jews had passed through to become semi-independent</w:t>
      </w:r>
    </w:p>
    <w:p w14:paraId="74426DCC" w14:textId="1C49CEDD" w:rsidR="00B11D30" w:rsidRPr="00872F1C" w:rsidRDefault="00B11D30" w:rsidP="00872F1C">
      <w:pPr>
        <w:spacing w:line="480" w:lineRule="auto"/>
        <w:rPr>
          <w:rFonts w:ascii="Times New Roman" w:hAnsi="Times New Roman" w:cs="Times New Roman"/>
        </w:rPr>
      </w:pPr>
      <w:r>
        <w:rPr>
          <w:rFonts w:ascii="Times New Roman" w:hAnsi="Times New Roman" w:cs="Times New Roman"/>
        </w:rPr>
        <w:tab/>
        <w:t xml:space="preserve">Right after the end of the </w:t>
      </w:r>
      <w:r w:rsidR="00E95ED6">
        <w:rPr>
          <w:rFonts w:ascii="Times New Roman" w:hAnsi="Times New Roman" w:cs="Times New Roman"/>
        </w:rPr>
        <w:t>Old Testament</w:t>
      </w:r>
      <w:r>
        <w:rPr>
          <w:rFonts w:ascii="Times New Roman" w:hAnsi="Times New Roman" w:cs="Times New Roman"/>
        </w:rPr>
        <w:t xml:space="preserve">, </w:t>
      </w:r>
      <w:r w:rsidR="00E95ED6">
        <w:rPr>
          <w:rFonts w:ascii="Times New Roman" w:hAnsi="Times New Roman" w:cs="Times New Roman"/>
        </w:rPr>
        <w:t>Jewish ideals immediately came</w:t>
      </w:r>
      <w:r>
        <w:rPr>
          <w:rFonts w:ascii="Times New Roman" w:hAnsi="Times New Roman" w:cs="Times New Roman"/>
        </w:rPr>
        <w:t xml:space="preserve"> under attack. Alexander the Great sought to spread Hellenism, or </w:t>
      </w:r>
      <w:r w:rsidR="00E95ED6">
        <w:rPr>
          <w:rFonts w:ascii="Times New Roman" w:hAnsi="Times New Roman" w:cs="Times New Roman"/>
        </w:rPr>
        <w:t xml:space="preserve">the </w:t>
      </w:r>
      <w:r>
        <w:rPr>
          <w:rFonts w:ascii="Times New Roman" w:hAnsi="Times New Roman" w:cs="Times New Roman"/>
        </w:rPr>
        <w:t xml:space="preserve">spread of Greek language, culture, and customs, throughout the world. As Jews resisted, many were </w:t>
      </w:r>
      <w:r w:rsidR="00E95ED6">
        <w:rPr>
          <w:rFonts w:ascii="Times New Roman" w:hAnsi="Times New Roman" w:cs="Times New Roman"/>
        </w:rPr>
        <w:t>imprisoned</w:t>
      </w:r>
      <w:r>
        <w:rPr>
          <w:rFonts w:ascii="Times New Roman" w:hAnsi="Times New Roman" w:cs="Times New Roman"/>
        </w:rPr>
        <w:t xml:space="preserve"> or killed</w:t>
      </w:r>
      <w:r w:rsidR="00E95ED6">
        <w:rPr>
          <w:rFonts w:ascii="Times New Roman" w:hAnsi="Times New Roman" w:cs="Times New Roman"/>
        </w:rPr>
        <w:t>. At one point</w:t>
      </w:r>
      <w:r w:rsidR="00092506">
        <w:rPr>
          <w:rFonts w:ascii="Times New Roman" w:hAnsi="Times New Roman" w:cs="Times New Roman"/>
        </w:rPr>
        <w:t>,</w:t>
      </w:r>
      <w:r w:rsidR="00E95ED6">
        <w:rPr>
          <w:rFonts w:ascii="Times New Roman" w:hAnsi="Times New Roman" w:cs="Times New Roman"/>
        </w:rPr>
        <w:t xml:space="preserve"> the Jewish tradition was almost lost to time. It was saved by Judas of the </w:t>
      </w:r>
      <w:r w:rsidR="00092506">
        <w:rPr>
          <w:rFonts w:ascii="Times New Roman" w:hAnsi="Times New Roman" w:cs="Times New Roman"/>
        </w:rPr>
        <w:t>Maccabean</w:t>
      </w:r>
      <w:r w:rsidR="00E95ED6">
        <w:rPr>
          <w:rFonts w:ascii="Times New Roman" w:hAnsi="Times New Roman" w:cs="Times New Roman"/>
        </w:rPr>
        <w:t xml:space="preserve"> dynasty. He served as a Savior, revitalizing the Jewish way of life and winning numerous battles</w:t>
      </w:r>
      <w:r w:rsidR="00092506">
        <w:rPr>
          <w:rFonts w:ascii="Times New Roman" w:hAnsi="Times New Roman" w:cs="Times New Roman"/>
        </w:rPr>
        <w:t xml:space="preserve"> to help achieve religious freedom for his people. His descendants became the Pharisees and the Sadducees.</w:t>
      </w:r>
    </w:p>
    <w:p w14:paraId="7CDECCB2" w14:textId="610A9B4D" w:rsidR="00872F1C" w:rsidRDefault="00872F1C" w:rsidP="00872F1C">
      <w:pPr>
        <w:spacing w:line="480" w:lineRule="auto"/>
        <w:rPr>
          <w:rFonts w:ascii="Times New Roman" w:hAnsi="Times New Roman" w:cs="Times New Roman"/>
        </w:rPr>
      </w:pPr>
      <w:r w:rsidRPr="00872F1C">
        <w:rPr>
          <w:rFonts w:ascii="Times New Roman" w:hAnsi="Times New Roman" w:cs="Times New Roman"/>
        </w:rPr>
        <w:t>-</w:t>
      </w:r>
      <w:r w:rsidR="00F85F95">
        <w:rPr>
          <w:rFonts w:ascii="Times New Roman" w:hAnsi="Times New Roman" w:cs="Times New Roman"/>
        </w:rPr>
        <w:t>Who the Pharisees and the Sadducees are</w:t>
      </w:r>
    </w:p>
    <w:p w14:paraId="1857BB91" w14:textId="18E87F4E" w:rsidR="00092506" w:rsidRPr="00872F1C" w:rsidRDefault="00092506" w:rsidP="00872F1C">
      <w:pPr>
        <w:spacing w:line="480" w:lineRule="auto"/>
        <w:rPr>
          <w:rFonts w:ascii="Times New Roman" w:hAnsi="Times New Roman" w:cs="Times New Roman"/>
        </w:rPr>
      </w:pPr>
      <w:r>
        <w:rPr>
          <w:rFonts w:ascii="Times New Roman" w:hAnsi="Times New Roman" w:cs="Times New Roman"/>
        </w:rPr>
        <w:tab/>
        <w:t xml:space="preserve">Because of their lineage, the Pharisees and the Sadducees felt themselves as higher than the rest of the jews. The Pharisees took it upon themselves to be the religious leaders of the jews. They sought to create a culture of the law. </w:t>
      </w:r>
      <w:r w:rsidR="00557FB4">
        <w:rPr>
          <w:rFonts w:ascii="Times New Roman" w:hAnsi="Times New Roman" w:cs="Times New Roman"/>
        </w:rPr>
        <w:t xml:space="preserve">They belived that all 613 laws should be followed without question and they should be followed according to their interpretation. This created problems when Christ came because even Christ didn’t follow the law to their interpretation. The </w:t>
      </w:r>
      <w:r w:rsidR="00557FB4">
        <w:rPr>
          <w:rFonts w:ascii="Times New Roman" w:hAnsi="Times New Roman" w:cs="Times New Roman"/>
        </w:rPr>
        <w:lastRenderedPageBreak/>
        <w:t xml:space="preserve">Sadducees were those that sided with the government. They were the aristocratic nobility that used their welth and governmental influence to help maintain their control. </w:t>
      </w:r>
    </w:p>
    <w:p w14:paraId="4ECCE0D5" w14:textId="0A818EF0" w:rsidR="00872F1C" w:rsidRDefault="00872F1C" w:rsidP="00872F1C">
      <w:pPr>
        <w:spacing w:line="480" w:lineRule="auto"/>
        <w:rPr>
          <w:rFonts w:ascii="Times New Roman" w:hAnsi="Times New Roman" w:cs="Times New Roman"/>
        </w:rPr>
      </w:pPr>
      <w:r w:rsidRPr="00872F1C">
        <w:rPr>
          <w:rFonts w:ascii="Times New Roman" w:hAnsi="Times New Roman" w:cs="Times New Roman"/>
        </w:rPr>
        <w:t>-</w:t>
      </w:r>
      <w:r w:rsidR="00F85F95">
        <w:rPr>
          <w:rFonts w:ascii="Times New Roman" w:hAnsi="Times New Roman" w:cs="Times New Roman"/>
        </w:rPr>
        <w:t xml:space="preserve"> The </w:t>
      </w:r>
      <w:r w:rsidR="0042255D">
        <w:rPr>
          <w:rFonts w:ascii="Times New Roman" w:hAnsi="Times New Roman" w:cs="Times New Roman"/>
        </w:rPr>
        <w:t>rulers</w:t>
      </w:r>
      <w:r w:rsidR="00F85F95">
        <w:rPr>
          <w:rFonts w:ascii="Times New Roman" w:hAnsi="Times New Roman" w:cs="Times New Roman"/>
        </w:rPr>
        <w:t xml:space="preserve"> of the time, </w:t>
      </w:r>
      <w:r w:rsidR="00B11D30">
        <w:rPr>
          <w:rFonts w:ascii="Times New Roman" w:hAnsi="Times New Roman" w:cs="Times New Roman"/>
        </w:rPr>
        <w:t>i.e., Herod</w:t>
      </w:r>
      <w:r w:rsidR="00F85F95">
        <w:rPr>
          <w:rFonts w:ascii="Times New Roman" w:hAnsi="Times New Roman" w:cs="Times New Roman"/>
        </w:rPr>
        <w:t>, ceaser, etc</w:t>
      </w:r>
    </w:p>
    <w:p w14:paraId="3A0DD0BB" w14:textId="2BF4C447" w:rsidR="0042255D" w:rsidRPr="00872F1C" w:rsidRDefault="0042255D" w:rsidP="00872F1C">
      <w:pPr>
        <w:spacing w:line="480" w:lineRule="auto"/>
        <w:rPr>
          <w:rFonts w:ascii="Times New Roman" w:hAnsi="Times New Roman" w:cs="Times New Roman"/>
        </w:rPr>
      </w:pPr>
      <w:r>
        <w:rPr>
          <w:rFonts w:ascii="Times New Roman" w:hAnsi="Times New Roman" w:cs="Times New Roman"/>
        </w:rPr>
        <w:tab/>
        <w:t xml:space="preserve">Roughly 60 years prior to christs birth, Rome took control of Jerusalem, putting Caesar in charge of Jerusalam. </w:t>
      </w:r>
      <w:r w:rsidR="004A6B25">
        <w:rPr>
          <w:rFonts w:ascii="Times New Roman" w:hAnsi="Times New Roman" w:cs="Times New Roman"/>
        </w:rPr>
        <w:t xml:space="preserve">Caesar appointed </w:t>
      </w:r>
      <w:r w:rsidR="004E2DC0">
        <w:rPr>
          <w:rFonts w:ascii="Times New Roman" w:hAnsi="Times New Roman" w:cs="Times New Roman"/>
        </w:rPr>
        <w:t>Herod's father as Antipas as a high-ranking</w:t>
      </w:r>
      <w:r w:rsidR="004A6B25">
        <w:rPr>
          <w:rFonts w:ascii="Times New Roman" w:hAnsi="Times New Roman" w:cs="Times New Roman"/>
        </w:rPr>
        <w:t xml:space="preserve"> political member of Judea. </w:t>
      </w:r>
      <w:r w:rsidR="00B71C0A">
        <w:rPr>
          <w:rFonts w:ascii="Times New Roman" w:hAnsi="Times New Roman" w:cs="Times New Roman"/>
        </w:rPr>
        <w:t>Herod was later appointed by his father as the governor of Galilee. Later</w:t>
      </w:r>
      <w:r w:rsidR="004E2DC0">
        <w:rPr>
          <w:rFonts w:ascii="Times New Roman" w:hAnsi="Times New Roman" w:cs="Times New Roman"/>
        </w:rPr>
        <w:t>, he became the king of Judea as a puppet king as long as he remained loyal to Rome.</w:t>
      </w:r>
      <w:r w:rsidR="00B71C0A">
        <w:rPr>
          <w:rFonts w:ascii="Times New Roman" w:hAnsi="Times New Roman" w:cs="Times New Roman"/>
        </w:rPr>
        <w:t xml:space="preserve"> </w:t>
      </w:r>
    </w:p>
    <w:p w14:paraId="3B05B071" w14:textId="17F1FF8A" w:rsidR="00872F1C" w:rsidRPr="00872F1C" w:rsidRDefault="00872F1C" w:rsidP="00872F1C">
      <w:pPr>
        <w:spacing w:line="480" w:lineRule="auto"/>
        <w:rPr>
          <w:rFonts w:ascii="Times New Roman" w:hAnsi="Times New Roman" w:cs="Times New Roman"/>
        </w:rPr>
      </w:pPr>
      <w:r w:rsidRPr="00872F1C">
        <w:rPr>
          <w:rFonts w:ascii="Times New Roman" w:hAnsi="Times New Roman" w:cs="Times New Roman"/>
        </w:rPr>
        <w:t>Conclusion</w:t>
      </w:r>
    </w:p>
    <w:sectPr w:rsidR="00872F1C" w:rsidRPr="00872F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E76"/>
    <w:rsid w:val="00092506"/>
    <w:rsid w:val="003C7219"/>
    <w:rsid w:val="0042255D"/>
    <w:rsid w:val="004A6B25"/>
    <w:rsid w:val="004E2DC0"/>
    <w:rsid w:val="00557FB4"/>
    <w:rsid w:val="00637E76"/>
    <w:rsid w:val="00815EDA"/>
    <w:rsid w:val="00872F1C"/>
    <w:rsid w:val="00B11D30"/>
    <w:rsid w:val="00B71C0A"/>
    <w:rsid w:val="00E2116D"/>
    <w:rsid w:val="00E95ED6"/>
    <w:rsid w:val="00F85F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A8A0F"/>
  <w15:chartTrackingRefBased/>
  <w15:docId w15:val="{924D8967-676D-42E7-8763-FCC9FD6F1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7E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7E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7E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7E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7E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7E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7E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7E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7E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E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7E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7E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7E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7E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7E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7E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7E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7E76"/>
    <w:rPr>
      <w:rFonts w:eastAsiaTheme="majorEastAsia" w:cstheme="majorBidi"/>
      <w:color w:val="272727" w:themeColor="text1" w:themeTint="D8"/>
    </w:rPr>
  </w:style>
  <w:style w:type="paragraph" w:styleId="Title">
    <w:name w:val="Title"/>
    <w:basedOn w:val="Normal"/>
    <w:next w:val="Normal"/>
    <w:link w:val="TitleChar"/>
    <w:uiPriority w:val="10"/>
    <w:qFormat/>
    <w:rsid w:val="00637E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7E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7E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7E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7E76"/>
    <w:pPr>
      <w:spacing w:before="160"/>
      <w:jc w:val="center"/>
    </w:pPr>
    <w:rPr>
      <w:i/>
      <w:iCs/>
      <w:color w:val="404040" w:themeColor="text1" w:themeTint="BF"/>
    </w:rPr>
  </w:style>
  <w:style w:type="character" w:customStyle="1" w:styleId="QuoteChar">
    <w:name w:val="Quote Char"/>
    <w:basedOn w:val="DefaultParagraphFont"/>
    <w:link w:val="Quote"/>
    <w:uiPriority w:val="29"/>
    <w:rsid w:val="00637E76"/>
    <w:rPr>
      <w:i/>
      <w:iCs/>
      <w:color w:val="404040" w:themeColor="text1" w:themeTint="BF"/>
    </w:rPr>
  </w:style>
  <w:style w:type="paragraph" w:styleId="ListParagraph">
    <w:name w:val="List Paragraph"/>
    <w:basedOn w:val="Normal"/>
    <w:uiPriority w:val="34"/>
    <w:qFormat/>
    <w:rsid w:val="00637E76"/>
    <w:pPr>
      <w:ind w:left="720"/>
      <w:contextualSpacing/>
    </w:pPr>
  </w:style>
  <w:style w:type="character" w:styleId="IntenseEmphasis">
    <w:name w:val="Intense Emphasis"/>
    <w:basedOn w:val="DefaultParagraphFont"/>
    <w:uiPriority w:val="21"/>
    <w:qFormat/>
    <w:rsid w:val="00637E76"/>
    <w:rPr>
      <w:i/>
      <w:iCs/>
      <w:color w:val="0F4761" w:themeColor="accent1" w:themeShade="BF"/>
    </w:rPr>
  </w:style>
  <w:style w:type="paragraph" w:styleId="IntenseQuote">
    <w:name w:val="Intense Quote"/>
    <w:basedOn w:val="Normal"/>
    <w:next w:val="Normal"/>
    <w:link w:val="IntenseQuoteChar"/>
    <w:uiPriority w:val="30"/>
    <w:qFormat/>
    <w:rsid w:val="00637E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7E76"/>
    <w:rPr>
      <w:i/>
      <w:iCs/>
      <w:color w:val="0F4761" w:themeColor="accent1" w:themeShade="BF"/>
    </w:rPr>
  </w:style>
  <w:style w:type="character" w:styleId="IntenseReference">
    <w:name w:val="Intense Reference"/>
    <w:basedOn w:val="DefaultParagraphFont"/>
    <w:uiPriority w:val="32"/>
    <w:qFormat/>
    <w:rsid w:val="00637E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332</Words>
  <Characters>1896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Syndergaard</dc:creator>
  <cp:keywords/>
  <dc:description/>
  <cp:lastModifiedBy>Dexter Syndergaard</cp:lastModifiedBy>
  <cp:revision>3</cp:revision>
  <dcterms:created xsi:type="dcterms:W3CDTF">2026-09-10T17:34:00Z</dcterms:created>
  <dcterms:modified xsi:type="dcterms:W3CDTF">2026-09-17T15:01:00Z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3d9d1e1d-0a5a-4fd2-b6c6-68f87b2936a7</vt:lpwstr>
  </property>
</Properties>
</file>