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B9" w:rsidRDefault="004917B9" w:rsidP="004917B9">
      <w:pPr>
        <w:jc w:val="right"/>
      </w:pPr>
      <w:r>
        <w:t xml:space="preserve">ВКР Тип </w:t>
      </w:r>
      <w:r>
        <w:rPr>
          <w:lang w:val="en-US"/>
        </w:rPr>
        <w:t>B</w:t>
      </w:r>
      <w:r>
        <w:t xml:space="preserve"> – Прикладной</w:t>
      </w:r>
      <w:r w:rsidR="00322575">
        <w:rPr>
          <w:rStyle w:val="a6"/>
        </w:rPr>
        <w:footnoteReference w:id="1"/>
      </w:r>
    </w:p>
    <w:p w:rsidR="004917B9" w:rsidRDefault="004917B9" w:rsidP="004917B9">
      <w:pPr>
        <w:spacing w:after="0" w:line="240" w:lineRule="auto"/>
      </w:pPr>
      <w:r>
        <w:t>Пример формулировки темы:</w:t>
      </w:r>
    </w:p>
    <w:p w:rsidR="004917B9" w:rsidRDefault="004917B9" w:rsidP="004917B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Р</w:t>
      </w:r>
      <w:r w:rsidRPr="00A913C8">
        <w:rPr>
          <w:b/>
          <w:sz w:val="24"/>
        </w:rPr>
        <w:t xml:space="preserve">азработка программы </w:t>
      </w:r>
      <w:r>
        <w:rPr>
          <w:b/>
          <w:sz w:val="24"/>
        </w:rPr>
        <w:t xml:space="preserve">«Регистратура поликлиники» </w:t>
      </w:r>
      <w:r w:rsidRPr="00A913C8">
        <w:rPr>
          <w:b/>
          <w:sz w:val="24"/>
        </w:rPr>
        <w:t xml:space="preserve">для </w:t>
      </w:r>
      <w:r>
        <w:rPr>
          <w:b/>
          <w:sz w:val="24"/>
        </w:rPr>
        <w:t xml:space="preserve">районной клинической больницы поселка </w:t>
      </w:r>
      <w:proofErr w:type="spellStart"/>
      <w:r>
        <w:rPr>
          <w:b/>
          <w:sz w:val="24"/>
        </w:rPr>
        <w:t>Чурумчи</w:t>
      </w:r>
      <w:proofErr w:type="spellEnd"/>
    </w:p>
    <w:p w:rsidR="004F7496" w:rsidRDefault="004F7496" w:rsidP="004F7496">
      <w:pPr>
        <w:spacing w:after="0" w:line="360" w:lineRule="auto"/>
      </w:pPr>
    </w:p>
    <w:p w:rsidR="004917B9" w:rsidRDefault="004917B9" w:rsidP="00C226AC">
      <w:pPr>
        <w:spacing w:after="0" w:line="240" w:lineRule="auto"/>
      </w:pPr>
      <w:r>
        <w:t>Введение</w:t>
      </w:r>
    </w:p>
    <w:p w:rsidR="004917B9" w:rsidRDefault="004917B9" w:rsidP="00C226AC">
      <w:pPr>
        <w:spacing w:after="0" w:line="240" w:lineRule="auto"/>
      </w:pPr>
      <w:r w:rsidRPr="006B7E8C">
        <w:rPr>
          <w:b/>
        </w:rPr>
        <w:t>Глава 1.</w:t>
      </w:r>
      <w:r>
        <w:t xml:space="preserve"> </w:t>
      </w:r>
      <w:r w:rsidR="004F7496">
        <w:t xml:space="preserve">Организационный и процессный анализ </w:t>
      </w:r>
      <w:r w:rsidR="00322575">
        <w:t xml:space="preserve">районной клинической больницы поселка </w:t>
      </w:r>
      <w:proofErr w:type="spellStart"/>
      <w:r w:rsidR="00322575">
        <w:t>Чурумчи</w:t>
      </w:r>
      <w:proofErr w:type="spellEnd"/>
    </w:p>
    <w:p w:rsidR="00C226AC" w:rsidRDefault="00C226AC" w:rsidP="00C226AC">
      <w:pPr>
        <w:spacing w:after="0" w:line="240" w:lineRule="auto"/>
      </w:pPr>
    </w:p>
    <w:p w:rsidR="004F7496" w:rsidRDefault="004F7496" w:rsidP="00C226AC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 xml:space="preserve">Анализ структуры клинической больницы поселка </w:t>
      </w:r>
      <w:proofErr w:type="spellStart"/>
      <w:r>
        <w:t>Чурумчи</w:t>
      </w:r>
      <w:proofErr w:type="spellEnd"/>
    </w:p>
    <w:p w:rsidR="004F7496" w:rsidRDefault="004F7496" w:rsidP="00C226AC">
      <w:pPr>
        <w:spacing w:after="0" w:line="240" w:lineRule="auto"/>
        <w:ind w:left="1416"/>
        <w:rPr>
          <w:b/>
          <w:i/>
          <w:color w:val="FF0000"/>
          <w:sz w:val="18"/>
        </w:rPr>
      </w:pPr>
      <w:r>
        <w:t xml:space="preserve">Организационная диаграмма больницы </w:t>
      </w:r>
      <w:r w:rsidRPr="006B7E8C">
        <w:rPr>
          <w:b/>
          <w:i/>
          <w:color w:val="FF0000"/>
          <w:sz w:val="18"/>
        </w:rPr>
        <w:t>обязательно</w:t>
      </w:r>
    </w:p>
    <w:p w:rsidR="004F7496" w:rsidRPr="004F7496" w:rsidRDefault="00F07463" w:rsidP="00C226AC">
      <w:pPr>
        <w:spacing w:after="0" w:line="240" w:lineRule="auto"/>
        <w:ind w:left="1416"/>
      </w:pPr>
      <w:r>
        <w:t xml:space="preserve">Матрица бизнес-процессов </w:t>
      </w:r>
      <w:r w:rsidRPr="006B7E8C">
        <w:rPr>
          <w:b/>
          <w:i/>
          <w:color w:val="FF0000"/>
          <w:sz w:val="18"/>
        </w:rPr>
        <w:t>обязательно</w:t>
      </w:r>
    </w:p>
    <w:p w:rsidR="004917B9" w:rsidRPr="006B7E8C" w:rsidRDefault="004917B9" w:rsidP="00C226AC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>Функциональное</w:t>
      </w:r>
      <w:r w:rsidR="004F7496">
        <w:t xml:space="preserve"> и информационное</w:t>
      </w:r>
      <w:r>
        <w:t xml:space="preserve"> моделирование БП «</w:t>
      </w:r>
      <w:r w:rsidR="004F7496">
        <w:t>Регистратура поликлиники</w:t>
      </w:r>
      <w:r>
        <w:t xml:space="preserve">» </w:t>
      </w:r>
    </w:p>
    <w:p w:rsidR="004917B9" w:rsidRDefault="004917B9" w:rsidP="00C226AC">
      <w:pPr>
        <w:pStyle w:val="a3"/>
        <w:spacing w:after="0" w:line="240" w:lineRule="auto"/>
        <w:ind w:left="1428"/>
      </w:pPr>
      <w:r w:rsidRPr="006B7E8C">
        <w:rPr>
          <w:lang w:val="en-US"/>
        </w:rPr>
        <w:t>SADT</w:t>
      </w:r>
      <w:r w:rsidRPr="006B7E8C">
        <w:t>-</w:t>
      </w:r>
      <w:r>
        <w:t xml:space="preserve">модели (первая декомпозиция и контекстная диаграмма) </w:t>
      </w:r>
      <w:r w:rsidRPr="006B7E8C">
        <w:rPr>
          <w:b/>
          <w:i/>
          <w:color w:val="FF0000"/>
          <w:sz w:val="18"/>
        </w:rPr>
        <w:t>обязательно</w:t>
      </w:r>
    </w:p>
    <w:p w:rsidR="004917B9" w:rsidRDefault="004917B9" w:rsidP="00C226AC">
      <w:pPr>
        <w:pStyle w:val="a3"/>
        <w:spacing w:after="0" w:line="240" w:lineRule="auto"/>
        <w:ind w:left="1428"/>
        <w:rPr>
          <w:b/>
          <w:i/>
          <w:color w:val="FF0000"/>
          <w:sz w:val="18"/>
        </w:rPr>
      </w:pPr>
      <w:proofErr w:type="spellStart"/>
      <w:r>
        <w:rPr>
          <w:lang w:val="en-US"/>
        </w:rPr>
        <w:t>SwimLine</w:t>
      </w:r>
      <w:proofErr w:type="spellEnd"/>
      <w:r w:rsidRPr="006B7E8C">
        <w:t>-</w:t>
      </w:r>
      <w:r>
        <w:t xml:space="preserve">модель </w:t>
      </w:r>
      <w:r>
        <w:rPr>
          <w:b/>
          <w:i/>
          <w:color w:val="FF0000"/>
          <w:sz w:val="18"/>
        </w:rPr>
        <w:t>рекомендуется</w:t>
      </w:r>
    </w:p>
    <w:p w:rsidR="004F7496" w:rsidRDefault="004F7496" w:rsidP="00C226AC">
      <w:pPr>
        <w:spacing w:after="0" w:line="240" w:lineRule="auto"/>
        <w:ind w:left="1417"/>
        <w:rPr>
          <w:b/>
          <w:i/>
          <w:color w:val="FF0000"/>
          <w:sz w:val="18"/>
        </w:rPr>
      </w:pPr>
      <w:r>
        <w:rPr>
          <w:lang w:val="en-US"/>
        </w:rPr>
        <w:t>DFD</w:t>
      </w:r>
      <w:r w:rsidRPr="00322575">
        <w:t>-</w:t>
      </w:r>
      <w:r>
        <w:t>модель</w:t>
      </w:r>
      <w:r w:rsidRPr="006B7E8C">
        <w:rPr>
          <w:b/>
          <w:i/>
          <w:color w:val="FF0000"/>
          <w:sz w:val="18"/>
        </w:rPr>
        <w:t xml:space="preserve"> обязательно</w:t>
      </w:r>
    </w:p>
    <w:p w:rsidR="007C2C20" w:rsidRDefault="007C2C20" w:rsidP="00C226AC">
      <w:pPr>
        <w:spacing w:after="0" w:line="240" w:lineRule="auto"/>
        <w:ind w:left="1417"/>
      </w:pPr>
      <w:r>
        <w:t>Таблица информационных ресурсов больницы</w:t>
      </w:r>
      <w:r w:rsidRPr="007C2C20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7C2C20" w:rsidRPr="007C2C20" w:rsidRDefault="007C2C20" w:rsidP="00C226AC">
      <w:pPr>
        <w:spacing w:after="0" w:line="240" w:lineRule="auto"/>
        <w:ind w:left="1417"/>
      </w:pPr>
      <w:r>
        <w:t xml:space="preserve">Модель «процессно-информационной зрелости» больницы </w:t>
      </w:r>
      <w:r>
        <w:rPr>
          <w:b/>
          <w:i/>
          <w:color w:val="FF0000"/>
          <w:sz w:val="18"/>
        </w:rPr>
        <w:t>рекомендуется</w:t>
      </w:r>
    </w:p>
    <w:p w:rsidR="004917B9" w:rsidRDefault="004917B9" w:rsidP="00C226AC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>Событийное моделирование БП «</w:t>
      </w:r>
      <w:r w:rsidR="004F7496">
        <w:t>Регистратура поликлиники</w:t>
      </w:r>
      <w:r>
        <w:t>»</w:t>
      </w:r>
    </w:p>
    <w:p w:rsidR="004917B9" w:rsidRDefault="004917B9" w:rsidP="00C226AC">
      <w:pPr>
        <w:pStyle w:val="a3"/>
        <w:spacing w:after="0" w:line="240" w:lineRule="auto"/>
        <w:ind w:left="1416"/>
        <w:rPr>
          <w:b/>
          <w:i/>
          <w:color w:val="FF0000"/>
          <w:sz w:val="18"/>
        </w:rPr>
      </w:pPr>
      <w:r>
        <w:t>Таблица типизации решений</w:t>
      </w:r>
      <w:r w:rsidRPr="006B7E8C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C226AC" w:rsidRPr="007C2C20" w:rsidRDefault="007C2C20" w:rsidP="007C2C20">
      <w:pPr>
        <w:spacing w:after="0" w:line="240" w:lineRule="auto"/>
        <w:ind w:left="708"/>
      </w:pPr>
      <w:r w:rsidRPr="007C2C20">
        <w:t xml:space="preserve">1.4 </w:t>
      </w:r>
      <w:r>
        <w:t>Анализ рынка программных продуктов класса «Управление больницей/поликлиникой» (</w:t>
      </w:r>
      <w:proofErr w:type="spellStart"/>
      <w:r>
        <w:t>бенчмаркинговый</w:t>
      </w:r>
      <w:proofErr w:type="spellEnd"/>
      <w:r>
        <w:t xml:space="preserve"> анализ)</w:t>
      </w:r>
      <w:r w:rsidRPr="007C2C20">
        <w:tab/>
      </w:r>
    </w:p>
    <w:p w:rsidR="007C2C20" w:rsidRDefault="007C2C20" w:rsidP="00C226AC">
      <w:pPr>
        <w:spacing w:after="0" w:line="240" w:lineRule="auto"/>
        <w:rPr>
          <w:b/>
        </w:rPr>
      </w:pPr>
    </w:p>
    <w:p w:rsidR="004917B9" w:rsidRDefault="004917B9" w:rsidP="00C226AC">
      <w:pPr>
        <w:spacing w:after="0" w:line="240" w:lineRule="auto"/>
      </w:pPr>
      <w:r w:rsidRPr="006B7E8C">
        <w:rPr>
          <w:b/>
        </w:rPr>
        <w:t>Глава 2.</w:t>
      </w:r>
      <w:r>
        <w:t xml:space="preserve"> Проектирование программного приложения «</w:t>
      </w:r>
      <w:r w:rsidR="00F07463">
        <w:t>Регистратура поликлиники</w:t>
      </w:r>
      <w:r>
        <w:t>»</w:t>
      </w:r>
    </w:p>
    <w:p w:rsidR="00C226AC" w:rsidRDefault="00C226AC" w:rsidP="00C226AC">
      <w:pPr>
        <w:spacing w:after="0" w:line="240" w:lineRule="auto"/>
      </w:pPr>
    </w:p>
    <w:p w:rsidR="004917B9" w:rsidRDefault="004917B9" w:rsidP="00C226AC">
      <w:pPr>
        <w:spacing w:after="0" w:line="240" w:lineRule="auto"/>
        <w:ind w:left="708"/>
      </w:pPr>
      <w:r>
        <w:t>2.1 Выявление и формализация функциональных и нефункциональных требований к программе «</w:t>
      </w:r>
      <w:r w:rsidR="00F07463">
        <w:t>Регистратура поликлиники</w:t>
      </w:r>
      <w:r>
        <w:t xml:space="preserve">» </w:t>
      </w:r>
    </w:p>
    <w:p w:rsidR="004917B9" w:rsidRDefault="004917B9" w:rsidP="00C226AC">
      <w:pPr>
        <w:spacing w:after="0" w:line="240" w:lineRule="auto"/>
        <w:ind w:left="709"/>
      </w:pPr>
      <w:r>
        <w:tab/>
      </w:r>
      <w:proofErr w:type="spellStart"/>
      <w:r>
        <w:rPr>
          <w:lang w:val="en-US"/>
        </w:rPr>
        <w:t>UseCase</w:t>
      </w:r>
      <w:proofErr w:type="spellEnd"/>
      <w:r w:rsidRPr="005941E9">
        <w:t>-</w:t>
      </w:r>
      <w:r>
        <w:t>модель требований</w:t>
      </w:r>
      <w:r w:rsidRPr="005941E9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4917B9" w:rsidRDefault="004917B9" w:rsidP="00C226AC">
      <w:pPr>
        <w:spacing w:after="0" w:line="240" w:lineRule="auto"/>
        <w:ind w:left="709"/>
      </w:pPr>
      <w:r>
        <w:tab/>
        <w:t>Таблица требований и пожеланий с указаниями источников</w:t>
      </w:r>
      <w:r w:rsidRPr="005941E9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4917B9" w:rsidRDefault="004917B9" w:rsidP="00C226AC">
      <w:pPr>
        <w:spacing w:after="0" w:line="240" w:lineRule="auto"/>
        <w:ind w:left="709"/>
      </w:pPr>
      <w:r>
        <w:tab/>
        <w:t>Анкеты и вопросники к экспертам, использованные для выявления требований</w:t>
      </w:r>
      <w:r w:rsidRPr="005941E9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 в приложении</w:t>
      </w:r>
    </w:p>
    <w:p w:rsidR="004917B9" w:rsidRDefault="004917B9" w:rsidP="00C226AC">
      <w:pPr>
        <w:spacing w:after="0" w:line="240" w:lineRule="auto"/>
        <w:ind w:left="708"/>
      </w:pPr>
      <w:r>
        <w:t>2.2 Сценарное моделирование использования программы «</w:t>
      </w:r>
      <w:r w:rsidR="00F07463">
        <w:t>Регистратура поликлиники</w:t>
      </w:r>
      <w:r>
        <w:t>»</w:t>
      </w:r>
    </w:p>
    <w:p w:rsidR="004917B9" w:rsidRDefault="004917B9" w:rsidP="00C226AC">
      <w:pPr>
        <w:spacing w:after="0" w:line="240" w:lineRule="auto"/>
        <w:ind w:left="708"/>
      </w:pPr>
      <w:r>
        <w:tab/>
      </w:r>
      <w:r>
        <w:rPr>
          <w:lang w:val="en-US"/>
        </w:rPr>
        <w:t>Sequence</w:t>
      </w:r>
      <w:r w:rsidRPr="005941E9">
        <w:t>-</w:t>
      </w:r>
      <w:r>
        <w:t>расшифровки основных вариантов использования (</w:t>
      </w:r>
      <w:proofErr w:type="spellStart"/>
      <w:r>
        <w:rPr>
          <w:lang w:val="en-US"/>
        </w:rPr>
        <w:t>UseCase</w:t>
      </w:r>
      <w:proofErr w:type="spellEnd"/>
      <w:r>
        <w:t>)</w:t>
      </w:r>
      <w:r w:rsidRPr="00A17358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</w:t>
      </w:r>
      <w:r>
        <w:t xml:space="preserve"> </w:t>
      </w:r>
    </w:p>
    <w:p w:rsidR="004917B9" w:rsidRDefault="004917B9" w:rsidP="00C226AC">
      <w:pPr>
        <w:spacing w:after="0" w:line="240" w:lineRule="auto"/>
        <w:ind w:left="708"/>
      </w:pPr>
      <w:r>
        <w:t>2.3 Проектирование базы данных «</w:t>
      </w:r>
      <w:r w:rsidR="00F07463">
        <w:t>Регистратура поликлиники</w:t>
      </w:r>
      <w:r>
        <w:t>»</w:t>
      </w:r>
    </w:p>
    <w:p w:rsidR="004917B9" w:rsidRDefault="004917B9" w:rsidP="00C226AC">
      <w:pPr>
        <w:spacing w:after="0" w:line="240" w:lineRule="auto"/>
        <w:ind w:left="708"/>
      </w:pPr>
      <w:r>
        <w:t>2.4 Проектирование модели классов программы «</w:t>
      </w:r>
      <w:r w:rsidR="00F07463">
        <w:t>Регистратура поликлиники</w:t>
      </w:r>
      <w:r>
        <w:t>»</w:t>
      </w:r>
    </w:p>
    <w:p w:rsidR="004917B9" w:rsidRPr="005941E9" w:rsidRDefault="004917B9" w:rsidP="00C226AC">
      <w:pPr>
        <w:spacing w:after="0" w:line="240" w:lineRule="auto"/>
        <w:ind w:left="708"/>
      </w:pPr>
      <w:r>
        <w:t>2.5 Макетирование интерфейсов пользователя</w:t>
      </w:r>
      <w:r w:rsidRPr="00A17358">
        <w:t xml:space="preserve"> </w:t>
      </w:r>
      <w:r>
        <w:t>программы «</w:t>
      </w:r>
      <w:r w:rsidR="00F07463">
        <w:t>Регистратура поликлиники</w:t>
      </w:r>
      <w:r>
        <w:t>»</w:t>
      </w:r>
    </w:p>
    <w:p w:rsidR="00C226AC" w:rsidRDefault="00C226AC" w:rsidP="00C226AC">
      <w:pPr>
        <w:spacing w:after="0" w:line="240" w:lineRule="auto"/>
        <w:rPr>
          <w:b/>
        </w:rPr>
      </w:pPr>
    </w:p>
    <w:p w:rsidR="004917B9" w:rsidRDefault="004917B9" w:rsidP="00C226AC">
      <w:pPr>
        <w:spacing w:after="0" w:line="240" w:lineRule="auto"/>
      </w:pPr>
      <w:r w:rsidRPr="006B7E8C">
        <w:rPr>
          <w:b/>
        </w:rPr>
        <w:t>Глава 3.</w:t>
      </w:r>
      <w:r>
        <w:t xml:space="preserve"> Программирование и разработка программного приложения «</w:t>
      </w:r>
      <w:r w:rsidR="00F07463">
        <w:t>Регистратура поликлиники</w:t>
      </w:r>
      <w:r>
        <w:t>»</w:t>
      </w:r>
    </w:p>
    <w:p w:rsidR="00322575" w:rsidRDefault="00322575" w:rsidP="00322575">
      <w:pPr>
        <w:spacing w:after="0" w:line="240" w:lineRule="auto"/>
        <w:ind w:firstLine="708"/>
      </w:pPr>
      <w:r>
        <w:t>3.1 Обоснование выбора языка программирования, среды программирования (</w:t>
      </w:r>
      <w:r>
        <w:rPr>
          <w:lang w:val="en-US"/>
        </w:rPr>
        <w:t>RAD</w:t>
      </w:r>
      <w:r>
        <w:t>), СУБД</w:t>
      </w:r>
    </w:p>
    <w:p w:rsidR="00322575" w:rsidRDefault="00322575" w:rsidP="00322575">
      <w:pPr>
        <w:spacing w:after="0" w:line="240" w:lineRule="auto"/>
      </w:pPr>
      <w:r>
        <w:tab/>
        <w:t>3.2 Алгоритмы, использованные при реализации программы «НИР-менеджер»</w:t>
      </w:r>
    </w:p>
    <w:p w:rsidR="00322575" w:rsidRPr="00306C47" w:rsidRDefault="00322575" w:rsidP="00322575">
      <w:pPr>
        <w:spacing w:after="0" w:line="240" w:lineRule="auto"/>
      </w:pPr>
      <w:r>
        <w:tab/>
      </w:r>
      <w:r>
        <w:tab/>
        <w:t xml:space="preserve">Диаграммы </w:t>
      </w:r>
      <w:r>
        <w:rPr>
          <w:lang w:val="en-US"/>
        </w:rPr>
        <w:t>UML</w:t>
      </w:r>
      <w:r w:rsidRPr="00306C47">
        <w:t xml:space="preserve"> </w:t>
      </w:r>
      <w:r>
        <w:rPr>
          <w:lang w:val="en-US"/>
        </w:rPr>
        <w:t>Activity</w:t>
      </w:r>
      <w:r w:rsidRPr="00306C47"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322575" w:rsidRDefault="00322575" w:rsidP="00322575">
      <w:pPr>
        <w:spacing w:after="0" w:line="240" w:lineRule="auto"/>
      </w:pPr>
      <w:r>
        <w:tab/>
        <w:t>3.3 Наиболее интересные фрагменты кода</w:t>
      </w:r>
    </w:p>
    <w:p w:rsidR="004917B9" w:rsidRDefault="004917B9" w:rsidP="00C226AC">
      <w:pPr>
        <w:spacing w:after="0" w:line="240" w:lineRule="auto"/>
      </w:pPr>
    </w:p>
    <w:p w:rsidR="004917B9" w:rsidRDefault="004917B9" w:rsidP="00C226AC">
      <w:pPr>
        <w:spacing w:after="0" w:line="240" w:lineRule="auto"/>
      </w:pPr>
      <w:r w:rsidRPr="006B7E8C">
        <w:rPr>
          <w:b/>
        </w:rPr>
        <w:t>Глава 4.</w:t>
      </w:r>
      <w:r>
        <w:t xml:space="preserve"> Экономическая оценка и </w:t>
      </w:r>
      <w:r w:rsidR="00F07463">
        <w:t>особенности эксплуатации</w:t>
      </w:r>
      <w:r>
        <w:t xml:space="preserve"> программного приложения «</w:t>
      </w:r>
      <w:r w:rsidR="00F07463">
        <w:t>Регистратура поликлиники</w:t>
      </w:r>
      <w:r>
        <w:t>»</w:t>
      </w:r>
    </w:p>
    <w:p w:rsidR="00D948C7" w:rsidRDefault="00D948C7" w:rsidP="00C226AC">
      <w:pPr>
        <w:spacing w:after="0" w:line="240" w:lineRule="auto"/>
      </w:pPr>
      <w:bookmarkStart w:id="0" w:name="_GoBack"/>
      <w:r>
        <w:tab/>
        <w:t xml:space="preserve">Расчет себестоимости программы </w:t>
      </w:r>
      <w:r w:rsidRPr="006B7E8C">
        <w:rPr>
          <w:b/>
          <w:i/>
          <w:color w:val="FF0000"/>
          <w:sz w:val="18"/>
        </w:rPr>
        <w:t>обязательно</w:t>
      </w:r>
    </w:p>
    <w:bookmarkEnd w:id="0"/>
    <w:p w:rsidR="00322575" w:rsidRDefault="00322575" w:rsidP="00322575">
      <w:pPr>
        <w:spacing w:after="0" w:line="240" w:lineRule="auto"/>
        <w:ind w:firstLine="708"/>
      </w:pPr>
      <w:r>
        <w:rPr>
          <w:lang w:val="en-US"/>
        </w:rPr>
        <w:t>BSC</w:t>
      </w:r>
      <w:r w:rsidRPr="00237553">
        <w:t>-</w:t>
      </w:r>
      <w:r>
        <w:t>карта</w:t>
      </w:r>
      <w:r w:rsidRPr="00237553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C226AC" w:rsidRDefault="00C226AC" w:rsidP="00C226AC">
      <w:pPr>
        <w:spacing w:after="0" w:line="240" w:lineRule="auto"/>
      </w:pPr>
    </w:p>
    <w:p w:rsidR="00C226AC" w:rsidRDefault="00C226AC" w:rsidP="00C226AC">
      <w:pPr>
        <w:spacing w:after="0" w:line="240" w:lineRule="auto"/>
      </w:pPr>
      <w:r>
        <w:t>Заключение</w:t>
      </w:r>
    </w:p>
    <w:p w:rsidR="00C226AC" w:rsidRDefault="00C226AC" w:rsidP="00C226AC">
      <w:pPr>
        <w:spacing w:after="0" w:line="240" w:lineRule="auto"/>
      </w:pPr>
      <w:r>
        <w:t>Список использованной литературы</w:t>
      </w:r>
    </w:p>
    <w:p w:rsidR="00C226AC" w:rsidRDefault="00C226AC" w:rsidP="00C226AC">
      <w:pPr>
        <w:spacing w:after="0" w:line="240" w:lineRule="auto"/>
      </w:pPr>
      <w:r>
        <w:lastRenderedPageBreak/>
        <w:t>Приложения</w:t>
      </w:r>
    </w:p>
    <w:p w:rsidR="00C226AC" w:rsidRDefault="00C226AC" w:rsidP="00C226AC">
      <w:pPr>
        <w:pStyle w:val="a3"/>
        <w:numPr>
          <w:ilvl w:val="0"/>
          <w:numId w:val="2"/>
        </w:numPr>
        <w:spacing w:after="0" w:line="240" w:lineRule="auto"/>
      </w:pPr>
      <w:r>
        <w:t>Техническое задание на проектирование и разработку программы «НИР-менеджер»</w:t>
      </w:r>
      <w:r>
        <w:tab/>
      </w:r>
    </w:p>
    <w:p w:rsidR="00C226AC" w:rsidRDefault="00C226AC" w:rsidP="00C226AC">
      <w:pPr>
        <w:pStyle w:val="a3"/>
        <w:numPr>
          <w:ilvl w:val="0"/>
          <w:numId w:val="2"/>
        </w:numPr>
        <w:spacing w:after="0" w:line="240" w:lineRule="auto"/>
      </w:pPr>
      <w:r>
        <w:t>Руководство пользователя программой «НИР-менеджер»</w:t>
      </w:r>
    </w:p>
    <w:p w:rsidR="00C226AC" w:rsidRPr="00A913C8" w:rsidRDefault="00C226AC" w:rsidP="00C226AC">
      <w:pPr>
        <w:pStyle w:val="a3"/>
        <w:numPr>
          <w:ilvl w:val="0"/>
          <w:numId w:val="2"/>
        </w:numPr>
        <w:spacing w:after="0" w:line="240" w:lineRule="auto"/>
      </w:pPr>
      <w:r>
        <w:t>Образцы вопросов для выявления требований и пожеланий</w:t>
      </w:r>
    </w:p>
    <w:p w:rsidR="00F87864" w:rsidRDefault="00F87864" w:rsidP="00C226AC"/>
    <w:sectPr w:rsidR="00F87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575" w:rsidRDefault="00322575" w:rsidP="00322575">
      <w:pPr>
        <w:spacing w:after="0" w:line="240" w:lineRule="auto"/>
      </w:pPr>
      <w:r>
        <w:separator/>
      </w:r>
    </w:p>
  </w:endnote>
  <w:endnote w:type="continuationSeparator" w:id="0">
    <w:p w:rsidR="00322575" w:rsidRDefault="00322575" w:rsidP="0032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575" w:rsidRDefault="00322575" w:rsidP="00322575">
      <w:pPr>
        <w:spacing w:after="0" w:line="240" w:lineRule="auto"/>
      </w:pPr>
      <w:r>
        <w:separator/>
      </w:r>
    </w:p>
  </w:footnote>
  <w:footnote w:type="continuationSeparator" w:id="0">
    <w:p w:rsidR="00322575" w:rsidRDefault="00322575" w:rsidP="00322575">
      <w:pPr>
        <w:spacing w:after="0" w:line="240" w:lineRule="auto"/>
      </w:pPr>
      <w:r>
        <w:continuationSeparator/>
      </w:r>
    </w:p>
  </w:footnote>
  <w:footnote w:id="1">
    <w:p w:rsidR="00322575" w:rsidRPr="00322575" w:rsidRDefault="00322575">
      <w:pPr>
        <w:pStyle w:val="a4"/>
      </w:pPr>
      <w:r>
        <w:rPr>
          <w:rStyle w:val="a6"/>
        </w:rPr>
        <w:footnoteRef/>
      </w:r>
      <w:r>
        <w:t xml:space="preserve"> Программа разрабатывается с ориентировкой на требования конкретного заказчика (наличие договорных отношений не обязательно)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7736"/>
    <w:multiLevelType w:val="multilevel"/>
    <w:tmpl w:val="7338C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CBA4635"/>
    <w:multiLevelType w:val="multilevel"/>
    <w:tmpl w:val="F072E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58"/>
    <w:rsid w:val="00322575"/>
    <w:rsid w:val="004917B9"/>
    <w:rsid w:val="004F7496"/>
    <w:rsid w:val="007C2C20"/>
    <w:rsid w:val="00AA01BA"/>
    <w:rsid w:val="00AE0158"/>
    <w:rsid w:val="00C226AC"/>
    <w:rsid w:val="00D8065C"/>
    <w:rsid w:val="00D948C7"/>
    <w:rsid w:val="00F07463"/>
    <w:rsid w:val="00F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7B9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32257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2257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2257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7B9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32257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2257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225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B9673-9C80-4D00-8676-08006C0B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2020-09-16T02:19:00Z</dcterms:created>
  <dcterms:modified xsi:type="dcterms:W3CDTF">2021-10-12T03:27:00Z</dcterms:modified>
</cp:coreProperties>
</file>