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59E37" w14:textId="77777777" w:rsidR="00FE5CAC" w:rsidRDefault="00FE5CAC" w:rsidP="00FE5CA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Министерство науки и высшего образования Российской Федерации</w:t>
      </w:r>
    </w:p>
    <w:p w14:paraId="6B438A1B" w14:textId="77777777" w:rsidR="00FE5CAC" w:rsidRDefault="00FE5CAC" w:rsidP="00FE5CA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Федеральное государственное бюджетное</w:t>
      </w:r>
    </w:p>
    <w:p w14:paraId="19161DD4" w14:textId="77777777" w:rsidR="00FE5CAC" w:rsidRDefault="00FE5CAC" w:rsidP="00FE5CA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образовательное учреждение высшего образования</w:t>
      </w:r>
    </w:p>
    <w:p w14:paraId="008316C6" w14:textId="77777777" w:rsidR="00FE5CAC" w:rsidRDefault="00FE5CAC" w:rsidP="00FE5CA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«Сыктывкарский государственный университет имени Питирима Сорокина»</w:t>
      </w:r>
    </w:p>
    <w:p w14:paraId="400D6BB8" w14:textId="77777777" w:rsidR="00FE5CAC" w:rsidRDefault="00FE5CAC" w:rsidP="00FE5CA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(ФГБОУ ВО «СГУ им. Питирима Сорокина»)</w:t>
      </w:r>
    </w:p>
    <w:p w14:paraId="5DEA37C0" w14:textId="77777777" w:rsidR="00FE5CAC" w:rsidRDefault="00FE5CAC" w:rsidP="00FE5CAC">
      <w:pPr>
        <w:rPr>
          <w:rFonts w:eastAsia="Calibri"/>
          <w:sz w:val="26"/>
          <w:szCs w:val="26"/>
        </w:rPr>
      </w:pPr>
    </w:p>
    <w:p w14:paraId="7D69B81B" w14:textId="77777777" w:rsidR="00FE5CAC" w:rsidRDefault="00FE5CAC" w:rsidP="00FE5CA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 xml:space="preserve">Институт точных наук и информационных технологий </w:t>
      </w:r>
    </w:p>
    <w:p w14:paraId="5BC8F192" w14:textId="77777777" w:rsidR="00FE5CAC" w:rsidRDefault="00FE5CAC" w:rsidP="00FE5CAC">
      <w:pPr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Кафедра прикладной информатики</w:t>
      </w:r>
    </w:p>
    <w:p w14:paraId="46E8615B" w14:textId="77777777" w:rsidR="00FE5CAC" w:rsidRDefault="00FE5CAC" w:rsidP="00FE5CAC">
      <w:pPr>
        <w:jc w:val="right"/>
        <w:rPr>
          <w:rFonts w:eastAsia="Calibri"/>
          <w:sz w:val="26"/>
          <w:szCs w:val="26"/>
        </w:rPr>
      </w:pPr>
    </w:p>
    <w:p w14:paraId="5BEBA870" w14:textId="77777777" w:rsidR="00FE5CAC" w:rsidRDefault="00FE5CAC" w:rsidP="00FE5CAC">
      <w:pPr>
        <w:jc w:val="right"/>
        <w:rPr>
          <w:rFonts w:eastAsia="Calibri"/>
          <w:sz w:val="24"/>
        </w:rPr>
      </w:pPr>
    </w:p>
    <w:p w14:paraId="7AA9BC5B" w14:textId="77777777" w:rsidR="00FE5CAC" w:rsidRDefault="00FE5CAC" w:rsidP="00FE5CAC">
      <w:pPr>
        <w:jc w:val="right"/>
        <w:rPr>
          <w:rFonts w:eastAsia="Calibri"/>
          <w:sz w:val="24"/>
        </w:rPr>
      </w:pPr>
    </w:p>
    <w:p w14:paraId="5CABEFEF" w14:textId="77777777" w:rsidR="00FE5CAC" w:rsidRDefault="00FE5CAC" w:rsidP="00FE5CAC">
      <w:pPr>
        <w:jc w:val="both"/>
        <w:rPr>
          <w:rFonts w:eastAsia="Calibri"/>
          <w:szCs w:val="28"/>
        </w:rPr>
      </w:pPr>
    </w:p>
    <w:p w14:paraId="4B208DD9" w14:textId="2223497D" w:rsidR="00FE5CAC" w:rsidRDefault="00751C5B" w:rsidP="00FE5CAC">
      <w:pPr>
        <w:rPr>
          <w:rFonts w:eastAsia="Calibri"/>
          <w:szCs w:val="28"/>
        </w:rPr>
      </w:pPr>
      <w:r>
        <w:rPr>
          <w:rFonts w:eastAsia="Calibri"/>
          <w:szCs w:val="28"/>
        </w:rPr>
        <w:t xml:space="preserve">Проектная работа по дисциплине </w:t>
      </w:r>
      <w:r w:rsidR="00394E71">
        <w:rPr>
          <w:rFonts w:eastAsia="Calibri"/>
          <w:szCs w:val="28"/>
        </w:rPr>
        <w:t>«Р</w:t>
      </w:r>
      <w:r>
        <w:rPr>
          <w:rFonts w:eastAsia="Calibri"/>
          <w:szCs w:val="28"/>
        </w:rPr>
        <w:t>еинжиниринг и автоматизация бизнес-процессов</w:t>
      </w:r>
      <w:r w:rsidR="00394E71">
        <w:rPr>
          <w:rFonts w:eastAsia="Calibri"/>
          <w:szCs w:val="28"/>
        </w:rPr>
        <w:t>»</w:t>
      </w:r>
    </w:p>
    <w:p w14:paraId="3AEE987F" w14:textId="5D7F5B52" w:rsidR="00FE5CAC" w:rsidRDefault="00394E71" w:rsidP="00FE5CAC">
      <w:pPr>
        <w:spacing w:line="360" w:lineRule="auto"/>
        <w:rPr>
          <w:b/>
          <w:sz w:val="32"/>
          <w:szCs w:val="28"/>
        </w:rPr>
      </w:pPr>
      <w:r>
        <w:rPr>
          <w:b/>
          <w:szCs w:val="26"/>
        </w:rPr>
        <w:t xml:space="preserve">Деятельность рекламной компании </w:t>
      </w:r>
      <w:r w:rsidRPr="00394E71">
        <w:rPr>
          <w:b/>
          <w:szCs w:val="26"/>
        </w:rPr>
        <w:t>ООО «</w:t>
      </w:r>
      <w:proofErr w:type="spellStart"/>
      <w:r w:rsidRPr="00394E71">
        <w:rPr>
          <w:b/>
          <w:szCs w:val="26"/>
        </w:rPr>
        <w:t>ГрандСпецСервис</w:t>
      </w:r>
      <w:proofErr w:type="spellEnd"/>
      <w:r w:rsidRPr="00394E71">
        <w:rPr>
          <w:b/>
          <w:szCs w:val="26"/>
        </w:rPr>
        <w:t>»</w:t>
      </w:r>
    </w:p>
    <w:p w14:paraId="6E5D11BB" w14:textId="77777777" w:rsidR="00FE5CAC" w:rsidRDefault="00FE5CAC" w:rsidP="00FE5CAC">
      <w:pPr>
        <w:rPr>
          <w:rFonts w:eastAsia="Calibri"/>
          <w:szCs w:val="28"/>
        </w:rPr>
      </w:pPr>
    </w:p>
    <w:p w14:paraId="037E2BB9" w14:textId="77777777" w:rsidR="00FE5CAC" w:rsidRDefault="00FE5CAC" w:rsidP="00FE5CAC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Направление подготовки </w:t>
      </w:r>
    </w:p>
    <w:p w14:paraId="1A600431" w14:textId="77777777" w:rsidR="00FE5CAC" w:rsidRDefault="00FE5CAC" w:rsidP="00FE5CAC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09.03.03 Прикладная информатика</w:t>
      </w:r>
    </w:p>
    <w:p w14:paraId="708D972D" w14:textId="77777777" w:rsidR="00FE5CAC" w:rsidRDefault="00FE5CAC" w:rsidP="00FE5CAC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Направленность (профиль) программы</w:t>
      </w:r>
    </w:p>
    <w:p w14:paraId="02ED8F37" w14:textId="77777777" w:rsidR="00FE5CAC" w:rsidRDefault="00FE5CAC" w:rsidP="00FE5CAC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Прикладная информатика в экономике</w:t>
      </w:r>
    </w:p>
    <w:p w14:paraId="5721A857" w14:textId="37469AAB" w:rsidR="00FE5CAC" w:rsidRDefault="00FE5CAC" w:rsidP="00FE5CAC">
      <w:pPr>
        <w:rPr>
          <w:rFonts w:eastAsia="Calibri"/>
          <w:szCs w:val="28"/>
        </w:rPr>
      </w:pPr>
    </w:p>
    <w:p w14:paraId="2AA85A81" w14:textId="77777777" w:rsidR="00EE4CA4" w:rsidRDefault="00EE4CA4" w:rsidP="00FE5CAC">
      <w:pPr>
        <w:rPr>
          <w:rFonts w:eastAsia="Calibri"/>
          <w:szCs w:val="28"/>
        </w:rPr>
      </w:pPr>
    </w:p>
    <w:p w14:paraId="588BD23C" w14:textId="61041F72" w:rsidR="00EE4CA4" w:rsidRDefault="00FE5CAC" w:rsidP="00FA0872">
      <w:pPr>
        <w:tabs>
          <w:tab w:val="left" w:pos="7088"/>
        </w:tabs>
        <w:spacing w:line="360" w:lineRule="auto"/>
        <w:jc w:val="left"/>
        <w:rPr>
          <w:szCs w:val="28"/>
        </w:rPr>
      </w:pPr>
      <w:r>
        <w:rPr>
          <w:szCs w:val="28"/>
        </w:rPr>
        <w:t>Исполнител</w:t>
      </w:r>
      <w:r w:rsidR="00D8135F">
        <w:rPr>
          <w:szCs w:val="28"/>
        </w:rPr>
        <w:t>и</w:t>
      </w:r>
      <w:r>
        <w:rPr>
          <w:szCs w:val="28"/>
        </w:rPr>
        <w:t>:</w:t>
      </w:r>
    </w:p>
    <w:p w14:paraId="79582CF2" w14:textId="2AF1C79B" w:rsidR="00FE5CAC" w:rsidRPr="001C389F" w:rsidRDefault="00FE5CAC" w:rsidP="00FA0872">
      <w:pPr>
        <w:tabs>
          <w:tab w:val="left" w:pos="7088"/>
        </w:tabs>
        <w:spacing w:line="360" w:lineRule="auto"/>
        <w:jc w:val="left"/>
        <w:rPr>
          <w:szCs w:val="28"/>
        </w:rPr>
      </w:pPr>
      <w:r>
        <w:rPr>
          <w:szCs w:val="28"/>
        </w:rPr>
        <w:t>Гончаров Игорь Валерьевич</w:t>
      </w:r>
    </w:p>
    <w:p w14:paraId="7EC34087" w14:textId="00342585" w:rsidR="00394E71" w:rsidRDefault="00D8135F" w:rsidP="00FA0872">
      <w:pPr>
        <w:tabs>
          <w:tab w:val="left" w:pos="7088"/>
        </w:tabs>
        <w:spacing w:line="360" w:lineRule="auto"/>
        <w:jc w:val="left"/>
        <w:rPr>
          <w:rFonts w:eastAsia="Calibri"/>
          <w:sz w:val="24"/>
        </w:rPr>
      </w:pPr>
      <w:proofErr w:type="spellStart"/>
      <w:r>
        <w:rPr>
          <w:szCs w:val="28"/>
        </w:rPr>
        <w:t>Удоратин</w:t>
      </w:r>
      <w:proofErr w:type="spellEnd"/>
      <w:r>
        <w:rPr>
          <w:szCs w:val="28"/>
        </w:rPr>
        <w:t xml:space="preserve"> Денис Станиславович</w:t>
      </w:r>
    </w:p>
    <w:p w14:paraId="2DAB8A1F" w14:textId="77777777" w:rsidR="00394E71" w:rsidRDefault="00394E71" w:rsidP="00FA0872">
      <w:pPr>
        <w:spacing w:line="360" w:lineRule="auto"/>
        <w:rPr>
          <w:rFonts w:eastAsia="Calibri"/>
          <w:sz w:val="24"/>
        </w:rPr>
      </w:pPr>
    </w:p>
    <w:p w14:paraId="0086124F" w14:textId="2D66EFA4" w:rsidR="001C389F" w:rsidRDefault="00FE5CAC" w:rsidP="00FA0872">
      <w:pPr>
        <w:spacing w:line="360" w:lineRule="auto"/>
        <w:jc w:val="left"/>
        <w:rPr>
          <w:szCs w:val="28"/>
        </w:rPr>
      </w:pPr>
      <w:r>
        <w:rPr>
          <w:szCs w:val="28"/>
        </w:rPr>
        <w:t>Научный руководитель:</w:t>
      </w:r>
    </w:p>
    <w:p w14:paraId="5BAEBAEA" w14:textId="6B9009F3" w:rsidR="00FE5CAC" w:rsidRDefault="00D8135F" w:rsidP="00FA0872">
      <w:pPr>
        <w:tabs>
          <w:tab w:val="left" w:pos="7088"/>
        </w:tabs>
        <w:spacing w:line="360" w:lineRule="auto"/>
        <w:jc w:val="both"/>
        <w:rPr>
          <w:sz w:val="24"/>
        </w:rPr>
      </w:pPr>
      <w:r>
        <w:rPr>
          <w:szCs w:val="28"/>
        </w:rPr>
        <w:t xml:space="preserve">Некрасова Галина Андреевна </w:t>
      </w:r>
    </w:p>
    <w:p w14:paraId="5945956C" w14:textId="0FDA96AF" w:rsidR="00FE5CAC" w:rsidRDefault="00FE5CAC" w:rsidP="00FE5CAC">
      <w:pPr>
        <w:tabs>
          <w:tab w:val="left" w:pos="7088"/>
        </w:tabs>
        <w:rPr>
          <w:sz w:val="24"/>
        </w:rPr>
      </w:pPr>
    </w:p>
    <w:p w14:paraId="4FD36C8C" w14:textId="7CF820CE" w:rsidR="001C389F" w:rsidRDefault="001C389F" w:rsidP="00FE5CAC">
      <w:pPr>
        <w:tabs>
          <w:tab w:val="left" w:pos="7088"/>
        </w:tabs>
        <w:rPr>
          <w:sz w:val="24"/>
        </w:rPr>
      </w:pPr>
    </w:p>
    <w:p w14:paraId="560F78E5" w14:textId="2A9DBEFC" w:rsidR="001C389F" w:rsidRDefault="001C389F" w:rsidP="00FE5CAC">
      <w:pPr>
        <w:tabs>
          <w:tab w:val="left" w:pos="7088"/>
        </w:tabs>
        <w:rPr>
          <w:sz w:val="24"/>
        </w:rPr>
      </w:pPr>
    </w:p>
    <w:p w14:paraId="5D823815" w14:textId="77777777" w:rsidR="00FE5CAC" w:rsidRDefault="00FE5CAC" w:rsidP="00FE5CAC">
      <w:pPr>
        <w:tabs>
          <w:tab w:val="left" w:pos="7088"/>
        </w:tabs>
        <w:rPr>
          <w:sz w:val="24"/>
        </w:rPr>
      </w:pPr>
    </w:p>
    <w:p w14:paraId="67AE7463" w14:textId="77777777" w:rsidR="00FE5CAC" w:rsidRDefault="00FE5CAC" w:rsidP="00FE5CAC">
      <w:pPr>
        <w:tabs>
          <w:tab w:val="left" w:pos="7088"/>
        </w:tabs>
        <w:rPr>
          <w:sz w:val="24"/>
        </w:rPr>
      </w:pPr>
    </w:p>
    <w:p w14:paraId="2AB3F659" w14:textId="77777777" w:rsidR="00FE5CAC" w:rsidRDefault="00FE5CAC" w:rsidP="00FE5CAC">
      <w:pPr>
        <w:tabs>
          <w:tab w:val="left" w:pos="7088"/>
        </w:tabs>
        <w:rPr>
          <w:sz w:val="24"/>
        </w:rPr>
      </w:pPr>
    </w:p>
    <w:p w14:paraId="54FE7BE3" w14:textId="77777777" w:rsidR="00FE5CAC" w:rsidRDefault="00FE5CAC" w:rsidP="00FE5CAC">
      <w:pPr>
        <w:tabs>
          <w:tab w:val="left" w:pos="7088"/>
        </w:tabs>
        <w:rPr>
          <w:sz w:val="24"/>
        </w:rPr>
      </w:pPr>
    </w:p>
    <w:p w14:paraId="41E39F36" w14:textId="77777777" w:rsidR="00FE5CAC" w:rsidRDefault="00FE5CAC" w:rsidP="00FE5CAC">
      <w:pPr>
        <w:tabs>
          <w:tab w:val="left" w:pos="7088"/>
        </w:tabs>
        <w:rPr>
          <w:szCs w:val="28"/>
        </w:rPr>
      </w:pPr>
    </w:p>
    <w:p w14:paraId="545FBC19" w14:textId="77777777" w:rsidR="00FE5CAC" w:rsidRDefault="00FE5CAC" w:rsidP="00FA0872">
      <w:pPr>
        <w:tabs>
          <w:tab w:val="left" w:pos="7088"/>
        </w:tabs>
        <w:spacing w:line="360" w:lineRule="auto"/>
        <w:rPr>
          <w:szCs w:val="28"/>
        </w:rPr>
      </w:pPr>
      <w:r>
        <w:rPr>
          <w:szCs w:val="28"/>
        </w:rPr>
        <w:t>Сыктывкар</w:t>
      </w:r>
    </w:p>
    <w:p w14:paraId="77BFF0FB" w14:textId="77777777" w:rsidR="00FE5CAC" w:rsidRDefault="00FE5CAC" w:rsidP="00FA0872">
      <w:pPr>
        <w:tabs>
          <w:tab w:val="left" w:pos="7088"/>
        </w:tabs>
        <w:spacing w:line="360" w:lineRule="auto"/>
        <w:rPr>
          <w:szCs w:val="28"/>
        </w:rPr>
      </w:pPr>
      <w:r>
        <w:rPr>
          <w:szCs w:val="28"/>
        </w:rPr>
        <w:t xml:space="preserve">2022 </w:t>
      </w:r>
    </w:p>
    <w:p w14:paraId="198CCE96" w14:textId="77777777" w:rsidR="00FE5CAC" w:rsidRDefault="00FE5CAC" w:rsidP="00FE5CAC">
      <w:pPr>
        <w:spacing w:after="160" w:line="256" w:lineRule="auto"/>
        <w:rPr>
          <w:szCs w:val="28"/>
        </w:rPr>
      </w:pPr>
      <w:r>
        <w:rPr>
          <w:szCs w:val="28"/>
        </w:rPr>
        <w:br w:type="page"/>
      </w:r>
    </w:p>
    <w:p w14:paraId="55BD28FF" w14:textId="77777777" w:rsidR="009A4A72" w:rsidRDefault="009A4A72" w:rsidP="00BC7A37">
      <w:pPr>
        <w:ind w:firstLine="0"/>
        <w:rPr>
          <w:b/>
          <w:sz w:val="32"/>
        </w:rPr>
        <w:sectPr w:rsidR="009A4A72" w:rsidSect="00E53679">
          <w:footerReference w:type="default" r:id="rId8"/>
          <w:pgSz w:w="11906" w:h="16838"/>
          <w:pgMar w:top="1134" w:right="850" w:bottom="1134" w:left="567" w:header="708" w:footer="708" w:gutter="0"/>
          <w:cols w:space="708"/>
          <w:titlePg/>
          <w:docGrid w:linePitch="381"/>
        </w:sectPr>
      </w:pPr>
    </w:p>
    <w:sdt>
      <w:sdtPr>
        <w:id w:val="11917251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eastAsia="en-US"/>
        </w:rPr>
      </w:sdtEndPr>
      <w:sdtContent>
        <w:p w14:paraId="1EDBB4B5" w14:textId="1FF70EA4" w:rsidR="003B3D20" w:rsidRDefault="003B3D20" w:rsidP="00576D6C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76D6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63F96931" w14:textId="77777777" w:rsidR="00576D6C" w:rsidRPr="00576D6C" w:rsidRDefault="00576D6C" w:rsidP="00576D6C">
          <w:pPr>
            <w:rPr>
              <w:lang w:eastAsia="ru-RU"/>
            </w:rPr>
          </w:pPr>
        </w:p>
        <w:p w14:paraId="62457911" w14:textId="437EEC18" w:rsidR="003B3D20" w:rsidRPr="00576D6C" w:rsidRDefault="003B3D20">
          <w:pPr>
            <w:pStyle w:val="11"/>
            <w:tabs>
              <w:tab w:val="left" w:pos="1320"/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76D6C">
            <w:fldChar w:fldCharType="begin"/>
          </w:r>
          <w:r w:rsidRPr="00576D6C">
            <w:instrText xml:space="preserve"> TOC \o "1-3" \h \z \u </w:instrText>
          </w:r>
          <w:r w:rsidRPr="00576D6C">
            <w:fldChar w:fldCharType="separate"/>
          </w:r>
          <w:hyperlink w:anchor="_Toc122525401" w:history="1">
            <w:r w:rsidRPr="00576D6C">
              <w:rPr>
                <w:rStyle w:val="a6"/>
                <w:noProof/>
              </w:rPr>
              <w:t>1.</w:t>
            </w:r>
            <w:r w:rsidR="006E22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576D6C">
              <w:rPr>
                <w:rStyle w:val="a6"/>
                <w:noProof/>
              </w:rPr>
              <w:t>Возможные преимущества и недостатки БП</w:t>
            </w:r>
            <w:r w:rsidRPr="00576D6C">
              <w:rPr>
                <w:noProof/>
                <w:webHidden/>
              </w:rPr>
              <w:tab/>
            </w:r>
            <w:r w:rsidRPr="00576D6C">
              <w:rPr>
                <w:noProof/>
                <w:webHidden/>
              </w:rPr>
              <w:fldChar w:fldCharType="begin"/>
            </w:r>
            <w:r w:rsidRPr="00576D6C">
              <w:rPr>
                <w:noProof/>
                <w:webHidden/>
              </w:rPr>
              <w:instrText xml:space="preserve"> PAGEREF _Toc122525401 \h </w:instrText>
            </w:r>
            <w:r w:rsidRPr="00576D6C">
              <w:rPr>
                <w:noProof/>
                <w:webHidden/>
              </w:rPr>
            </w:r>
            <w:r w:rsidRPr="00576D6C">
              <w:rPr>
                <w:noProof/>
                <w:webHidden/>
              </w:rPr>
              <w:fldChar w:fldCharType="separate"/>
            </w:r>
            <w:r w:rsidRPr="00576D6C">
              <w:rPr>
                <w:noProof/>
                <w:webHidden/>
              </w:rPr>
              <w:t>3</w:t>
            </w:r>
            <w:r w:rsidRPr="00576D6C">
              <w:rPr>
                <w:noProof/>
                <w:webHidden/>
              </w:rPr>
              <w:fldChar w:fldCharType="end"/>
            </w:r>
          </w:hyperlink>
        </w:p>
        <w:p w14:paraId="1E427E62" w14:textId="253ED467" w:rsidR="003B3D20" w:rsidRPr="00576D6C" w:rsidRDefault="003B3D20">
          <w:pPr>
            <w:pStyle w:val="11"/>
            <w:tabs>
              <w:tab w:val="left" w:pos="1320"/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25402" w:history="1">
            <w:r w:rsidRPr="00576D6C">
              <w:rPr>
                <w:rStyle w:val="a6"/>
                <w:noProof/>
              </w:rPr>
              <w:t>2.</w:t>
            </w:r>
            <w:r w:rsidR="006E22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576D6C">
              <w:rPr>
                <w:rStyle w:val="a6"/>
                <w:noProof/>
              </w:rPr>
              <w:t>Направления совершенствования БП</w:t>
            </w:r>
            <w:r w:rsidRPr="00576D6C">
              <w:rPr>
                <w:noProof/>
                <w:webHidden/>
              </w:rPr>
              <w:tab/>
            </w:r>
            <w:r w:rsidRPr="00576D6C">
              <w:rPr>
                <w:noProof/>
                <w:webHidden/>
              </w:rPr>
              <w:fldChar w:fldCharType="begin"/>
            </w:r>
            <w:r w:rsidRPr="00576D6C">
              <w:rPr>
                <w:noProof/>
                <w:webHidden/>
              </w:rPr>
              <w:instrText xml:space="preserve"> PAGEREF _Toc122525402 \h </w:instrText>
            </w:r>
            <w:r w:rsidRPr="00576D6C">
              <w:rPr>
                <w:noProof/>
                <w:webHidden/>
              </w:rPr>
            </w:r>
            <w:r w:rsidRPr="00576D6C">
              <w:rPr>
                <w:noProof/>
                <w:webHidden/>
              </w:rPr>
              <w:fldChar w:fldCharType="separate"/>
            </w:r>
            <w:r w:rsidRPr="00576D6C">
              <w:rPr>
                <w:noProof/>
                <w:webHidden/>
              </w:rPr>
              <w:t>3</w:t>
            </w:r>
            <w:r w:rsidRPr="00576D6C">
              <w:rPr>
                <w:noProof/>
                <w:webHidden/>
              </w:rPr>
              <w:fldChar w:fldCharType="end"/>
            </w:r>
          </w:hyperlink>
        </w:p>
        <w:p w14:paraId="77F73D14" w14:textId="717C4C22" w:rsidR="003B3D20" w:rsidRPr="00576D6C" w:rsidRDefault="003B3D20">
          <w:pPr>
            <w:pStyle w:val="11"/>
            <w:tabs>
              <w:tab w:val="left" w:pos="1320"/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25403" w:history="1">
            <w:r w:rsidRPr="00576D6C">
              <w:rPr>
                <w:rStyle w:val="a6"/>
                <w:noProof/>
              </w:rPr>
              <w:t>3.</w:t>
            </w:r>
            <w:r w:rsidR="006E22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576D6C">
              <w:rPr>
                <w:rStyle w:val="a6"/>
                <w:noProof/>
              </w:rPr>
              <w:t>Параметры совершенствования БП и эффект от них</w:t>
            </w:r>
            <w:r w:rsidRPr="00576D6C">
              <w:rPr>
                <w:noProof/>
                <w:webHidden/>
              </w:rPr>
              <w:tab/>
            </w:r>
            <w:r w:rsidRPr="00576D6C">
              <w:rPr>
                <w:noProof/>
                <w:webHidden/>
              </w:rPr>
              <w:fldChar w:fldCharType="begin"/>
            </w:r>
            <w:r w:rsidRPr="00576D6C">
              <w:rPr>
                <w:noProof/>
                <w:webHidden/>
              </w:rPr>
              <w:instrText xml:space="preserve"> PAGEREF _Toc122525403 \h </w:instrText>
            </w:r>
            <w:r w:rsidRPr="00576D6C">
              <w:rPr>
                <w:noProof/>
                <w:webHidden/>
              </w:rPr>
            </w:r>
            <w:r w:rsidRPr="00576D6C">
              <w:rPr>
                <w:noProof/>
                <w:webHidden/>
              </w:rPr>
              <w:fldChar w:fldCharType="separate"/>
            </w:r>
            <w:r w:rsidRPr="00576D6C">
              <w:rPr>
                <w:noProof/>
                <w:webHidden/>
              </w:rPr>
              <w:t>3</w:t>
            </w:r>
            <w:r w:rsidRPr="00576D6C">
              <w:rPr>
                <w:noProof/>
                <w:webHidden/>
              </w:rPr>
              <w:fldChar w:fldCharType="end"/>
            </w:r>
          </w:hyperlink>
        </w:p>
        <w:p w14:paraId="62EF3368" w14:textId="30019F7A" w:rsidR="003B3D20" w:rsidRPr="00576D6C" w:rsidRDefault="003B3D20">
          <w:pPr>
            <w:pStyle w:val="11"/>
            <w:tabs>
              <w:tab w:val="left" w:pos="1320"/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25404" w:history="1">
            <w:r w:rsidRPr="00576D6C">
              <w:rPr>
                <w:rStyle w:val="a6"/>
                <w:noProof/>
              </w:rPr>
              <w:t>4.</w:t>
            </w:r>
            <w:r w:rsidR="006E226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 xml:space="preserve"> </w:t>
            </w:r>
            <w:r w:rsidRPr="00576D6C">
              <w:rPr>
                <w:rStyle w:val="a6"/>
                <w:noProof/>
              </w:rPr>
              <w:t>Заключение</w:t>
            </w:r>
            <w:r w:rsidRPr="00576D6C">
              <w:rPr>
                <w:noProof/>
                <w:webHidden/>
              </w:rPr>
              <w:tab/>
            </w:r>
            <w:r w:rsidRPr="00576D6C">
              <w:rPr>
                <w:noProof/>
                <w:webHidden/>
              </w:rPr>
              <w:fldChar w:fldCharType="begin"/>
            </w:r>
            <w:r w:rsidRPr="00576D6C">
              <w:rPr>
                <w:noProof/>
                <w:webHidden/>
              </w:rPr>
              <w:instrText xml:space="preserve"> PAGEREF _Toc122525404 \h </w:instrText>
            </w:r>
            <w:r w:rsidRPr="00576D6C">
              <w:rPr>
                <w:noProof/>
                <w:webHidden/>
              </w:rPr>
            </w:r>
            <w:r w:rsidRPr="00576D6C">
              <w:rPr>
                <w:noProof/>
                <w:webHidden/>
              </w:rPr>
              <w:fldChar w:fldCharType="separate"/>
            </w:r>
            <w:r w:rsidRPr="00576D6C">
              <w:rPr>
                <w:noProof/>
                <w:webHidden/>
              </w:rPr>
              <w:t>4</w:t>
            </w:r>
            <w:r w:rsidRPr="00576D6C">
              <w:rPr>
                <w:noProof/>
                <w:webHidden/>
              </w:rPr>
              <w:fldChar w:fldCharType="end"/>
            </w:r>
          </w:hyperlink>
        </w:p>
        <w:p w14:paraId="0D940276" w14:textId="6C53A44D" w:rsidR="003B3D20" w:rsidRPr="00576D6C" w:rsidRDefault="003B3D20">
          <w:pPr>
            <w:pStyle w:val="11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2525405" w:history="1">
            <w:r w:rsidRPr="00576D6C">
              <w:rPr>
                <w:rStyle w:val="a6"/>
                <w:noProof/>
              </w:rPr>
              <w:t>Приложение</w:t>
            </w:r>
            <w:r w:rsidRPr="00576D6C">
              <w:rPr>
                <w:noProof/>
                <w:webHidden/>
              </w:rPr>
              <w:tab/>
            </w:r>
            <w:r w:rsidRPr="00576D6C">
              <w:rPr>
                <w:noProof/>
                <w:webHidden/>
              </w:rPr>
              <w:fldChar w:fldCharType="begin"/>
            </w:r>
            <w:r w:rsidRPr="00576D6C">
              <w:rPr>
                <w:noProof/>
                <w:webHidden/>
              </w:rPr>
              <w:instrText xml:space="preserve"> PAGEREF _Toc122525405 \h </w:instrText>
            </w:r>
            <w:r w:rsidRPr="00576D6C">
              <w:rPr>
                <w:noProof/>
                <w:webHidden/>
              </w:rPr>
            </w:r>
            <w:r w:rsidRPr="00576D6C">
              <w:rPr>
                <w:noProof/>
                <w:webHidden/>
              </w:rPr>
              <w:fldChar w:fldCharType="separate"/>
            </w:r>
            <w:r w:rsidRPr="00576D6C">
              <w:rPr>
                <w:noProof/>
                <w:webHidden/>
              </w:rPr>
              <w:t>5</w:t>
            </w:r>
            <w:r w:rsidRPr="00576D6C">
              <w:rPr>
                <w:noProof/>
                <w:webHidden/>
              </w:rPr>
              <w:fldChar w:fldCharType="end"/>
            </w:r>
          </w:hyperlink>
        </w:p>
        <w:p w14:paraId="6DB03F78" w14:textId="18CF42E1" w:rsidR="003B3D20" w:rsidRDefault="003B3D20">
          <w:r w:rsidRPr="00576D6C">
            <w:rPr>
              <w:bCs/>
            </w:rPr>
            <w:fldChar w:fldCharType="end"/>
          </w:r>
        </w:p>
      </w:sdtContent>
    </w:sdt>
    <w:p w14:paraId="5BCE43FC" w14:textId="77777777" w:rsidR="00FA0872" w:rsidRDefault="00FA0872" w:rsidP="001A5B00">
      <w:pPr>
        <w:ind w:firstLine="0"/>
        <w:jc w:val="both"/>
        <w:rPr>
          <w:b/>
        </w:rPr>
      </w:pPr>
    </w:p>
    <w:p w14:paraId="5941CB1E" w14:textId="77777777" w:rsidR="00FA0872" w:rsidRDefault="00FA0872" w:rsidP="001A5B00">
      <w:pPr>
        <w:ind w:firstLine="0"/>
        <w:jc w:val="both"/>
        <w:rPr>
          <w:b/>
        </w:rPr>
      </w:pPr>
    </w:p>
    <w:p w14:paraId="59BB1DBF" w14:textId="1312F4B0" w:rsidR="00FA0872" w:rsidRDefault="00FA0872" w:rsidP="001A5B00">
      <w:pPr>
        <w:ind w:firstLine="0"/>
        <w:jc w:val="both"/>
        <w:rPr>
          <w:b/>
        </w:rPr>
        <w:sectPr w:rsidR="00FA0872" w:rsidSect="00FE5CAC">
          <w:pgSz w:w="11906" w:h="16838"/>
          <w:pgMar w:top="1134" w:right="850" w:bottom="1134" w:left="567" w:header="708" w:footer="708" w:gutter="0"/>
          <w:cols w:space="708"/>
          <w:docGrid w:linePitch="381"/>
        </w:sectPr>
      </w:pPr>
    </w:p>
    <w:p w14:paraId="6C037C43" w14:textId="5A183476" w:rsidR="00B20AEA" w:rsidRDefault="004336FE" w:rsidP="00630400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0" w:name="_Toc122525401"/>
      <w:r w:rsidRPr="0023737E">
        <w:rPr>
          <w:rFonts w:ascii="Times New Roman" w:hAnsi="Times New Roman" w:cs="Times New Roman"/>
          <w:b/>
          <w:color w:val="auto"/>
        </w:rPr>
        <w:lastRenderedPageBreak/>
        <w:t>В</w:t>
      </w:r>
      <w:r w:rsidR="001A5B00" w:rsidRPr="0023737E">
        <w:rPr>
          <w:rFonts w:ascii="Times New Roman" w:hAnsi="Times New Roman" w:cs="Times New Roman"/>
          <w:b/>
          <w:color w:val="auto"/>
        </w:rPr>
        <w:t xml:space="preserve">озможные преимущества и недостатки </w:t>
      </w:r>
      <w:r w:rsidR="003B3D20">
        <w:rPr>
          <w:rFonts w:ascii="Times New Roman" w:hAnsi="Times New Roman" w:cs="Times New Roman"/>
          <w:b/>
          <w:color w:val="auto"/>
        </w:rPr>
        <w:t>БП</w:t>
      </w:r>
      <w:bookmarkEnd w:id="0"/>
    </w:p>
    <w:p w14:paraId="7D704BE0" w14:textId="77777777" w:rsidR="00630400" w:rsidRPr="00630400" w:rsidRDefault="00630400" w:rsidP="0087699F">
      <w:pPr>
        <w:spacing w:line="360" w:lineRule="auto"/>
        <w:ind w:firstLine="0"/>
        <w:jc w:val="both"/>
      </w:pPr>
    </w:p>
    <w:p w14:paraId="1F22A8D8" w14:textId="41613EBD" w:rsidR="00FA6CE4" w:rsidRDefault="00F9178B" w:rsidP="00630400">
      <w:pPr>
        <w:spacing w:line="360" w:lineRule="auto"/>
        <w:contextualSpacing/>
        <w:jc w:val="both"/>
      </w:pPr>
      <w:r>
        <w:t>Бизнес-процесс (</w:t>
      </w:r>
      <w:r w:rsidR="00FA6CE4">
        <w:t>БП</w:t>
      </w:r>
      <w:r>
        <w:t>)</w:t>
      </w:r>
      <w:r w:rsidR="00FA6CE4">
        <w:t xml:space="preserve"> – разработка и печать рекламных листовок.</w:t>
      </w:r>
    </w:p>
    <w:p w14:paraId="3032ED91" w14:textId="71C628CD" w:rsidR="001A5B00" w:rsidRDefault="00984C87" w:rsidP="00630400">
      <w:pPr>
        <w:spacing w:line="360" w:lineRule="auto"/>
        <w:contextualSpacing/>
        <w:jc w:val="both"/>
      </w:pPr>
      <w:r>
        <w:t xml:space="preserve">К преимуществам можно отнести </w:t>
      </w:r>
      <w:r w:rsidR="00501B93">
        <w:t>следующие факты</w:t>
      </w:r>
      <w:r w:rsidR="001A5B00">
        <w:t>:</w:t>
      </w:r>
    </w:p>
    <w:p w14:paraId="5CD4102B" w14:textId="77777777" w:rsidR="001A5B00" w:rsidRDefault="001A5B00" w:rsidP="00630400">
      <w:pPr>
        <w:pStyle w:val="a3"/>
        <w:numPr>
          <w:ilvl w:val="0"/>
          <w:numId w:val="2"/>
        </w:numPr>
        <w:spacing w:line="360" w:lineRule="auto"/>
        <w:jc w:val="both"/>
      </w:pPr>
      <w:r w:rsidRPr="00143A1B">
        <w:t xml:space="preserve">в ходе бизнес-процесса задачи </w:t>
      </w:r>
      <w:r>
        <w:t>почти не</w:t>
      </w:r>
      <w:r w:rsidRPr="00143A1B">
        <w:t xml:space="preserve"> возвращаются исполнителям для доработки</w:t>
      </w:r>
      <w:r>
        <w:t>, только в случае разработки макета, что вполне нормально;</w:t>
      </w:r>
    </w:p>
    <w:p w14:paraId="4E7D1970" w14:textId="77777777" w:rsidR="001A5B00" w:rsidRDefault="001A5B00" w:rsidP="00630400">
      <w:pPr>
        <w:pStyle w:val="a3"/>
        <w:numPr>
          <w:ilvl w:val="0"/>
          <w:numId w:val="2"/>
        </w:numPr>
        <w:spacing w:line="360" w:lineRule="auto"/>
        <w:jc w:val="both"/>
      </w:pPr>
      <w:r>
        <w:t>в основном, процессом управляет менеджер и контролирует весь процесс.</w:t>
      </w:r>
    </w:p>
    <w:p w14:paraId="3045B308" w14:textId="77777777" w:rsidR="001A5B00" w:rsidRDefault="001A5B00" w:rsidP="00630400">
      <w:pPr>
        <w:spacing w:line="360" w:lineRule="auto"/>
        <w:ind w:firstLine="0"/>
        <w:jc w:val="both"/>
      </w:pPr>
    </w:p>
    <w:p w14:paraId="7CF20F79" w14:textId="77777777" w:rsidR="001A5B00" w:rsidRDefault="001A5B00" w:rsidP="00630400">
      <w:pPr>
        <w:spacing w:line="360" w:lineRule="auto"/>
        <w:contextualSpacing/>
        <w:jc w:val="both"/>
      </w:pPr>
      <w:r>
        <w:t>К недостаткам - ч</w:t>
      </w:r>
      <w:r w:rsidRPr="000B064D">
        <w:t>асть операций выполняется в ручном режиме</w:t>
      </w:r>
      <w:r>
        <w:t xml:space="preserve">: </w:t>
      </w:r>
    </w:p>
    <w:p w14:paraId="114D7D26" w14:textId="77777777" w:rsidR="001A5B00" w:rsidRDefault="001A5B00" w:rsidP="00630400">
      <w:pPr>
        <w:pStyle w:val="a3"/>
        <w:numPr>
          <w:ilvl w:val="0"/>
          <w:numId w:val="1"/>
        </w:numPr>
        <w:spacing w:line="360" w:lineRule="auto"/>
        <w:jc w:val="both"/>
      </w:pPr>
      <w:r>
        <w:t>доставка экземпляров договоров курьером</w:t>
      </w:r>
      <w:r>
        <w:rPr>
          <w:lang w:val="en-US"/>
        </w:rPr>
        <w:t>;</w:t>
      </w:r>
    </w:p>
    <w:p w14:paraId="64C6DAB7" w14:textId="77777777" w:rsidR="001A5B00" w:rsidRPr="00FF413B" w:rsidRDefault="001A5B00" w:rsidP="00630400">
      <w:pPr>
        <w:pStyle w:val="a3"/>
        <w:numPr>
          <w:ilvl w:val="0"/>
          <w:numId w:val="1"/>
        </w:numPr>
        <w:spacing w:line="360" w:lineRule="auto"/>
        <w:jc w:val="both"/>
        <w:rPr>
          <w:szCs w:val="28"/>
        </w:rPr>
      </w:pPr>
      <w:r w:rsidRPr="00FF413B">
        <w:rPr>
          <w:szCs w:val="28"/>
        </w:rPr>
        <w:t>бухгалтер должен проконтролировать оплату счета</w:t>
      </w:r>
      <w:r w:rsidRPr="00834BCE">
        <w:rPr>
          <w:szCs w:val="28"/>
        </w:rPr>
        <w:t>.</w:t>
      </w:r>
    </w:p>
    <w:p w14:paraId="0D985542" w14:textId="77777777" w:rsidR="001A5B00" w:rsidRDefault="001A5B00" w:rsidP="00501B93">
      <w:pPr>
        <w:spacing w:line="360" w:lineRule="auto"/>
        <w:ind w:firstLine="0"/>
        <w:jc w:val="both"/>
      </w:pPr>
    </w:p>
    <w:p w14:paraId="280B84AB" w14:textId="65DCA187" w:rsidR="001A5B00" w:rsidRDefault="004336FE" w:rsidP="00F02F65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1" w:name="_Toc122525402"/>
      <w:r w:rsidRPr="0023737E">
        <w:rPr>
          <w:rFonts w:ascii="Times New Roman" w:hAnsi="Times New Roman" w:cs="Times New Roman"/>
          <w:b/>
          <w:color w:val="auto"/>
        </w:rPr>
        <w:t>Н</w:t>
      </w:r>
      <w:r w:rsidR="001A5B00" w:rsidRPr="0023737E">
        <w:rPr>
          <w:rFonts w:ascii="Times New Roman" w:hAnsi="Times New Roman" w:cs="Times New Roman"/>
          <w:b/>
          <w:color w:val="auto"/>
        </w:rPr>
        <w:t>аправлени</w:t>
      </w:r>
      <w:r w:rsidRPr="0023737E">
        <w:rPr>
          <w:rFonts w:ascii="Times New Roman" w:hAnsi="Times New Roman" w:cs="Times New Roman"/>
          <w:b/>
          <w:color w:val="auto"/>
        </w:rPr>
        <w:t>я</w:t>
      </w:r>
      <w:r w:rsidR="001A5B00" w:rsidRPr="0023737E">
        <w:rPr>
          <w:rFonts w:ascii="Times New Roman" w:hAnsi="Times New Roman" w:cs="Times New Roman"/>
          <w:b/>
          <w:color w:val="auto"/>
        </w:rPr>
        <w:t xml:space="preserve"> совершенствования </w:t>
      </w:r>
      <w:r w:rsidR="003B3D20">
        <w:rPr>
          <w:rFonts w:ascii="Times New Roman" w:hAnsi="Times New Roman" w:cs="Times New Roman"/>
          <w:b/>
          <w:color w:val="auto"/>
        </w:rPr>
        <w:t>БП</w:t>
      </w:r>
      <w:bookmarkEnd w:id="1"/>
    </w:p>
    <w:p w14:paraId="5CED56BB" w14:textId="77777777" w:rsidR="001A5B00" w:rsidRDefault="001A5B00" w:rsidP="0087699F">
      <w:pPr>
        <w:spacing w:line="360" w:lineRule="auto"/>
        <w:ind w:firstLine="0"/>
        <w:jc w:val="both"/>
      </w:pPr>
    </w:p>
    <w:p w14:paraId="18253022" w14:textId="77777777" w:rsidR="001A5B00" w:rsidRDefault="001A5B00" w:rsidP="00BA725A">
      <w:pPr>
        <w:spacing w:line="360" w:lineRule="auto"/>
        <w:contextualSpacing/>
        <w:jc w:val="both"/>
      </w:pPr>
      <w:r>
        <w:t>Документы можно отправлять по электронной почте и подписывать электронной подписью. Это сократит время ожидания перемещения документов.</w:t>
      </w:r>
    </w:p>
    <w:p w14:paraId="65B446EA" w14:textId="77777777" w:rsidR="001A5B00" w:rsidRDefault="001A5B00" w:rsidP="00BA725A">
      <w:pPr>
        <w:spacing w:line="360" w:lineRule="auto"/>
        <w:contextualSpacing/>
        <w:jc w:val="both"/>
      </w:pPr>
      <w:r>
        <w:t>Проверку оплаты счета, оценку стоимости, формирования договора можно автоматизировать.</w:t>
      </w:r>
    </w:p>
    <w:p w14:paraId="5011728C" w14:textId="42320FE1" w:rsidR="001A5B00" w:rsidRDefault="001A5B00" w:rsidP="00BA725A">
      <w:pPr>
        <w:spacing w:line="360" w:lineRule="auto"/>
        <w:contextualSpacing/>
        <w:jc w:val="both"/>
      </w:pPr>
      <w:r>
        <w:t>После этого курьер будет задействован только в последнем процессе (передачи листовок), из схемы процесса исчезнет бухгалтер.</w:t>
      </w:r>
    </w:p>
    <w:p w14:paraId="1597FAFD" w14:textId="3DBE5B03" w:rsidR="003A1491" w:rsidRDefault="003A1491" w:rsidP="00BA725A">
      <w:pPr>
        <w:spacing w:line="360" w:lineRule="auto"/>
        <w:contextualSpacing/>
        <w:jc w:val="both"/>
      </w:pPr>
      <w:r>
        <w:t>Схема процесса после реинжиниринга представлена в приложении 4.</w:t>
      </w:r>
    </w:p>
    <w:p w14:paraId="494A64C0" w14:textId="77777777" w:rsidR="001A5B00" w:rsidRDefault="001A5B00" w:rsidP="00501B93">
      <w:pPr>
        <w:spacing w:line="360" w:lineRule="auto"/>
        <w:ind w:firstLine="0"/>
        <w:jc w:val="both"/>
      </w:pPr>
    </w:p>
    <w:p w14:paraId="4607F563" w14:textId="7592FD56" w:rsidR="001A5B00" w:rsidRDefault="004336FE" w:rsidP="00F02F65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2" w:name="_Toc122525403"/>
      <w:r w:rsidRPr="0023737E">
        <w:rPr>
          <w:rFonts w:ascii="Times New Roman" w:hAnsi="Times New Roman" w:cs="Times New Roman"/>
          <w:b/>
          <w:color w:val="auto"/>
        </w:rPr>
        <w:t xml:space="preserve">Параметры совершенствования </w:t>
      </w:r>
      <w:r w:rsidR="003B3D20">
        <w:rPr>
          <w:rFonts w:ascii="Times New Roman" w:hAnsi="Times New Roman" w:cs="Times New Roman"/>
          <w:b/>
          <w:color w:val="auto"/>
        </w:rPr>
        <w:t>БП</w:t>
      </w:r>
      <w:r w:rsidR="0023737E" w:rsidRPr="0023737E">
        <w:rPr>
          <w:rFonts w:ascii="Times New Roman" w:hAnsi="Times New Roman" w:cs="Times New Roman"/>
          <w:b/>
          <w:color w:val="auto"/>
        </w:rPr>
        <w:t xml:space="preserve"> и эффект от них</w:t>
      </w:r>
      <w:bookmarkEnd w:id="2"/>
    </w:p>
    <w:p w14:paraId="3A5DB66D" w14:textId="77777777" w:rsidR="001A5B00" w:rsidRDefault="001A5B00" w:rsidP="0087699F">
      <w:pPr>
        <w:spacing w:line="360" w:lineRule="auto"/>
        <w:ind w:firstLine="0"/>
        <w:jc w:val="both"/>
      </w:pPr>
    </w:p>
    <w:p w14:paraId="2875A227" w14:textId="77777777" w:rsidR="00577474" w:rsidRDefault="001A5B00" w:rsidP="00E945B0">
      <w:pPr>
        <w:spacing w:line="360" w:lineRule="auto"/>
        <w:contextualSpacing/>
        <w:jc w:val="both"/>
      </w:pPr>
      <w:r w:rsidRPr="00B14484">
        <w:rPr>
          <w:b/>
        </w:rPr>
        <w:t>Уровень автоматизации.</w:t>
      </w:r>
      <w:r>
        <w:t xml:space="preserve"> Внедрение ИС (возможна разработка своей или приобретение готовой, например 1С) на этом предприятии позволит </w:t>
      </w:r>
      <w:r>
        <w:lastRenderedPageBreak/>
        <w:t>эффективнее вести учет, документооборот, производить расчеты стоимости проектов. Как следствие, время исполнения процесса уменьшится, логистические затраты (на курьера) сократятся.</w:t>
      </w:r>
      <w:r w:rsidR="00C24CB9">
        <w:t xml:space="preserve"> </w:t>
      </w:r>
    </w:p>
    <w:p w14:paraId="133F7A6B" w14:textId="64AC394D" w:rsidR="001A5B00" w:rsidRDefault="00C24CB9" w:rsidP="00E945B0">
      <w:pPr>
        <w:spacing w:line="360" w:lineRule="auto"/>
        <w:contextualSpacing/>
        <w:jc w:val="both"/>
      </w:pPr>
      <w:r w:rsidRPr="00577474">
        <w:rPr>
          <w:i/>
        </w:rPr>
        <w:t>Необходимые ресурсы</w:t>
      </w:r>
      <w:r w:rsidR="00543ADB" w:rsidRPr="00577474">
        <w:rPr>
          <w:i/>
        </w:rPr>
        <w:t>:</w:t>
      </w:r>
      <w:r w:rsidR="00543ADB">
        <w:t xml:space="preserve"> квалифицированные работники (в случае разработки своей системы) или деньги (в случае внедрения готового решения)</w:t>
      </w:r>
      <w:r w:rsidR="00F206BE">
        <w:t>.</w:t>
      </w:r>
    </w:p>
    <w:p w14:paraId="3E1F2DDE" w14:textId="77777777" w:rsidR="00577474" w:rsidRDefault="00577474" w:rsidP="00E945B0">
      <w:pPr>
        <w:spacing w:line="360" w:lineRule="auto"/>
        <w:contextualSpacing/>
        <w:jc w:val="both"/>
      </w:pPr>
    </w:p>
    <w:p w14:paraId="313FE5A7" w14:textId="77777777" w:rsidR="00577474" w:rsidRDefault="001A5B00" w:rsidP="00E945B0">
      <w:pPr>
        <w:spacing w:line="360" w:lineRule="auto"/>
        <w:contextualSpacing/>
        <w:jc w:val="both"/>
      </w:pPr>
      <w:r w:rsidRPr="00F5797E">
        <w:rPr>
          <w:b/>
        </w:rPr>
        <w:t>Скорость обработки заявки.</w:t>
      </w:r>
      <w:r>
        <w:t xml:space="preserve"> После внедрения ИС скорость обработки заявки существенно увеличится, что позволить брать больше заказов и, как следствие у</w:t>
      </w:r>
      <w:bookmarkStart w:id="3" w:name="_GoBack"/>
      <w:bookmarkEnd w:id="3"/>
      <w:r>
        <w:t>величить прибыль компании.</w:t>
      </w:r>
      <w:r w:rsidR="00F206BE">
        <w:t xml:space="preserve"> </w:t>
      </w:r>
    </w:p>
    <w:p w14:paraId="3AD3A18E" w14:textId="4D2F70E5" w:rsidR="001A5B00" w:rsidRDefault="00F206BE" w:rsidP="00E945B0">
      <w:pPr>
        <w:spacing w:line="360" w:lineRule="auto"/>
        <w:contextualSpacing/>
        <w:jc w:val="both"/>
      </w:pPr>
      <w:r w:rsidRPr="00577474">
        <w:rPr>
          <w:i/>
        </w:rPr>
        <w:t>Необходимые ресурсы:</w:t>
      </w:r>
      <w:r>
        <w:t xml:space="preserve"> </w:t>
      </w:r>
      <w:r w:rsidR="00431B81">
        <w:t>квалифицированный менеджер, умеющий работать в внедренной ИС.</w:t>
      </w:r>
    </w:p>
    <w:p w14:paraId="300AD377" w14:textId="77777777" w:rsidR="00577474" w:rsidRDefault="00577474" w:rsidP="00E945B0">
      <w:pPr>
        <w:spacing w:line="360" w:lineRule="auto"/>
        <w:contextualSpacing/>
        <w:jc w:val="both"/>
      </w:pPr>
    </w:p>
    <w:p w14:paraId="458A4600" w14:textId="77777777" w:rsidR="00577474" w:rsidRDefault="001A5B00" w:rsidP="00BA725A">
      <w:pPr>
        <w:spacing w:line="360" w:lineRule="auto"/>
        <w:contextualSpacing/>
        <w:jc w:val="both"/>
      </w:pPr>
      <w:r w:rsidRPr="00F4003F">
        <w:rPr>
          <w:b/>
        </w:rPr>
        <w:t>Количество принятых заявок.</w:t>
      </w:r>
      <w:r>
        <w:t xml:space="preserve"> Менеджер не может в ручном режиме обрабатывать много заявок, после автоматизации процесса можно будет обработать больше.</w:t>
      </w:r>
      <w:r w:rsidR="00350527">
        <w:t xml:space="preserve"> </w:t>
      </w:r>
    </w:p>
    <w:p w14:paraId="63E985B2" w14:textId="3661B50E" w:rsidR="001A5B00" w:rsidRDefault="00350527" w:rsidP="00BA725A">
      <w:pPr>
        <w:spacing w:line="360" w:lineRule="auto"/>
        <w:contextualSpacing/>
        <w:jc w:val="both"/>
      </w:pPr>
      <w:r w:rsidRPr="00577474">
        <w:rPr>
          <w:i/>
        </w:rPr>
        <w:t>Необходимые ресурсы:</w:t>
      </w:r>
      <w:r>
        <w:t xml:space="preserve"> сервер, выдерживающий </w:t>
      </w:r>
      <w:r w:rsidR="00BB798A">
        <w:t>необходимую нагрузку.</w:t>
      </w:r>
    </w:p>
    <w:p w14:paraId="5D6BB0C7" w14:textId="77777777" w:rsidR="00FB7A9A" w:rsidRDefault="00FB7A9A" w:rsidP="00BA725A">
      <w:pPr>
        <w:spacing w:line="360" w:lineRule="auto"/>
        <w:contextualSpacing/>
        <w:jc w:val="both"/>
      </w:pPr>
    </w:p>
    <w:p w14:paraId="6FC6E989" w14:textId="7332F3DB" w:rsidR="001A5B00" w:rsidRDefault="001A5B00" w:rsidP="00F636BA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" w:name="_Toc122525404"/>
      <w:r w:rsidRPr="0023737E">
        <w:rPr>
          <w:rFonts w:ascii="Times New Roman" w:hAnsi="Times New Roman" w:cs="Times New Roman"/>
          <w:b/>
          <w:color w:val="auto"/>
        </w:rPr>
        <w:t>Заключение</w:t>
      </w:r>
      <w:bookmarkEnd w:id="4"/>
    </w:p>
    <w:p w14:paraId="04C20608" w14:textId="77777777" w:rsidR="00D1288A" w:rsidRPr="00D1288A" w:rsidRDefault="00D1288A" w:rsidP="00D1288A">
      <w:pPr>
        <w:spacing w:line="360" w:lineRule="auto"/>
        <w:ind w:firstLine="0"/>
        <w:jc w:val="both"/>
      </w:pPr>
    </w:p>
    <w:p w14:paraId="6196E111" w14:textId="77777777" w:rsidR="001A5B00" w:rsidRDefault="001A5B00" w:rsidP="00BA725A">
      <w:pPr>
        <w:spacing w:line="360" w:lineRule="auto"/>
        <w:contextualSpacing/>
        <w:jc w:val="both"/>
        <w:rPr>
          <w:szCs w:val="28"/>
        </w:rPr>
      </w:pPr>
      <w:r>
        <w:rPr>
          <w:szCs w:val="28"/>
        </w:rPr>
        <w:t>В ходе анализа деятельности ООО «</w:t>
      </w:r>
      <w:proofErr w:type="spellStart"/>
      <w:r>
        <w:rPr>
          <w:szCs w:val="28"/>
        </w:rPr>
        <w:t>ГрандСпецСервис</w:t>
      </w:r>
      <w:proofErr w:type="spellEnd"/>
      <w:r>
        <w:rPr>
          <w:szCs w:val="28"/>
        </w:rPr>
        <w:t>» выяснилось, что процесс основной деятельности компании совершенно не автоматизирован. Обработка заявок, оценка стоимости проекта, доставка документов, контроль оплаты выполняется в ручном режиме. Часто выполнение процесса останавливается на время, необходимое для доставки некоторых документов.</w:t>
      </w:r>
    </w:p>
    <w:p w14:paraId="74452C87" w14:textId="77777777" w:rsidR="001A5B00" w:rsidRPr="0018583C" w:rsidRDefault="001A5B00" w:rsidP="00BA725A">
      <w:pPr>
        <w:spacing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Автоматизация этих процессов </w:t>
      </w:r>
      <w:r>
        <w:t>сократит время выполнения заказов и издержки, позволит работникам сосредоточиться на более важных вещах, обрабатывать больше заявок.</w:t>
      </w:r>
    </w:p>
    <w:p w14:paraId="048AF71F" w14:textId="77777777" w:rsidR="00FE5CAC" w:rsidRDefault="00FE5CAC" w:rsidP="00F636BA">
      <w:pPr>
        <w:ind w:firstLine="0"/>
        <w:jc w:val="both"/>
        <w:rPr>
          <w:b/>
          <w:sz w:val="32"/>
        </w:rPr>
      </w:pPr>
    </w:p>
    <w:p w14:paraId="2394CC4B" w14:textId="1A7234F3" w:rsidR="00FE5CAC" w:rsidRDefault="00FE5CAC" w:rsidP="00CC757C">
      <w:pPr>
        <w:ind w:firstLine="0"/>
        <w:jc w:val="both"/>
        <w:rPr>
          <w:b/>
          <w:sz w:val="32"/>
        </w:rPr>
        <w:sectPr w:rsidR="00FE5CAC" w:rsidSect="00E5367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F9226AB" w14:textId="4370D2B3" w:rsidR="003572BE" w:rsidRPr="0023737E" w:rsidRDefault="001A5B00" w:rsidP="0023737E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22525405"/>
      <w:r w:rsidRPr="0023737E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5"/>
    </w:p>
    <w:p w14:paraId="2B02E768" w14:textId="29743D8D" w:rsidR="00BC7A37" w:rsidRDefault="00BC7A37" w:rsidP="0043304C">
      <w:pPr>
        <w:ind w:firstLine="0"/>
        <w:jc w:val="both"/>
      </w:pPr>
    </w:p>
    <w:p w14:paraId="6A8395A4" w14:textId="77777777" w:rsidR="003572BE" w:rsidRDefault="00BC7A37" w:rsidP="003572BE">
      <w:pPr>
        <w:keepNext/>
        <w:ind w:firstLine="0"/>
      </w:pPr>
      <w:r>
        <w:rPr>
          <w:noProof/>
        </w:rPr>
        <w:drawing>
          <wp:inline distT="0" distB="0" distL="0" distR="0" wp14:anchorId="5AFBA065" wp14:editId="6C58AE95">
            <wp:extent cx="9305318" cy="5153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331" cy="515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099C" w14:textId="6DB21D1E" w:rsidR="00BC7A37" w:rsidRPr="003572BE" w:rsidRDefault="003572BE" w:rsidP="003572BE">
      <w:pPr>
        <w:pStyle w:val="a4"/>
        <w:rPr>
          <w:i w:val="0"/>
          <w:color w:val="auto"/>
          <w:sz w:val="28"/>
          <w:szCs w:val="28"/>
        </w:rPr>
      </w:pPr>
      <w:r w:rsidRPr="003572BE">
        <w:rPr>
          <w:i w:val="0"/>
          <w:color w:val="auto"/>
          <w:sz w:val="28"/>
          <w:szCs w:val="28"/>
        </w:rPr>
        <w:t xml:space="preserve">Рисунок </w:t>
      </w:r>
      <w:r w:rsidRPr="003572BE">
        <w:rPr>
          <w:i w:val="0"/>
          <w:color w:val="auto"/>
          <w:sz w:val="28"/>
          <w:szCs w:val="28"/>
        </w:rPr>
        <w:fldChar w:fldCharType="begin"/>
      </w:r>
      <w:r w:rsidRPr="003572B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3572BE">
        <w:rPr>
          <w:i w:val="0"/>
          <w:color w:val="auto"/>
          <w:sz w:val="28"/>
          <w:szCs w:val="28"/>
        </w:rPr>
        <w:fldChar w:fldCharType="separate"/>
      </w:r>
      <w:r w:rsidR="000665A9">
        <w:rPr>
          <w:i w:val="0"/>
          <w:noProof/>
          <w:color w:val="auto"/>
          <w:sz w:val="28"/>
          <w:szCs w:val="28"/>
        </w:rPr>
        <w:t>1</w:t>
      </w:r>
      <w:r w:rsidRPr="003572BE">
        <w:rPr>
          <w:i w:val="0"/>
          <w:color w:val="auto"/>
          <w:sz w:val="28"/>
          <w:szCs w:val="28"/>
        </w:rPr>
        <w:fldChar w:fldCharType="end"/>
      </w:r>
      <w:r w:rsidRPr="003572BE">
        <w:rPr>
          <w:i w:val="0"/>
          <w:color w:val="auto"/>
          <w:sz w:val="28"/>
          <w:szCs w:val="28"/>
        </w:rPr>
        <w:t xml:space="preserve">. </w:t>
      </w:r>
      <w:r w:rsidRPr="003572BE">
        <w:rPr>
          <w:i w:val="0"/>
          <w:color w:val="auto"/>
          <w:sz w:val="28"/>
          <w:szCs w:val="28"/>
          <w:lang w:val="en-US"/>
        </w:rPr>
        <w:t>IDEF0</w:t>
      </w:r>
    </w:p>
    <w:p w14:paraId="70755C6A" w14:textId="77777777" w:rsidR="00BC7A37" w:rsidRDefault="00BC7A37" w:rsidP="0043304C">
      <w:pPr>
        <w:ind w:firstLine="0"/>
        <w:jc w:val="both"/>
      </w:pPr>
    </w:p>
    <w:p w14:paraId="04D88484" w14:textId="77777777" w:rsidR="00551D88" w:rsidRDefault="00BC7A37" w:rsidP="00551D88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494ED05F" wp14:editId="3D27B6A1">
            <wp:extent cx="9184916" cy="508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518" cy="50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CA2F" w14:textId="3DFFBE55" w:rsidR="003A50F6" w:rsidRPr="00551D88" w:rsidRDefault="00551D88" w:rsidP="00551D88">
      <w:pPr>
        <w:pStyle w:val="a4"/>
        <w:rPr>
          <w:i w:val="0"/>
          <w:color w:val="auto"/>
          <w:sz w:val="28"/>
        </w:rPr>
      </w:pPr>
      <w:r w:rsidRPr="00551D88">
        <w:rPr>
          <w:i w:val="0"/>
          <w:color w:val="auto"/>
          <w:sz w:val="28"/>
        </w:rPr>
        <w:t xml:space="preserve">Рисунок </w:t>
      </w:r>
      <w:r w:rsidRPr="00551D88">
        <w:rPr>
          <w:i w:val="0"/>
          <w:color w:val="auto"/>
          <w:sz w:val="28"/>
        </w:rPr>
        <w:fldChar w:fldCharType="begin"/>
      </w:r>
      <w:r w:rsidRPr="00551D88">
        <w:rPr>
          <w:i w:val="0"/>
          <w:color w:val="auto"/>
          <w:sz w:val="28"/>
        </w:rPr>
        <w:instrText xml:space="preserve"> SEQ Рисунок \* ARABIC </w:instrText>
      </w:r>
      <w:r w:rsidRPr="00551D88">
        <w:rPr>
          <w:i w:val="0"/>
          <w:color w:val="auto"/>
          <w:sz w:val="28"/>
        </w:rPr>
        <w:fldChar w:fldCharType="separate"/>
      </w:r>
      <w:r w:rsidR="000665A9">
        <w:rPr>
          <w:i w:val="0"/>
          <w:noProof/>
          <w:color w:val="auto"/>
          <w:sz w:val="28"/>
        </w:rPr>
        <w:t>2</w:t>
      </w:r>
      <w:r w:rsidRPr="00551D88">
        <w:rPr>
          <w:i w:val="0"/>
          <w:color w:val="auto"/>
          <w:sz w:val="28"/>
        </w:rPr>
        <w:fldChar w:fldCharType="end"/>
      </w:r>
      <w:r w:rsidRPr="00551D88">
        <w:rPr>
          <w:i w:val="0"/>
          <w:color w:val="auto"/>
          <w:sz w:val="28"/>
          <w:lang w:val="en-US"/>
        </w:rPr>
        <w:t>. BPMN</w:t>
      </w:r>
    </w:p>
    <w:p w14:paraId="243DC497" w14:textId="77777777" w:rsidR="003572BE" w:rsidRDefault="003572BE" w:rsidP="0043304C">
      <w:pPr>
        <w:ind w:firstLine="0"/>
        <w:jc w:val="both"/>
      </w:pPr>
    </w:p>
    <w:p w14:paraId="4CF8694F" w14:textId="77777777" w:rsidR="00551D88" w:rsidRDefault="00BC7A37" w:rsidP="00551D88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6EC70293" wp14:editId="00830711">
            <wp:extent cx="9187092" cy="2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043" cy="24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5C95" w14:textId="77777777" w:rsidR="00CD76BD" w:rsidRDefault="00551D88" w:rsidP="00C16A17">
      <w:pPr>
        <w:pStyle w:val="a4"/>
        <w:rPr>
          <w:i w:val="0"/>
          <w:color w:val="auto"/>
          <w:sz w:val="28"/>
          <w:lang w:val="en-US"/>
        </w:rPr>
      </w:pPr>
      <w:r w:rsidRPr="00551D88">
        <w:rPr>
          <w:i w:val="0"/>
          <w:color w:val="auto"/>
          <w:sz w:val="28"/>
        </w:rPr>
        <w:t xml:space="preserve">Рисунок </w:t>
      </w:r>
      <w:r w:rsidRPr="00551D88">
        <w:rPr>
          <w:i w:val="0"/>
          <w:color w:val="auto"/>
          <w:sz w:val="28"/>
        </w:rPr>
        <w:fldChar w:fldCharType="begin"/>
      </w:r>
      <w:r w:rsidRPr="00551D88">
        <w:rPr>
          <w:i w:val="0"/>
          <w:color w:val="auto"/>
          <w:sz w:val="28"/>
        </w:rPr>
        <w:instrText xml:space="preserve"> SEQ Рисунок \* ARABIC </w:instrText>
      </w:r>
      <w:r w:rsidRPr="00551D88">
        <w:rPr>
          <w:i w:val="0"/>
          <w:color w:val="auto"/>
          <w:sz w:val="28"/>
        </w:rPr>
        <w:fldChar w:fldCharType="separate"/>
      </w:r>
      <w:r w:rsidR="000665A9">
        <w:rPr>
          <w:i w:val="0"/>
          <w:noProof/>
          <w:color w:val="auto"/>
          <w:sz w:val="28"/>
        </w:rPr>
        <w:t>3</w:t>
      </w:r>
      <w:r w:rsidRPr="00551D88">
        <w:rPr>
          <w:i w:val="0"/>
          <w:color w:val="auto"/>
          <w:sz w:val="28"/>
        </w:rPr>
        <w:fldChar w:fldCharType="end"/>
      </w:r>
      <w:r w:rsidRPr="00551D88">
        <w:rPr>
          <w:i w:val="0"/>
          <w:color w:val="auto"/>
          <w:sz w:val="28"/>
          <w:lang w:val="en-US"/>
        </w:rPr>
        <w:t>. IDEF</w:t>
      </w:r>
      <w:r w:rsidR="00C16A17">
        <w:rPr>
          <w:i w:val="0"/>
          <w:color w:val="auto"/>
          <w:sz w:val="28"/>
          <w:lang w:val="en-US"/>
        </w:rPr>
        <w:t>3</w:t>
      </w:r>
    </w:p>
    <w:p w14:paraId="13BAABD7" w14:textId="77777777" w:rsidR="00346DCA" w:rsidRDefault="00346DCA" w:rsidP="00346DCA">
      <w:pPr>
        <w:ind w:firstLine="0"/>
        <w:jc w:val="both"/>
        <w:rPr>
          <w:lang w:val="en-US"/>
        </w:rPr>
      </w:pPr>
    </w:p>
    <w:p w14:paraId="20B4A7DE" w14:textId="77777777" w:rsidR="00346DCA" w:rsidRDefault="00346DCA" w:rsidP="00346DCA">
      <w:pPr>
        <w:ind w:firstLine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B0A581" wp14:editId="16B5AF46">
            <wp:extent cx="9410700" cy="5090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556" cy="51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3E1B" w14:textId="77777777" w:rsidR="00346DCA" w:rsidRDefault="00346DCA" w:rsidP="00346DCA">
      <w:pPr>
        <w:ind w:firstLine="0"/>
        <w:jc w:val="both"/>
        <w:rPr>
          <w:lang w:val="en-US"/>
        </w:rPr>
      </w:pPr>
    </w:p>
    <w:p w14:paraId="05E37317" w14:textId="5887D300" w:rsidR="00346DCA" w:rsidRPr="00A36F1D" w:rsidRDefault="00346DCA" w:rsidP="00A36F1D">
      <w:pPr>
        <w:pStyle w:val="a4"/>
        <w:rPr>
          <w:i w:val="0"/>
          <w:color w:val="auto"/>
          <w:sz w:val="28"/>
          <w:szCs w:val="28"/>
        </w:rPr>
        <w:sectPr w:rsidR="00346DCA" w:rsidRPr="00A36F1D" w:rsidSect="003572BE">
          <w:pgSz w:w="16838" w:h="11906" w:orient="landscape"/>
          <w:pgMar w:top="567" w:right="1134" w:bottom="850" w:left="1134" w:header="708" w:footer="708" w:gutter="0"/>
          <w:cols w:space="708"/>
          <w:docGrid w:linePitch="381"/>
        </w:sectPr>
      </w:pPr>
      <w:r w:rsidRPr="003572BE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4</w:t>
      </w:r>
      <w:r w:rsidRPr="003572BE">
        <w:rPr>
          <w:i w:val="0"/>
          <w:color w:val="auto"/>
          <w:sz w:val="28"/>
          <w:szCs w:val="28"/>
        </w:rPr>
        <w:t xml:space="preserve">. </w:t>
      </w:r>
      <w:r w:rsidRPr="003572BE">
        <w:rPr>
          <w:i w:val="0"/>
          <w:color w:val="auto"/>
          <w:sz w:val="28"/>
          <w:szCs w:val="28"/>
          <w:lang w:val="en-US"/>
        </w:rPr>
        <w:t>IDEF</w:t>
      </w:r>
      <w:r w:rsidRPr="00346DCA">
        <w:rPr>
          <w:i w:val="0"/>
          <w:color w:val="auto"/>
          <w:sz w:val="28"/>
          <w:szCs w:val="28"/>
        </w:rPr>
        <w:t>0</w:t>
      </w:r>
      <w:r>
        <w:rPr>
          <w:i w:val="0"/>
          <w:color w:val="auto"/>
          <w:sz w:val="28"/>
          <w:szCs w:val="28"/>
        </w:rPr>
        <w:t xml:space="preserve"> после реинжиниринг</w:t>
      </w:r>
    </w:p>
    <w:p w14:paraId="18EDE7ED" w14:textId="77777777" w:rsidR="0018583C" w:rsidRPr="008D6228" w:rsidRDefault="0018583C" w:rsidP="00A36F1D">
      <w:pPr>
        <w:ind w:firstLine="0"/>
        <w:jc w:val="both"/>
      </w:pPr>
    </w:p>
    <w:sectPr w:rsidR="0018583C" w:rsidRPr="008D6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BFA74" w14:textId="77777777" w:rsidR="0035310E" w:rsidRDefault="0035310E" w:rsidP="00E53679">
      <w:pPr>
        <w:spacing w:line="240" w:lineRule="auto"/>
      </w:pPr>
      <w:r>
        <w:separator/>
      </w:r>
    </w:p>
  </w:endnote>
  <w:endnote w:type="continuationSeparator" w:id="0">
    <w:p w14:paraId="5F1BDC37" w14:textId="77777777" w:rsidR="0035310E" w:rsidRDefault="0035310E" w:rsidP="00E53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447465"/>
      <w:docPartObj>
        <w:docPartGallery w:val="Page Numbers (Bottom of Page)"/>
        <w:docPartUnique/>
      </w:docPartObj>
    </w:sdtPr>
    <w:sdtContent>
      <w:p w14:paraId="3338FA79" w14:textId="5BA10C6E" w:rsidR="00E53679" w:rsidRDefault="00E5367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43277" w14:textId="77777777" w:rsidR="00E53679" w:rsidRDefault="00E5367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71E21" w14:textId="77777777" w:rsidR="0035310E" w:rsidRDefault="0035310E" w:rsidP="00E53679">
      <w:pPr>
        <w:spacing w:line="240" w:lineRule="auto"/>
      </w:pPr>
      <w:r>
        <w:separator/>
      </w:r>
    </w:p>
  </w:footnote>
  <w:footnote w:type="continuationSeparator" w:id="0">
    <w:p w14:paraId="3FB59D1C" w14:textId="77777777" w:rsidR="0035310E" w:rsidRDefault="0035310E" w:rsidP="00E53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6654"/>
    <w:multiLevelType w:val="hybridMultilevel"/>
    <w:tmpl w:val="83F23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7018"/>
    <w:multiLevelType w:val="hybridMultilevel"/>
    <w:tmpl w:val="2EF4D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4CEF"/>
    <w:multiLevelType w:val="hybridMultilevel"/>
    <w:tmpl w:val="6ECE7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35"/>
    <w:rsid w:val="000173C7"/>
    <w:rsid w:val="000665A9"/>
    <w:rsid w:val="000736F5"/>
    <w:rsid w:val="000B064D"/>
    <w:rsid w:val="000B61B7"/>
    <w:rsid w:val="00143A1B"/>
    <w:rsid w:val="0018583C"/>
    <w:rsid w:val="001A5B00"/>
    <w:rsid w:val="001B1776"/>
    <w:rsid w:val="001C389F"/>
    <w:rsid w:val="0023737E"/>
    <w:rsid w:val="002E26B6"/>
    <w:rsid w:val="0033157E"/>
    <w:rsid w:val="00346DCA"/>
    <w:rsid w:val="00350527"/>
    <w:rsid w:val="0035310E"/>
    <w:rsid w:val="003572BE"/>
    <w:rsid w:val="0038616C"/>
    <w:rsid w:val="00394E71"/>
    <w:rsid w:val="003A1491"/>
    <w:rsid w:val="003A50F6"/>
    <w:rsid w:val="003B3D20"/>
    <w:rsid w:val="004201CE"/>
    <w:rsid w:val="00431B81"/>
    <w:rsid w:val="0043304C"/>
    <w:rsid w:val="004336FE"/>
    <w:rsid w:val="00445E25"/>
    <w:rsid w:val="00501B93"/>
    <w:rsid w:val="00502CED"/>
    <w:rsid w:val="005053D6"/>
    <w:rsid w:val="00506B64"/>
    <w:rsid w:val="0052231A"/>
    <w:rsid w:val="00543ADB"/>
    <w:rsid w:val="00551D88"/>
    <w:rsid w:val="005641D4"/>
    <w:rsid w:val="00576D6C"/>
    <w:rsid w:val="00577474"/>
    <w:rsid w:val="00630400"/>
    <w:rsid w:val="00663DF0"/>
    <w:rsid w:val="0067362F"/>
    <w:rsid w:val="006E1435"/>
    <w:rsid w:val="006E2269"/>
    <w:rsid w:val="00751C5B"/>
    <w:rsid w:val="00764EE4"/>
    <w:rsid w:val="00834BCE"/>
    <w:rsid w:val="0087699F"/>
    <w:rsid w:val="008B4452"/>
    <w:rsid w:val="008D6228"/>
    <w:rsid w:val="00915B39"/>
    <w:rsid w:val="00933F34"/>
    <w:rsid w:val="009500F6"/>
    <w:rsid w:val="00984C87"/>
    <w:rsid w:val="009A4A72"/>
    <w:rsid w:val="009D54BC"/>
    <w:rsid w:val="009E7C4F"/>
    <w:rsid w:val="00A36F1D"/>
    <w:rsid w:val="00A80A4F"/>
    <w:rsid w:val="00A93918"/>
    <w:rsid w:val="00AB3CC5"/>
    <w:rsid w:val="00B0780C"/>
    <w:rsid w:val="00B14484"/>
    <w:rsid w:val="00B172F7"/>
    <w:rsid w:val="00B20AEA"/>
    <w:rsid w:val="00B815F4"/>
    <w:rsid w:val="00B81703"/>
    <w:rsid w:val="00BA725A"/>
    <w:rsid w:val="00BB798A"/>
    <w:rsid w:val="00BC7A37"/>
    <w:rsid w:val="00BF2604"/>
    <w:rsid w:val="00C16A17"/>
    <w:rsid w:val="00C24CB9"/>
    <w:rsid w:val="00CC757C"/>
    <w:rsid w:val="00CD76BD"/>
    <w:rsid w:val="00CF2128"/>
    <w:rsid w:val="00CF7259"/>
    <w:rsid w:val="00D11848"/>
    <w:rsid w:val="00D1288A"/>
    <w:rsid w:val="00D23BE8"/>
    <w:rsid w:val="00D8135F"/>
    <w:rsid w:val="00DE198C"/>
    <w:rsid w:val="00DF7BDB"/>
    <w:rsid w:val="00E53679"/>
    <w:rsid w:val="00E76FBF"/>
    <w:rsid w:val="00E945B0"/>
    <w:rsid w:val="00EE4CA4"/>
    <w:rsid w:val="00EF1B6D"/>
    <w:rsid w:val="00EF5DBC"/>
    <w:rsid w:val="00F02F65"/>
    <w:rsid w:val="00F206BE"/>
    <w:rsid w:val="00F2460B"/>
    <w:rsid w:val="00F4003F"/>
    <w:rsid w:val="00F5797E"/>
    <w:rsid w:val="00F636BA"/>
    <w:rsid w:val="00F82DA3"/>
    <w:rsid w:val="00F9178B"/>
    <w:rsid w:val="00FA0872"/>
    <w:rsid w:val="00FA6CE4"/>
    <w:rsid w:val="00FB7A9A"/>
    <w:rsid w:val="00FE5CAC"/>
    <w:rsid w:val="00FF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48F62"/>
  <w15:chartTrackingRefBased/>
  <w15:docId w15:val="{D54D5072-B453-4ECA-AD5C-FF08C17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5B00"/>
    <w:pPr>
      <w:spacing w:after="0"/>
      <w:ind w:firstLine="709"/>
      <w:jc w:val="center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6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13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5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33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B3D20"/>
    <w:pPr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3D20"/>
    <w:pPr>
      <w:spacing w:after="100"/>
    </w:pPr>
  </w:style>
  <w:style w:type="character" w:styleId="a6">
    <w:name w:val="Hyperlink"/>
    <w:basedOn w:val="a0"/>
    <w:uiPriority w:val="99"/>
    <w:unhideWhenUsed/>
    <w:rsid w:val="003B3D2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5367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3679"/>
    <w:rPr>
      <w:rFonts w:ascii="Times New Roman" w:hAnsi="Times New Roman" w:cs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E5367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3679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E4C61-DBBB-4E36-AAA8-3E5DE8BE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k1_245_01</dc:creator>
  <cp:keywords/>
  <dc:description/>
  <cp:lastModifiedBy>k1_245_01</cp:lastModifiedBy>
  <cp:revision>36</cp:revision>
  <dcterms:created xsi:type="dcterms:W3CDTF">2022-12-21T09:41:00Z</dcterms:created>
  <dcterms:modified xsi:type="dcterms:W3CDTF">2022-12-21T11:50:00Z</dcterms:modified>
</cp:coreProperties>
</file>