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2B4" w:rsidRDefault="006C62B4" w:rsidP="006C62B4">
      <w:r>
        <w:t xml:space="preserve">2)  ОПРЕДЕЛЕНИЕ </w:t>
      </w:r>
    </w:p>
    <w:p w:rsidR="006C62B4" w:rsidRPr="006C62B4" w:rsidRDefault="006C62B4" w:rsidP="006C62B4">
      <w:pPr>
        <w:rPr>
          <w:b/>
        </w:rPr>
      </w:pPr>
      <w:r w:rsidRPr="006C62B4">
        <w:rPr>
          <w:b/>
        </w:rPr>
        <w:t>ФАКТОРЫ, ОПРЕДЕЛЯЮЩИЕ ЗДОРОВЬЕ НАСЕЛЕНИЯ</w:t>
      </w:r>
    </w:p>
    <w:p w:rsidR="006C62B4" w:rsidRDefault="006C62B4" w:rsidP="006C62B4">
      <w:r>
        <w:t>Здоровье населения обусловлено комплексным воздействием факторов, определяющих образ жизни человека, среду его обитания, наследственность и состояние системы здравоохранения.</w:t>
      </w:r>
    </w:p>
    <w:p w:rsidR="006C62B4" w:rsidRDefault="006C62B4" w:rsidP="006C62B4">
      <w:r>
        <w:t>Общепринята следующая классификация факторов, определяющих состояние здоровья населения:</w:t>
      </w:r>
    </w:p>
    <w:p w:rsidR="006C62B4" w:rsidRDefault="006C62B4" w:rsidP="006C62B4">
      <w:r>
        <w:t>•</w:t>
      </w:r>
      <w:r>
        <w:tab/>
        <w:t>социально-экономические (образ жизни, условия труда, жилищные условия, материальное благосостояние и т.д.);</w:t>
      </w:r>
    </w:p>
    <w:p w:rsidR="006C62B4" w:rsidRDefault="006C62B4" w:rsidP="006C62B4">
      <w:r>
        <w:t>•</w:t>
      </w:r>
      <w:r>
        <w:tab/>
        <w:t>социально-биологические (возраст, пол, наследственность и т.д.);</w:t>
      </w:r>
    </w:p>
    <w:p w:rsidR="006C62B4" w:rsidRDefault="006C62B4" w:rsidP="006C62B4">
      <w:r>
        <w:t>•</w:t>
      </w:r>
      <w:r>
        <w:tab/>
        <w:t>эколого-климатические (состояние воздуха, воды, почвы, уровень солнечной радиации и т.д.);</w:t>
      </w:r>
    </w:p>
    <w:p w:rsidR="006C62B4" w:rsidRDefault="006C62B4" w:rsidP="006C62B4">
      <w:r>
        <w:t>•</w:t>
      </w:r>
      <w:r>
        <w:tab/>
        <w:t>медико-организационные (качество, эффективность, доступность медико-социальной помощи и т.д.).</w:t>
      </w:r>
    </w:p>
    <w:p w:rsidR="00ED6B04" w:rsidRDefault="00ED6B04">
      <w:bookmarkStart w:id="0" w:name="_GoBack"/>
      <w:bookmarkEnd w:id="0"/>
    </w:p>
    <w:sectPr w:rsidR="00ED6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F53"/>
    <w:rsid w:val="006C62B4"/>
    <w:rsid w:val="008E2F53"/>
    <w:rsid w:val="00ED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F0709"/>
  <w15:chartTrackingRefBased/>
  <w15:docId w15:val="{2B64BCF7-887B-440A-8414-87FEE2386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Кристина</cp:lastModifiedBy>
  <cp:revision>2</cp:revision>
  <dcterms:created xsi:type="dcterms:W3CDTF">2022-03-02T18:22:00Z</dcterms:created>
  <dcterms:modified xsi:type="dcterms:W3CDTF">2022-03-02T18:22:00Z</dcterms:modified>
</cp:coreProperties>
</file>