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27F2" w:rsidRPr="004E27F2" w:rsidRDefault="004E27F2" w:rsidP="004E27F2">
      <w:pPr>
        <w:numPr>
          <w:ilvl w:val="0"/>
          <w:numId w:val="1"/>
        </w:numPr>
        <w:spacing w:before="100" w:beforeAutospacing="1" w:after="100" w:afterAutospacing="1" w:line="240" w:lineRule="auto"/>
        <w:rPr>
          <w:rFonts w:ascii="Times New Roman" w:eastAsia="Times New Roman" w:hAnsi="Times New Roman" w:cs="Times New Roman"/>
          <w:sz w:val="26"/>
          <w:szCs w:val="26"/>
          <w:lang w:eastAsia="ru-RU"/>
        </w:rPr>
      </w:pPr>
      <w:r w:rsidRPr="004B4365">
        <w:rPr>
          <w:rFonts w:ascii="Times New Roman" w:eastAsia="Times New Roman" w:hAnsi="Times New Roman" w:cs="Times New Roman"/>
          <w:b/>
          <w:bCs/>
          <w:sz w:val="26"/>
          <w:szCs w:val="26"/>
          <w:lang w:eastAsia="ru-RU"/>
        </w:rPr>
        <w:t>Команда проекта</w:t>
      </w:r>
      <w:r w:rsidRPr="004E27F2">
        <w:rPr>
          <w:rFonts w:ascii="Times New Roman" w:eastAsia="Times New Roman" w:hAnsi="Times New Roman" w:cs="Times New Roman"/>
          <w:sz w:val="26"/>
          <w:szCs w:val="26"/>
          <w:lang w:eastAsia="ru-RU"/>
        </w:rPr>
        <w:t xml:space="preserve"> - у кого какие компетенции.</w:t>
      </w:r>
    </w:p>
    <w:p w:rsidR="004E27F2" w:rsidRPr="004E27F2" w:rsidRDefault="004E27F2" w:rsidP="004E27F2">
      <w:pPr>
        <w:numPr>
          <w:ilvl w:val="0"/>
          <w:numId w:val="1"/>
        </w:numPr>
        <w:spacing w:before="100" w:beforeAutospacing="1" w:after="100" w:afterAutospacing="1" w:line="240" w:lineRule="auto"/>
        <w:rPr>
          <w:rFonts w:ascii="Times New Roman" w:eastAsia="Times New Roman" w:hAnsi="Times New Roman" w:cs="Times New Roman"/>
          <w:sz w:val="26"/>
          <w:szCs w:val="26"/>
          <w:lang w:eastAsia="ru-RU"/>
        </w:rPr>
      </w:pPr>
      <w:r w:rsidRPr="004B4365">
        <w:rPr>
          <w:rFonts w:ascii="Times New Roman" w:eastAsia="Times New Roman" w:hAnsi="Times New Roman" w:cs="Times New Roman"/>
          <w:b/>
          <w:bCs/>
          <w:sz w:val="26"/>
          <w:szCs w:val="26"/>
          <w:lang w:eastAsia="ru-RU"/>
        </w:rPr>
        <w:t>Ключевая идея</w:t>
      </w:r>
      <w:r w:rsidRPr="004E27F2">
        <w:rPr>
          <w:rFonts w:ascii="Times New Roman" w:eastAsia="Times New Roman" w:hAnsi="Times New Roman" w:cs="Times New Roman"/>
          <w:sz w:val="26"/>
          <w:szCs w:val="26"/>
          <w:lang w:eastAsia="ru-RU"/>
        </w:rPr>
        <w:t xml:space="preserve"> проекта. Зачем и кому он необходим? Миссия.</w:t>
      </w:r>
    </w:p>
    <w:p w:rsidR="004E27F2" w:rsidRPr="004E27F2" w:rsidRDefault="004E27F2" w:rsidP="004E27F2">
      <w:pPr>
        <w:numPr>
          <w:ilvl w:val="0"/>
          <w:numId w:val="1"/>
        </w:numPr>
        <w:spacing w:before="100" w:beforeAutospacing="1" w:after="100" w:afterAutospacing="1" w:line="240" w:lineRule="auto"/>
        <w:rPr>
          <w:rFonts w:ascii="Times New Roman" w:eastAsia="Times New Roman" w:hAnsi="Times New Roman" w:cs="Times New Roman"/>
          <w:sz w:val="26"/>
          <w:szCs w:val="26"/>
          <w:lang w:eastAsia="ru-RU"/>
        </w:rPr>
      </w:pPr>
      <w:r w:rsidRPr="004B4365">
        <w:rPr>
          <w:rFonts w:ascii="Times New Roman" w:eastAsia="Times New Roman" w:hAnsi="Times New Roman" w:cs="Times New Roman"/>
          <w:b/>
          <w:bCs/>
          <w:sz w:val="26"/>
          <w:szCs w:val="26"/>
          <w:lang w:eastAsia="ru-RU"/>
        </w:rPr>
        <w:t>Актуальность</w:t>
      </w:r>
      <w:r w:rsidRPr="004E27F2">
        <w:rPr>
          <w:rFonts w:ascii="Times New Roman" w:eastAsia="Times New Roman" w:hAnsi="Times New Roman" w:cs="Times New Roman"/>
          <w:sz w:val="26"/>
          <w:szCs w:val="26"/>
          <w:lang w:eastAsia="ru-RU"/>
        </w:rPr>
        <w:t xml:space="preserve"> - </w:t>
      </w:r>
      <w:r w:rsidRPr="004B4365">
        <w:rPr>
          <w:rFonts w:ascii="Times New Roman" w:eastAsia="Times New Roman" w:hAnsi="Times New Roman" w:cs="Times New Roman"/>
          <w:b/>
          <w:bCs/>
          <w:sz w:val="26"/>
          <w:szCs w:val="26"/>
          <w:lang w:eastAsia="ru-RU"/>
        </w:rPr>
        <w:t>почему</w:t>
      </w:r>
      <w:r w:rsidRPr="004E27F2">
        <w:rPr>
          <w:rFonts w:ascii="Times New Roman" w:eastAsia="Times New Roman" w:hAnsi="Times New Roman" w:cs="Times New Roman"/>
          <w:sz w:val="26"/>
          <w:szCs w:val="26"/>
          <w:lang w:eastAsia="ru-RU"/>
        </w:rPr>
        <w:t xml:space="preserve"> ИТ-проект нужен рынку?</w:t>
      </w:r>
    </w:p>
    <w:p w:rsidR="004E27F2" w:rsidRPr="004E27F2" w:rsidRDefault="004E27F2" w:rsidP="004E27F2">
      <w:pPr>
        <w:numPr>
          <w:ilvl w:val="0"/>
          <w:numId w:val="1"/>
        </w:numPr>
        <w:spacing w:before="100" w:beforeAutospacing="1" w:after="100" w:afterAutospacing="1" w:line="240" w:lineRule="auto"/>
        <w:rPr>
          <w:rFonts w:ascii="Times New Roman" w:eastAsia="Times New Roman" w:hAnsi="Times New Roman" w:cs="Times New Roman"/>
          <w:sz w:val="26"/>
          <w:szCs w:val="26"/>
          <w:lang w:eastAsia="ru-RU"/>
        </w:rPr>
      </w:pPr>
      <w:r w:rsidRPr="004E27F2">
        <w:rPr>
          <w:rFonts w:ascii="Times New Roman" w:eastAsia="Times New Roman" w:hAnsi="Times New Roman" w:cs="Times New Roman"/>
          <w:sz w:val="26"/>
          <w:szCs w:val="26"/>
          <w:lang w:eastAsia="ru-RU"/>
        </w:rPr>
        <w:t xml:space="preserve">Потенциальный </w:t>
      </w:r>
      <w:r w:rsidRPr="004B4365">
        <w:rPr>
          <w:rFonts w:ascii="Times New Roman" w:eastAsia="Times New Roman" w:hAnsi="Times New Roman" w:cs="Times New Roman"/>
          <w:b/>
          <w:bCs/>
          <w:sz w:val="26"/>
          <w:szCs w:val="26"/>
          <w:lang w:eastAsia="ru-RU"/>
        </w:rPr>
        <w:t>объем рынка</w:t>
      </w:r>
      <w:r w:rsidRPr="004E27F2">
        <w:rPr>
          <w:rFonts w:ascii="Times New Roman" w:eastAsia="Times New Roman" w:hAnsi="Times New Roman" w:cs="Times New Roman"/>
          <w:sz w:val="26"/>
          <w:szCs w:val="26"/>
          <w:lang w:eastAsia="ru-RU"/>
        </w:rPr>
        <w:t xml:space="preserve"> (обязательны количественные оценки)</w:t>
      </w:r>
    </w:p>
    <w:p w:rsidR="004E27F2" w:rsidRPr="004E27F2" w:rsidRDefault="004E27F2" w:rsidP="004E27F2">
      <w:pPr>
        <w:numPr>
          <w:ilvl w:val="0"/>
          <w:numId w:val="1"/>
        </w:numPr>
        <w:spacing w:before="100" w:beforeAutospacing="1" w:after="100" w:afterAutospacing="1" w:line="240" w:lineRule="auto"/>
        <w:rPr>
          <w:rFonts w:ascii="Times New Roman" w:eastAsia="Times New Roman" w:hAnsi="Times New Roman" w:cs="Times New Roman"/>
          <w:sz w:val="26"/>
          <w:szCs w:val="26"/>
          <w:lang w:eastAsia="ru-RU"/>
        </w:rPr>
      </w:pPr>
      <w:r w:rsidRPr="004B4365">
        <w:rPr>
          <w:rFonts w:ascii="Times New Roman" w:eastAsia="Times New Roman" w:hAnsi="Times New Roman" w:cs="Times New Roman"/>
          <w:b/>
          <w:bCs/>
          <w:sz w:val="26"/>
          <w:szCs w:val="26"/>
          <w:lang w:eastAsia="ru-RU"/>
        </w:rPr>
        <w:t xml:space="preserve">Бизнес-модель проекта </w:t>
      </w:r>
      <w:r w:rsidRPr="004E27F2">
        <w:rPr>
          <w:rFonts w:ascii="Times New Roman" w:eastAsia="Times New Roman" w:hAnsi="Times New Roman" w:cs="Times New Roman"/>
          <w:sz w:val="26"/>
          <w:szCs w:val="26"/>
          <w:lang w:eastAsia="ru-RU"/>
        </w:rPr>
        <w:t xml:space="preserve">(шаблон </w:t>
      </w:r>
      <w:proofErr w:type="spellStart"/>
      <w:r w:rsidRPr="004E27F2">
        <w:rPr>
          <w:rFonts w:ascii="Times New Roman" w:eastAsia="Times New Roman" w:hAnsi="Times New Roman" w:cs="Times New Roman"/>
          <w:sz w:val="26"/>
          <w:szCs w:val="26"/>
          <w:lang w:eastAsia="ru-RU"/>
        </w:rPr>
        <w:t>Остервальдера</w:t>
      </w:r>
      <w:proofErr w:type="spellEnd"/>
      <w:r w:rsidRPr="004E27F2">
        <w:rPr>
          <w:rFonts w:ascii="Times New Roman" w:eastAsia="Times New Roman" w:hAnsi="Times New Roman" w:cs="Times New Roman"/>
          <w:sz w:val="26"/>
          <w:szCs w:val="26"/>
          <w:lang w:eastAsia="ru-RU"/>
        </w:rPr>
        <w:t xml:space="preserve"> - </w:t>
      </w:r>
      <w:proofErr w:type="spellStart"/>
      <w:r w:rsidRPr="004E27F2">
        <w:rPr>
          <w:rFonts w:ascii="Times New Roman" w:eastAsia="Times New Roman" w:hAnsi="Times New Roman" w:cs="Times New Roman"/>
          <w:sz w:val="26"/>
          <w:szCs w:val="26"/>
          <w:lang w:eastAsia="ru-RU"/>
        </w:rPr>
        <w:t>Пинье</w:t>
      </w:r>
      <w:proofErr w:type="spellEnd"/>
      <w:r w:rsidRPr="004E27F2">
        <w:rPr>
          <w:rFonts w:ascii="Times New Roman" w:eastAsia="Times New Roman" w:hAnsi="Times New Roman" w:cs="Times New Roman"/>
          <w:sz w:val="26"/>
          <w:szCs w:val="26"/>
          <w:lang w:eastAsia="ru-RU"/>
        </w:rPr>
        <w:t>)</w:t>
      </w:r>
    </w:p>
    <w:p w:rsidR="004E27F2" w:rsidRPr="004E27F2" w:rsidRDefault="004E27F2" w:rsidP="004E27F2">
      <w:pPr>
        <w:numPr>
          <w:ilvl w:val="0"/>
          <w:numId w:val="1"/>
        </w:numPr>
        <w:spacing w:before="100" w:beforeAutospacing="1" w:after="100" w:afterAutospacing="1" w:line="240" w:lineRule="auto"/>
        <w:rPr>
          <w:rFonts w:ascii="Times New Roman" w:eastAsia="Times New Roman" w:hAnsi="Times New Roman" w:cs="Times New Roman"/>
          <w:sz w:val="26"/>
          <w:szCs w:val="26"/>
          <w:lang w:eastAsia="ru-RU"/>
        </w:rPr>
      </w:pPr>
      <w:r w:rsidRPr="004B4365">
        <w:rPr>
          <w:rFonts w:ascii="Times New Roman" w:eastAsia="Times New Roman" w:hAnsi="Times New Roman" w:cs="Times New Roman"/>
          <w:b/>
          <w:bCs/>
          <w:sz w:val="26"/>
          <w:szCs w:val="26"/>
          <w:lang w:eastAsia="ru-RU"/>
        </w:rPr>
        <w:t>Этапы реализации</w:t>
      </w:r>
      <w:r w:rsidRPr="004E27F2">
        <w:rPr>
          <w:rFonts w:ascii="Times New Roman" w:eastAsia="Times New Roman" w:hAnsi="Times New Roman" w:cs="Times New Roman"/>
          <w:sz w:val="26"/>
          <w:szCs w:val="26"/>
          <w:lang w:eastAsia="ru-RU"/>
        </w:rPr>
        <w:t xml:space="preserve"> проекта</w:t>
      </w:r>
    </w:p>
    <w:p w:rsidR="004E27F2" w:rsidRPr="004E27F2" w:rsidRDefault="004E27F2" w:rsidP="004E27F2">
      <w:pPr>
        <w:numPr>
          <w:ilvl w:val="0"/>
          <w:numId w:val="1"/>
        </w:numPr>
        <w:spacing w:before="100" w:beforeAutospacing="1" w:after="100" w:afterAutospacing="1" w:line="240" w:lineRule="auto"/>
        <w:rPr>
          <w:rFonts w:ascii="Times New Roman" w:eastAsia="Times New Roman" w:hAnsi="Times New Roman" w:cs="Times New Roman"/>
          <w:sz w:val="26"/>
          <w:szCs w:val="26"/>
          <w:lang w:eastAsia="ru-RU"/>
        </w:rPr>
      </w:pPr>
      <w:r w:rsidRPr="004B4365">
        <w:rPr>
          <w:rFonts w:ascii="Times New Roman" w:eastAsia="Times New Roman" w:hAnsi="Times New Roman" w:cs="Times New Roman"/>
          <w:b/>
          <w:bCs/>
          <w:sz w:val="26"/>
          <w:szCs w:val="26"/>
          <w:lang w:eastAsia="ru-RU"/>
        </w:rPr>
        <w:t>Сильные и слабые стороны, возможности и угрозы</w:t>
      </w:r>
      <w:r w:rsidRPr="004E27F2">
        <w:rPr>
          <w:rFonts w:ascii="Times New Roman" w:eastAsia="Times New Roman" w:hAnsi="Times New Roman" w:cs="Times New Roman"/>
          <w:sz w:val="26"/>
          <w:szCs w:val="26"/>
          <w:lang w:eastAsia="ru-RU"/>
        </w:rPr>
        <w:t>. Что делать со слабыми сторонами и угрозами?</w:t>
      </w:r>
    </w:p>
    <w:p w:rsidR="004E27F2" w:rsidRPr="004E27F2" w:rsidRDefault="004E27F2" w:rsidP="004E27F2">
      <w:pPr>
        <w:numPr>
          <w:ilvl w:val="0"/>
          <w:numId w:val="1"/>
        </w:numPr>
        <w:spacing w:before="100" w:beforeAutospacing="1" w:after="100" w:afterAutospacing="1" w:line="240" w:lineRule="auto"/>
        <w:rPr>
          <w:rFonts w:ascii="Times New Roman" w:eastAsia="Times New Roman" w:hAnsi="Times New Roman" w:cs="Times New Roman"/>
          <w:sz w:val="26"/>
          <w:szCs w:val="26"/>
          <w:lang w:eastAsia="ru-RU"/>
        </w:rPr>
      </w:pPr>
      <w:r w:rsidRPr="004B4365">
        <w:rPr>
          <w:rFonts w:ascii="Times New Roman" w:eastAsia="Times New Roman" w:hAnsi="Times New Roman" w:cs="Times New Roman"/>
          <w:b/>
          <w:bCs/>
          <w:sz w:val="26"/>
          <w:szCs w:val="26"/>
          <w:lang w:eastAsia="ru-RU"/>
        </w:rPr>
        <w:t>Перспективы коммерциализации</w:t>
      </w:r>
      <w:r w:rsidRPr="004E27F2">
        <w:rPr>
          <w:rFonts w:ascii="Times New Roman" w:eastAsia="Times New Roman" w:hAnsi="Times New Roman" w:cs="Times New Roman"/>
          <w:sz w:val="26"/>
          <w:szCs w:val="26"/>
          <w:lang w:eastAsia="ru-RU"/>
        </w:rPr>
        <w:t xml:space="preserve"> проекта - источники доходов и примерные расчеты.</w:t>
      </w:r>
    </w:p>
    <w:p w:rsidR="004E27F2" w:rsidRPr="004E27F2" w:rsidRDefault="004E27F2" w:rsidP="004E27F2">
      <w:pPr>
        <w:numPr>
          <w:ilvl w:val="0"/>
          <w:numId w:val="1"/>
        </w:numPr>
        <w:spacing w:before="100" w:beforeAutospacing="1" w:after="100" w:afterAutospacing="1" w:line="240" w:lineRule="auto"/>
        <w:rPr>
          <w:rFonts w:ascii="Times New Roman" w:eastAsia="Times New Roman" w:hAnsi="Times New Roman" w:cs="Times New Roman"/>
          <w:sz w:val="26"/>
          <w:szCs w:val="26"/>
          <w:lang w:eastAsia="ru-RU"/>
        </w:rPr>
      </w:pPr>
      <w:r w:rsidRPr="004B4365">
        <w:rPr>
          <w:rFonts w:ascii="Times New Roman" w:eastAsia="Times New Roman" w:hAnsi="Times New Roman" w:cs="Times New Roman"/>
          <w:b/>
          <w:bCs/>
          <w:sz w:val="26"/>
          <w:szCs w:val="26"/>
          <w:lang w:eastAsia="ru-RU"/>
        </w:rPr>
        <w:t>Функционал проекта</w:t>
      </w:r>
      <w:r w:rsidRPr="004E27F2">
        <w:rPr>
          <w:rFonts w:ascii="Times New Roman" w:eastAsia="Times New Roman" w:hAnsi="Times New Roman" w:cs="Times New Roman"/>
          <w:sz w:val="26"/>
          <w:szCs w:val="26"/>
          <w:lang w:eastAsia="ru-RU"/>
        </w:rPr>
        <w:t xml:space="preserve"> - показать наработки (макеты, например). Что сделано, что осталось.</w:t>
      </w:r>
    </w:p>
    <w:p w:rsidR="00A8320C" w:rsidRPr="004B4365" w:rsidRDefault="00A8320C" w:rsidP="00A8320C">
      <w:pPr>
        <w:rPr>
          <w:rFonts w:ascii="Times New Roman" w:hAnsi="Times New Roman" w:cs="Times New Roman"/>
          <w:sz w:val="26"/>
          <w:szCs w:val="26"/>
          <w:lang w:val="en-US"/>
        </w:rPr>
      </w:pPr>
      <w:r w:rsidRPr="004B4365">
        <w:rPr>
          <w:rFonts w:ascii="Times New Roman" w:hAnsi="Times New Roman" w:cs="Times New Roman"/>
          <w:sz w:val="26"/>
          <w:szCs w:val="26"/>
          <w:lang w:val="en-US"/>
        </w:rPr>
        <w:t>1.</w:t>
      </w:r>
      <w:r w:rsidRPr="004B4365">
        <w:rPr>
          <w:rFonts w:ascii="Times New Roman" w:hAnsi="Times New Roman" w:cs="Times New Roman"/>
          <w:sz w:val="26"/>
          <w:szCs w:val="26"/>
          <w:lang w:val="en-US"/>
        </w:rPr>
        <w:tab/>
      </w:r>
      <w:r w:rsidR="004B4365" w:rsidRPr="004B4365">
        <w:rPr>
          <w:rFonts w:ascii="Times New Roman" w:eastAsia="Times New Roman" w:hAnsi="Times New Roman" w:cs="Times New Roman"/>
          <w:b/>
          <w:bCs/>
          <w:sz w:val="26"/>
          <w:szCs w:val="26"/>
          <w:lang w:eastAsia="ru-RU"/>
        </w:rPr>
        <w:t>Команда проекта</w:t>
      </w:r>
    </w:p>
    <w:tbl>
      <w:tblPr>
        <w:tblW w:w="9140" w:type="dxa"/>
        <w:jc w:val="center"/>
        <w:tblLook w:val="04A0" w:firstRow="1" w:lastRow="0" w:firstColumn="1" w:lastColumn="0" w:noHBand="0" w:noVBand="1"/>
      </w:tblPr>
      <w:tblGrid>
        <w:gridCol w:w="2212"/>
        <w:gridCol w:w="2629"/>
        <w:gridCol w:w="1634"/>
        <w:gridCol w:w="2665"/>
      </w:tblGrid>
      <w:tr w:rsidR="00A8320C" w:rsidRPr="004B4365" w:rsidTr="00A8320C">
        <w:trPr>
          <w:trHeight w:val="870"/>
          <w:jc w:val="center"/>
        </w:trPr>
        <w:tc>
          <w:tcPr>
            <w:tcW w:w="22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8320C" w:rsidRPr="004B4365" w:rsidRDefault="00A8320C" w:rsidP="00501412">
            <w:pPr>
              <w:spacing w:after="0" w:line="240" w:lineRule="auto"/>
              <w:jc w:val="center"/>
              <w:rPr>
                <w:rFonts w:ascii="Times New Roman" w:eastAsia="Times New Roman" w:hAnsi="Times New Roman" w:cs="Times New Roman"/>
                <w:color w:val="000000"/>
                <w:sz w:val="26"/>
                <w:szCs w:val="26"/>
                <w:lang w:eastAsia="ru-RU"/>
              </w:rPr>
            </w:pPr>
            <w:r w:rsidRPr="004B4365">
              <w:rPr>
                <w:rFonts w:ascii="Times New Roman" w:eastAsia="Times New Roman" w:hAnsi="Times New Roman" w:cs="Times New Roman"/>
                <w:color w:val="000000"/>
                <w:sz w:val="26"/>
                <w:szCs w:val="26"/>
                <w:lang w:eastAsia="ru-RU"/>
              </w:rPr>
              <w:t>Заинтересованная сторона</w:t>
            </w:r>
          </w:p>
        </w:tc>
        <w:tc>
          <w:tcPr>
            <w:tcW w:w="2629" w:type="dxa"/>
            <w:tcBorders>
              <w:top w:val="single" w:sz="4" w:space="0" w:color="auto"/>
              <w:left w:val="nil"/>
              <w:bottom w:val="single" w:sz="4" w:space="0" w:color="auto"/>
              <w:right w:val="single" w:sz="4" w:space="0" w:color="auto"/>
            </w:tcBorders>
            <w:shd w:val="clear" w:color="auto" w:fill="auto"/>
            <w:vAlign w:val="center"/>
            <w:hideMark/>
          </w:tcPr>
          <w:p w:rsidR="00A8320C" w:rsidRPr="004B4365" w:rsidRDefault="00A8320C" w:rsidP="00501412">
            <w:pPr>
              <w:spacing w:after="0" w:line="240" w:lineRule="auto"/>
              <w:jc w:val="center"/>
              <w:rPr>
                <w:rFonts w:ascii="Times New Roman" w:eastAsia="Times New Roman" w:hAnsi="Times New Roman" w:cs="Times New Roman"/>
                <w:color w:val="000000"/>
                <w:sz w:val="26"/>
                <w:szCs w:val="26"/>
                <w:lang w:eastAsia="ru-RU"/>
              </w:rPr>
            </w:pPr>
            <w:r w:rsidRPr="004B4365">
              <w:rPr>
                <w:rFonts w:ascii="Times New Roman" w:eastAsia="Times New Roman" w:hAnsi="Times New Roman" w:cs="Times New Roman"/>
                <w:color w:val="000000"/>
                <w:sz w:val="26"/>
                <w:szCs w:val="26"/>
                <w:lang w:eastAsia="ru-RU"/>
              </w:rPr>
              <w:t>Интересы стейкхолдера в проекте</w:t>
            </w:r>
          </w:p>
        </w:tc>
        <w:tc>
          <w:tcPr>
            <w:tcW w:w="1634" w:type="dxa"/>
            <w:tcBorders>
              <w:top w:val="single" w:sz="4" w:space="0" w:color="auto"/>
              <w:left w:val="nil"/>
              <w:bottom w:val="single" w:sz="4" w:space="0" w:color="auto"/>
              <w:right w:val="single" w:sz="4" w:space="0" w:color="auto"/>
            </w:tcBorders>
            <w:shd w:val="clear" w:color="auto" w:fill="auto"/>
            <w:vAlign w:val="center"/>
            <w:hideMark/>
          </w:tcPr>
          <w:p w:rsidR="00A8320C" w:rsidRPr="004B4365" w:rsidRDefault="00A8320C" w:rsidP="00501412">
            <w:pPr>
              <w:spacing w:after="0" w:line="240" w:lineRule="auto"/>
              <w:jc w:val="center"/>
              <w:rPr>
                <w:rFonts w:ascii="Times New Roman" w:eastAsia="Times New Roman" w:hAnsi="Times New Roman" w:cs="Times New Roman"/>
                <w:color w:val="000000"/>
                <w:sz w:val="26"/>
                <w:szCs w:val="26"/>
                <w:lang w:eastAsia="ru-RU"/>
              </w:rPr>
            </w:pPr>
            <w:r w:rsidRPr="004B4365">
              <w:rPr>
                <w:rFonts w:ascii="Times New Roman" w:eastAsia="Times New Roman" w:hAnsi="Times New Roman" w:cs="Times New Roman"/>
                <w:color w:val="000000"/>
                <w:sz w:val="26"/>
                <w:szCs w:val="26"/>
                <w:lang w:eastAsia="ru-RU"/>
              </w:rPr>
              <w:t>Оценка влияния и отношения</w:t>
            </w:r>
          </w:p>
        </w:tc>
        <w:tc>
          <w:tcPr>
            <w:tcW w:w="2665" w:type="dxa"/>
            <w:tcBorders>
              <w:top w:val="single" w:sz="4" w:space="0" w:color="auto"/>
              <w:left w:val="nil"/>
              <w:bottom w:val="single" w:sz="4" w:space="0" w:color="auto"/>
              <w:right w:val="single" w:sz="4" w:space="0" w:color="auto"/>
            </w:tcBorders>
            <w:shd w:val="clear" w:color="auto" w:fill="auto"/>
            <w:vAlign w:val="center"/>
            <w:hideMark/>
          </w:tcPr>
          <w:p w:rsidR="00A8320C" w:rsidRPr="004B4365" w:rsidRDefault="00A8320C" w:rsidP="00501412">
            <w:pPr>
              <w:spacing w:after="0" w:line="240" w:lineRule="auto"/>
              <w:jc w:val="center"/>
              <w:rPr>
                <w:rFonts w:ascii="Times New Roman" w:eastAsia="Times New Roman" w:hAnsi="Times New Roman" w:cs="Times New Roman"/>
                <w:color w:val="000000"/>
                <w:sz w:val="26"/>
                <w:szCs w:val="26"/>
                <w:lang w:eastAsia="ru-RU"/>
              </w:rPr>
            </w:pPr>
            <w:r w:rsidRPr="004B4365">
              <w:rPr>
                <w:rFonts w:ascii="Times New Roman" w:eastAsia="Times New Roman" w:hAnsi="Times New Roman" w:cs="Times New Roman"/>
                <w:color w:val="000000"/>
                <w:sz w:val="26"/>
                <w:szCs w:val="26"/>
                <w:lang w:eastAsia="ru-RU"/>
              </w:rPr>
              <w:t>Возможная стратегия получения поддержки или снижения сопротивления</w:t>
            </w:r>
          </w:p>
        </w:tc>
      </w:tr>
      <w:tr w:rsidR="00A8320C" w:rsidRPr="004B4365" w:rsidTr="00A8320C">
        <w:trPr>
          <w:trHeight w:val="480"/>
          <w:jc w:val="center"/>
        </w:trPr>
        <w:tc>
          <w:tcPr>
            <w:tcW w:w="2212" w:type="dxa"/>
            <w:tcBorders>
              <w:top w:val="nil"/>
              <w:left w:val="single" w:sz="4" w:space="0" w:color="auto"/>
              <w:bottom w:val="single" w:sz="4" w:space="0" w:color="auto"/>
              <w:right w:val="single" w:sz="4" w:space="0" w:color="auto"/>
            </w:tcBorders>
            <w:shd w:val="clear" w:color="auto" w:fill="auto"/>
            <w:noWrap/>
            <w:vAlign w:val="center"/>
            <w:hideMark/>
          </w:tcPr>
          <w:p w:rsidR="00A8320C" w:rsidRPr="004B4365" w:rsidRDefault="00A8320C" w:rsidP="00501412">
            <w:pPr>
              <w:spacing w:after="0" w:line="240" w:lineRule="auto"/>
              <w:rPr>
                <w:rFonts w:ascii="Times New Roman" w:eastAsia="Times New Roman" w:hAnsi="Times New Roman" w:cs="Times New Roman"/>
                <w:color w:val="000000"/>
                <w:sz w:val="26"/>
                <w:szCs w:val="26"/>
                <w:lang w:eastAsia="ru-RU"/>
              </w:rPr>
            </w:pPr>
            <w:r w:rsidRPr="004B4365">
              <w:rPr>
                <w:rFonts w:ascii="Times New Roman" w:eastAsia="Times New Roman" w:hAnsi="Times New Roman" w:cs="Times New Roman"/>
                <w:color w:val="000000"/>
                <w:sz w:val="26"/>
                <w:szCs w:val="26"/>
                <w:lang w:eastAsia="ru-RU"/>
              </w:rPr>
              <w:t>Гончаров</w:t>
            </w:r>
          </w:p>
        </w:tc>
        <w:tc>
          <w:tcPr>
            <w:tcW w:w="2629" w:type="dxa"/>
            <w:tcBorders>
              <w:top w:val="nil"/>
              <w:left w:val="nil"/>
              <w:bottom w:val="single" w:sz="4" w:space="0" w:color="auto"/>
              <w:right w:val="single" w:sz="4" w:space="0" w:color="auto"/>
            </w:tcBorders>
            <w:shd w:val="clear" w:color="auto" w:fill="auto"/>
            <w:vAlign w:val="center"/>
            <w:hideMark/>
          </w:tcPr>
          <w:p w:rsidR="00A8320C" w:rsidRPr="004B4365" w:rsidRDefault="00A8320C" w:rsidP="00501412">
            <w:pPr>
              <w:spacing w:after="0" w:line="240" w:lineRule="auto"/>
              <w:jc w:val="center"/>
              <w:rPr>
                <w:rFonts w:ascii="Times New Roman" w:eastAsia="Times New Roman" w:hAnsi="Times New Roman" w:cs="Times New Roman"/>
                <w:color w:val="000000"/>
                <w:sz w:val="26"/>
                <w:szCs w:val="26"/>
                <w:lang w:eastAsia="ru-RU"/>
              </w:rPr>
            </w:pPr>
            <w:r w:rsidRPr="004B4365">
              <w:rPr>
                <w:rFonts w:ascii="Times New Roman" w:eastAsia="Times New Roman" w:hAnsi="Times New Roman" w:cs="Times New Roman"/>
                <w:color w:val="000000"/>
                <w:sz w:val="26"/>
                <w:szCs w:val="26"/>
                <w:lang w:eastAsia="ru-RU"/>
              </w:rPr>
              <w:t>Разработчик, Менеджер по планированию (5)</w:t>
            </w:r>
          </w:p>
        </w:tc>
        <w:tc>
          <w:tcPr>
            <w:tcW w:w="1634" w:type="dxa"/>
            <w:tcBorders>
              <w:top w:val="nil"/>
              <w:left w:val="nil"/>
              <w:bottom w:val="single" w:sz="4" w:space="0" w:color="auto"/>
              <w:right w:val="single" w:sz="4" w:space="0" w:color="auto"/>
            </w:tcBorders>
            <w:shd w:val="clear" w:color="auto" w:fill="auto"/>
            <w:vAlign w:val="center"/>
            <w:hideMark/>
          </w:tcPr>
          <w:p w:rsidR="00A8320C" w:rsidRPr="004B4365" w:rsidRDefault="00A8320C" w:rsidP="00501412">
            <w:pPr>
              <w:spacing w:after="0" w:line="240" w:lineRule="auto"/>
              <w:jc w:val="center"/>
              <w:rPr>
                <w:rFonts w:ascii="Times New Roman" w:eastAsia="Times New Roman" w:hAnsi="Times New Roman" w:cs="Times New Roman"/>
                <w:color w:val="000000"/>
                <w:sz w:val="26"/>
                <w:szCs w:val="26"/>
                <w:lang w:eastAsia="ru-RU"/>
              </w:rPr>
            </w:pPr>
            <w:r w:rsidRPr="004B4365">
              <w:rPr>
                <w:rFonts w:ascii="Times New Roman" w:eastAsia="Times New Roman" w:hAnsi="Times New Roman" w:cs="Times New Roman"/>
                <w:color w:val="000000"/>
                <w:sz w:val="26"/>
                <w:szCs w:val="26"/>
                <w:lang w:eastAsia="ru-RU"/>
              </w:rPr>
              <w:t>Сильное (5)</w:t>
            </w:r>
          </w:p>
        </w:tc>
        <w:tc>
          <w:tcPr>
            <w:tcW w:w="2665" w:type="dxa"/>
            <w:tcBorders>
              <w:top w:val="nil"/>
              <w:left w:val="nil"/>
              <w:bottom w:val="single" w:sz="4" w:space="0" w:color="auto"/>
              <w:right w:val="single" w:sz="4" w:space="0" w:color="auto"/>
            </w:tcBorders>
            <w:shd w:val="clear" w:color="auto" w:fill="auto"/>
            <w:vAlign w:val="center"/>
            <w:hideMark/>
          </w:tcPr>
          <w:p w:rsidR="00A8320C" w:rsidRPr="004B4365" w:rsidRDefault="00A8320C" w:rsidP="00501412">
            <w:pPr>
              <w:spacing w:after="0" w:line="240" w:lineRule="auto"/>
              <w:jc w:val="center"/>
              <w:rPr>
                <w:rFonts w:ascii="Times New Roman" w:eastAsia="Times New Roman" w:hAnsi="Times New Roman" w:cs="Times New Roman"/>
                <w:color w:val="000000"/>
                <w:sz w:val="26"/>
                <w:szCs w:val="26"/>
                <w:lang w:eastAsia="ru-RU"/>
              </w:rPr>
            </w:pPr>
            <w:r w:rsidRPr="004B4365">
              <w:rPr>
                <w:rFonts w:ascii="Times New Roman" w:eastAsia="Times New Roman" w:hAnsi="Times New Roman" w:cs="Times New Roman"/>
                <w:color w:val="000000"/>
                <w:sz w:val="26"/>
                <w:szCs w:val="26"/>
                <w:lang w:eastAsia="ru-RU"/>
              </w:rPr>
              <w:t>Регулярное информирование</w:t>
            </w:r>
          </w:p>
        </w:tc>
      </w:tr>
      <w:tr w:rsidR="00A8320C" w:rsidRPr="004B4365" w:rsidTr="00A8320C">
        <w:trPr>
          <w:trHeight w:val="480"/>
          <w:jc w:val="center"/>
        </w:trPr>
        <w:tc>
          <w:tcPr>
            <w:tcW w:w="2212" w:type="dxa"/>
            <w:tcBorders>
              <w:top w:val="nil"/>
              <w:left w:val="single" w:sz="4" w:space="0" w:color="auto"/>
              <w:bottom w:val="single" w:sz="4" w:space="0" w:color="auto"/>
              <w:right w:val="single" w:sz="4" w:space="0" w:color="auto"/>
            </w:tcBorders>
            <w:shd w:val="clear" w:color="auto" w:fill="auto"/>
            <w:noWrap/>
            <w:vAlign w:val="center"/>
            <w:hideMark/>
          </w:tcPr>
          <w:p w:rsidR="00A8320C" w:rsidRPr="004B4365" w:rsidRDefault="00A8320C" w:rsidP="00501412">
            <w:pPr>
              <w:spacing w:after="0" w:line="240" w:lineRule="auto"/>
              <w:rPr>
                <w:rFonts w:ascii="Times New Roman" w:eastAsia="Times New Roman" w:hAnsi="Times New Roman" w:cs="Times New Roman"/>
                <w:color w:val="000000"/>
                <w:sz w:val="26"/>
                <w:szCs w:val="26"/>
                <w:lang w:eastAsia="ru-RU"/>
              </w:rPr>
            </w:pPr>
            <w:r w:rsidRPr="004B4365">
              <w:rPr>
                <w:rFonts w:ascii="Times New Roman" w:eastAsia="Times New Roman" w:hAnsi="Times New Roman" w:cs="Times New Roman"/>
                <w:color w:val="000000"/>
                <w:sz w:val="26"/>
                <w:szCs w:val="26"/>
                <w:lang w:eastAsia="ru-RU"/>
              </w:rPr>
              <w:t>Костромин</w:t>
            </w:r>
          </w:p>
        </w:tc>
        <w:tc>
          <w:tcPr>
            <w:tcW w:w="2629" w:type="dxa"/>
            <w:tcBorders>
              <w:top w:val="nil"/>
              <w:left w:val="nil"/>
              <w:bottom w:val="single" w:sz="4" w:space="0" w:color="auto"/>
              <w:right w:val="single" w:sz="4" w:space="0" w:color="auto"/>
            </w:tcBorders>
            <w:shd w:val="clear" w:color="auto" w:fill="auto"/>
            <w:vAlign w:val="center"/>
            <w:hideMark/>
          </w:tcPr>
          <w:p w:rsidR="00A8320C" w:rsidRPr="004B4365" w:rsidRDefault="00A8320C" w:rsidP="00501412">
            <w:pPr>
              <w:spacing w:after="0" w:line="240" w:lineRule="auto"/>
              <w:jc w:val="center"/>
              <w:rPr>
                <w:rFonts w:ascii="Times New Roman" w:eastAsia="Times New Roman" w:hAnsi="Times New Roman" w:cs="Times New Roman"/>
                <w:color w:val="000000"/>
                <w:sz w:val="26"/>
                <w:szCs w:val="26"/>
                <w:lang w:eastAsia="ru-RU"/>
              </w:rPr>
            </w:pPr>
            <w:r w:rsidRPr="004B4365">
              <w:rPr>
                <w:rFonts w:ascii="Times New Roman" w:eastAsia="Times New Roman" w:hAnsi="Times New Roman" w:cs="Times New Roman"/>
                <w:color w:val="000000"/>
                <w:sz w:val="26"/>
                <w:szCs w:val="26"/>
                <w:lang w:eastAsia="ru-RU"/>
              </w:rPr>
              <w:t>Разработчик, Руководитель проекта (5)</w:t>
            </w:r>
          </w:p>
        </w:tc>
        <w:tc>
          <w:tcPr>
            <w:tcW w:w="1634" w:type="dxa"/>
            <w:tcBorders>
              <w:top w:val="nil"/>
              <w:left w:val="nil"/>
              <w:bottom w:val="single" w:sz="4" w:space="0" w:color="auto"/>
              <w:right w:val="single" w:sz="4" w:space="0" w:color="auto"/>
            </w:tcBorders>
            <w:shd w:val="clear" w:color="auto" w:fill="auto"/>
            <w:vAlign w:val="center"/>
            <w:hideMark/>
          </w:tcPr>
          <w:p w:rsidR="00A8320C" w:rsidRPr="004B4365" w:rsidRDefault="00A8320C" w:rsidP="00501412">
            <w:pPr>
              <w:spacing w:after="0" w:line="240" w:lineRule="auto"/>
              <w:jc w:val="center"/>
              <w:rPr>
                <w:rFonts w:ascii="Times New Roman" w:eastAsia="Times New Roman" w:hAnsi="Times New Roman" w:cs="Times New Roman"/>
                <w:color w:val="000000"/>
                <w:sz w:val="26"/>
                <w:szCs w:val="26"/>
                <w:lang w:eastAsia="ru-RU"/>
              </w:rPr>
            </w:pPr>
            <w:r w:rsidRPr="004B4365">
              <w:rPr>
                <w:rFonts w:ascii="Times New Roman" w:eastAsia="Times New Roman" w:hAnsi="Times New Roman" w:cs="Times New Roman"/>
                <w:color w:val="000000"/>
                <w:sz w:val="26"/>
                <w:szCs w:val="26"/>
                <w:lang w:eastAsia="ru-RU"/>
              </w:rPr>
              <w:t>Сильное (5)</w:t>
            </w:r>
          </w:p>
        </w:tc>
        <w:tc>
          <w:tcPr>
            <w:tcW w:w="2665" w:type="dxa"/>
            <w:tcBorders>
              <w:top w:val="nil"/>
              <w:left w:val="nil"/>
              <w:bottom w:val="single" w:sz="4" w:space="0" w:color="auto"/>
              <w:right w:val="single" w:sz="4" w:space="0" w:color="auto"/>
            </w:tcBorders>
            <w:shd w:val="clear" w:color="auto" w:fill="auto"/>
            <w:vAlign w:val="center"/>
            <w:hideMark/>
          </w:tcPr>
          <w:p w:rsidR="00A8320C" w:rsidRPr="004B4365" w:rsidRDefault="00A8320C" w:rsidP="00501412">
            <w:pPr>
              <w:spacing w:after="0" w:line="240" w:lineRule="auto"/>
              <w:jc w:val="center"/>
              <w:rPr>
                <w:rFonts w:ascii="Times New Roman" w:eastAsia="Times New Roman" w:hAnsi="Times New Roman" w:cs="Times New Roman"/>
                <w:color w:val="000000"/>
                <w:sz w:val="26"/>
                <w:szCs w:val="26"/>
                <w:lang w:eastAsia="ru-RU"/>
              </w:rPr>
            </w:pPr>
            <w:r w:rsidRPr="004B4365">
              <w:rPr>
                <w:rFonts w:ascii="Times New Roman" w:eastAsia="Times New Roman" w:hAnsi="Times New Roman" w:cs="Times New Roman"/>
                <w:color w:val="000000"/>
                <w:sz w:val="26"/>
                <w:szCs w:val="26"/>
                <w:lang w:eastAsia="ru-RU"/>
              </w:rPr>
              <w:t>Регулярное информирование</w:t>
            </w:r>
          </w:p>
        </w:tc>
      </w:tr>
      <w:tr w:rsidR="00A8320C" w:rsidRPr="004B4365" w:rsidTr="00A8320C">
        <w:trPr>
          <w:trHeight w:val="480"/>
          <w:jc w:val="center"/>
        </w:trPr>
        <w:tc>
          <w:tcPr>
            <w:tcW w:w="2212" w:type="dxa"/>
            <w:tcBorders>
              <w:top w:val="nil"/>
              <w:left w:val="single" w:sz="4" w:space="0" w:color="auto"/>
              <w:bottom w:val="single" w:sz="4" w:space="0" w:color="auto"/>
              <w:right w:val="single" w:sz="4" w:space="0" w:color="auto"/>
            </w:tcBorders>
            <w:shd w:val="clear" w:color="auto" w:fill="auto"/>
            <w:noWrap/>
            <w:vAlign w:val="center"/>
            <w:hideMark/>
          </w:tcPr>
          <w:p w:rsidR="00A8320C" w:rsidRPr="004B4365" w:rsidRDefault="00A8320C" w:rsidP="00501412">
            <w:pPr>
              <w:spacing w:after="0" w:line="240" w:lineRule="auto"/>
              <w:rPr>
                <w:rFonts w:ascii="Times New Roman" w:eastAsia="Times New Roman" w:hAnsi="Times New Roman" w:cs="Times New Roman"/>
                <w:color w:val="000000"/>
                <w:sz w:val="26"/>
                <w:szCs w:val="26"/>
                <w:lang w:eastAsia="ru-RU"/>
              </w:rPr>
            </w:pPr>
            <w:proofErr w:type="spellStart"/>
            <w:r w:rsidRPr="004B4365">
              <w:rPr>
                <w:rFonts w:ascii="Times New Roman" w:eastAsia="Times New Roman" w:hAnsi="Times New Roman" w:cs="Times New Roman"/>
                <w:color w:val="000000"/>
                <w:sz w:val="26"/>
                <w:szCs w:val="26"/>
                <w:lang w:eastAsia="ru-RU"/>
              </w:rPr>
              <w:t>Мижгородский</w:t>
            </w:r>
            <w:proofErr w:type="spellEnd"/>
          </w:p>
        </w:tc>
        <w:tc>
          <w:tcPr>
            <w:tcW w:w="2629" w:type="dxa"/>
            <w:tcBorders>
              <w:top w:val="nil"/>
              <w:left w:val="nil"/>
              <w:bottom w:val="single" w:sz="4" w:space="0" w:color="auto"/>
              <w:right w:val="single" w:sz="4" w:space="0" w:color="auto"/>
            </w:tcBorders>
            <w:shd w:val="clear" w:color="auto" w:fill="auto"/>
            <w:vAlign w:val="center"/>
            <w:hideMark/>
          </w:tcPr>
          <w:p w:rsidR="00A8320C" w:rsidRPr="004B4365" w:rsidRDefault="00A8320C" w:rsidP="00501412">
            <w:pPr>
              <w:spacing w:after="0" w:line="240" w:lineRule="auto"/>
              <w:jc w:val="center"/>
              <w:rPr>
                <w:rFonts w:ascii="Times New Roman" w:eastAsia="Times New Roman" w:hAnsi="Times New Roman" w:cs="Times New Roman"/>
                <w:color w:val="000000"/>
                <w:sz w:val="26"/>
                <w:szCs w:val="26"/>
                <w:lang w:eastAsia="ru-RU"/>
              </w:rPr>
            </w:pPr>
            <w:r w:rsidRPr="004B4365">
              <w:rPr>
                <w:rFonts w:ascii="Times New Roman" w:eastAsia="Times New Roman" w:hAnsi="Times New Roman" w:cs="Times New Roman"/>
                <w:color w:val="000000"/>
                <w:sz w:val="26"/>
                <w:szCs w:val="26"/>
                <w:lang w:eastAsia="ru-RU"/>
              </w:rPr>
              <w:t>Разработчик, Архитектор системы (5)</w:t>
            </w:r>
          </w:p>
        </w:tc>
        <w:tc>
          <w:tcPr>
            <w:tcW w:w="1634" w:type="dxa"/>
            <w:tcBorders>
              <w:top w:val="nil"/>
              <w:left w:val="nil"/>
              <w:bottom w:val="single" w:sz="4" w:space="0" w:color="auto"/>
              <w:right w:val="single" w:sz="4" w:space="0" w:color="auto"/>
            </w:tcBorders>
            <w:shd w:val="clear" w:color="auto" w:fill="auto"/>
            <w:vAlign w:val="center"/>
            <w:hideMark/>
          </w:tcPr>
          <w:p w:rsidR="00A8320C" w:rsidRPr="004B4365" w:rsidRDefault="00A8320C" w:rsidP="00501412">
            <w:pPr>
              <w:spacing w:after="0" w:line="240" w:lineRule="auto"/>
              <w:jc w:val="center"/>
              <w:rPr>
                <w:rFonts w:ascii="Times New Roman" w:eastAsia="Times New Roman" w:hAnsi="Times New Roman" w:cs="Times New Roman"/>
                <w:color w:val="000000"/>
                <w:sz w:val="26"/>
                <w:szCs w:val="26"/>
                <w:lang w:eastAsia="ru-RU"/>
              </w:rPr>
            </w:pPr>
            <w:r w:rsidRPr="004B4365">
              <w:rPr>
                <w:rFonts w:ascii="Times New Roman" w:eastAsia="Times New Roman" w:hAnsi="Times New Roman" w:cs="Times New Roman"/>
                <w:color w:val="000000"/>
                <w:sz w:val="26"/>
                <w:szCs w:val="26"/>
                <w:lang w:eastAsia="ru-RU"/>
              </w:rPr>
              <w:t>Сильное (5)</w:t>
            </w:r>
          </w:p>
        </w:tc>
        <w:tc>
          <w:tcPr>
            <w:tcW w:w="2665" w:type="dxa"/>
            <w:tcBorders>
              <w:top w:val="nil"/>
              <w:left w:val="nil"/>
              <w:bottom w:val="single" w:sz="4" w:space="0" w:color="auto"/>
              <w:right w:val="single" w:sz="4" w:space="0" w:color="auto"/>
            </w:tcBorders>
            <w:shd w:val="clear" w:color="auto" w:fill="auto"/>
            <w:vAlign w:val="center"/>
            <w:hideMark/>
          </w:tcPr>
          <w:p w:rsidR="00A8320C" w:rsidRPr="004B4365" w:rsidRDefault="00A8320C" w:rsidP="00501412">
            <w:pPr>
              <w:spacing w:after="0" w:line="240" w:lineRule="auto"/>
              <w:jc w:val="center"/>
              <w:rPr>
                <w:rFonts w:ascii="Times New Roman" w:eastAsia="Times New Roman" w:hAnsi="Times New Roman" w:cs="Times New Roman"/>
                <w:color w:val="000000"/>
                <w:sz w:val="26"/>
                <w:szCs w:val="26"/>
                <w:lang w:eastAsia="ru-RU"/>
              </w:rPr>
            </w:pPr>
            <w:r w:rsidRPr="004B4365">
              <w:rPr>
                <w:rFonts w:ascii="Times New Roman" w:eastAsia="Times New Roman" w:hAnsi="Times New Roman" w:cs="Times New Roman"/>
                <w:color w:val="000000"/>
                <w:sz w:val="26"/>
                <w:szCs w:val="26"/>
                <w:lang w:eastAsia="ru-RU"/>
              </w:rPr>
              <w:t>Регулярное информирование</w:t>
            </w:r>
          </w:p>
        </w:tc>
      </w:tr>
      <w:tr w:rsidR="00A8320C" w:rsidRPr="004B4365" w:rsidTr="00A8320C">
        <w:trPr>
          <w:trHeight w:val="480"/>
          <w:jc w:val="center"/>
        </w:trPr>
        <w:tc>
          <w:tcPr>
            <w:tcW w:w="2212" w:type="dxa"/>
            <w:tcBorders>
              <w:top w:val="nil"/>
              <w:left w:val="single" w:sz="4" w:space="0" w:color="auto"/>
              <w:bottom w:val="single" w:sz="4" w:space="0" w:color="auto"/>
              <w:right w:val="single" w:sz="4" w:space="0" w:color="auto"/>
            </w:tcBorders>
            <w:shd w:val="clear" w:color="auto" w:fill="auto"/>
            <w:noWrap/>
            <w:vAlign w:val="center"/>
            <w:hideMark/>
          </w:tcPr>
          <w:p w:rsidR="00A8320C" w:rsidRPr="004B4365" w:rsidRDefault="00A8320C" w:rsidP="00501412">
            <w:pPr>
              <w:spacing w:after="0" w:line="240" w:lineRule="auto"/>
              <w:rPr>
                <w:rFonts w:ascii="Times New Roman" w:eastAsia="Times New Roman" w:hAnsi="Times New Roman" w:cs="Times New Roman"/>
                <w:color w:val="000000"/>
                <w:sz w:val="26"/>
                <w:szCs w:val="26"/>
                <w:lang w:eastAsia="ru-RU"/>
              </w:rPr>
            </w:pPr>
            <w:proofErr w:type="spellStart"/>
            <w:r w:rsidRPr="004B4365">
              <w:rPr>
                <w:rFonts w:ascii="Times New Roman" w:eastAsia="Times New Roman" w:hAnsi="Times New Roman" w:cs="Times New Roman"/>
                <w:color w:val="000000"/>
                <w:sz w:val="26"/>
                <w:szCs w:val="26"/>
                <w:lang w:eastAsia="ru-RU"/>
              </w:rPr>
              <w:t>Перстерев</w:t>
            </w:r>
            <w:proofErr w:type="spellEnd"/>
          </w:p>
        </w:tc>
        <w:tc>
          <w:tcPr>
            <w:tcW w:w="2629" w:type="dxa"/>
            <w:tcBorders>
              <w:top w:val="nil"/>
              <w:left w:val="nil"/>
              <w:bottom w:val="single" w:sz="4" w:space="0" w:color="auto"/>
              <w:right w:val="single" w:sz="4" w:space="0" w:color="auto"/>
            </w:tcBorders>
            <w:shd w:val="clear" w:color="auto" w:fill="auto"/>
            <w:vAlign w:val="center"/>
            <w:hideMark/>
          </w:tcPr>
          <w:p w:rsidR="00A8320C" w:rsidRPr="004B4365" w:rsidRDefault="00A8320C" w:rsidP="00501412">
            <w:pPr>
              <w:spacing w:after="0" w:line="240" w:lineRule="auto"/>
              <w:jc w:val="center"/>
              <w:rPr>
                <w:rFonts w:ascii="Times New Roman" w:eastAsia="Times New Roman" w:hAnsi="Times New Roman" w:cs="Times New Roman"/>
                <w:color w:val="000000"/>
                <w:sz w:val="26"/>
                <w:szCs w:val="26"/>
                <w:lang w:eastAsia="ru-RU"/>
              </w:rPr>
            </w:pPr>
            <w:r w:rsidRPr="004B4365">
              <w:rPr>
                <w:rFonts w:ascii="Times New Roman" w:eastAsia="Times New Roman" w:hAnsi="Times New Roman" w:cs="Times New Roman"/>
                <w:color w:val="000000"/>
                <w:sz w:val="26"/>
                <w:szCs w:val="26"/>
                <w:lang w:eastAsia="ru-RU"/>
              </w:rPr>
              <w:t>Разработчик, Администратор проекта (5)</w:t>
            </w:r>
          </w:p>
        </w:tc>
        <w:tc>
          <w:tcPr>
            <w:tcW w:w="1634" w:type="dxa"/>
            <w:tcBorders>
              <w:top w:val="nil"/>
              <w:left w:val="nil"/>
              <w:bottom w:val="single" w:sz="4" w:space="0" w:color="auto"/>
              <w:right w:val="single" w:sz="4" w:space="0" w:color="auto"/>
            </w:tcBorders>
            <w:shd w:val="clear" w:color="auto" w:fill="auto"/>
            <w:vAlign w:val="center"/>
            <w:hideMark/>
          </w:tcPr>
          <w:p w:rsidR="00A8320C" w:rsidRPr="004B4365" w:rsidRDefault="00A8320C" w:rsidP="00501412">
            <w:pPr>
              <w:spacing w:after="0" w:line="240" w:lineRule="auto"/>
              <w:jc w:val="center"/>
              <w:rPr>
                <w:rFonts w:ascii="Times New Roman" w:eastAsia="Times New Roman" w:hAnsi="Times New Roman" w:cs="Times New Roman"/>
                <w:color w:val="000000"/>
                <w:sz w:val="26"/>
                <w:szCs w:val="26"/>
                <w:lang w:eastAsia="ru-RU"/>
              </w:rPr>
            </w:pPr>
            <w:r w:rsidRPr="004B4365">
              <w:rPr>
                <w:rFonts w:ascii="Times New Roman" w:eastAsia="Times New Roman" w:hAnsi="Times New Roman" w:cs="Times New Roman"/>
                <w:color w:val="000000"/>
                <w:sz w:val="26"/>
                <w:szCs w:val="26"/>
                <w:lang w:eastAsia="ru-RU"/>
              </w:rPr>
              <w:t>Сильное (5)</w:t>
            </w:r>
          </w:p>
        </w:tc>
        <w:tc>
          <w:tcPr>
            <w:tcW w:w="2665" w:type="dxa"/>
            <w:tcBorders>
              <w:top w:val="nil"/>
              <w:left w:val="nil"/>
              <w:bottom w:val="single" w:sz="4" w:space="0" w:color="auto"/>
              <w:right w:val="single" w:sz="4" w:space="0" w:color="auto"/>
            </w:tcBorders>
            <w:shd w:val="clear" w:color="auto" w:fill="auto"/>
            <w:vAlign w:val="center"/>
            <w:hideMark/>
          </w:tcPr>
          <w:p w:rsidR="00A8320C" w:rsidRPr="004B4365" w:rsidRDefault="00A8320C" w:rsidP="00501412">
            <w:pPr>
              <w:spacing w:after="0" w:line="240" w:lineRule="auto"/>
              <w:jc w:val="center"/>
              <w:rPr>
                <w:rFonts w:ascii="Times New Roman" w:eastAsia="Times New Roman" w:hAnsi="Times New Roman" w:cs="Times New Roman"/>
                <w:color w:val="000000"/>
                <w:sz w:val="26"/>
                <w:szCs w:val="26"/>
                <w:lang w:eastAsia="ru-RU"/>
              </w:rPr>
            </w:pPr>
            <w:r w:rsidRPr="004B4365">
              <w:rPr>
                <w:rFonts w:ascii="Times New Roman" w:eastAsia="Times New Roman" w:hAnsi="Times New Roman" w:cs="Times New Roman"/>
                <w:color w:val="000000"/>
                <w:sz w:val="26"/>
                <w:szCs w:val="26"/>
                <w:lang w:eastAsia="ru-RU"/>
              </w:rPr>
              <w:t>Регулярное информирование</w:t>
            </w:r>
          </w:p>
        </w:tc>
      </w:tr>
    </w:tbl>
    <w:p w:rsidR="00A8320C" w:rsidRPr="004B4365" w:rsidRDefault="00A8320C" w:rsidP="00A8320C">
      <w:pPr>
        <w:spacing w:line="240" w:lineRule="auto"/>
        <w:contextualSpacing/>
        <w:rPr>
          <w:rFonts w:ascii="Times New Roman" w:hAnsi="Times New Roman" w:cs="Times New Roman"/>
          <w:sz w:val="26"/>
          <w:szCs w:val="26"/>
        </w:rPr>
      </w:pPr>
      <w:r w:rsidRPr="004B4365">
        <w:rPr>
          <w:rFonts w:ascii="Times New Roman" w:hAnsi="Times New Roman" w:cs="Times New Roman"/>
          <w:sz w:val="26"/>
          <w:szCs w:val="26"/>
        </w:rPr>
        <w:t>Члены команды должны:</w:t>
      </w:r>
    </w:p>
    <w:p w:rsidR="00A8320C" w:rsidRPr="004B4365" w:rsidRDefault="00A8320C" w:rsidP="00A8320C">
      <w:pPr>
        <w:pStyle w:val="a4"/>
        <w:numPr>
          <w:ilvl w:val="0"/>
          <w:numId w:val="3"/>
        </w:numPr>
        <w:spacing w:line="240" w:lineRule="auto"/>
        <w:rPr>
          <w:rFonts w:ascii="Times New Roman" w:hAnsi="Times New Roman" w:cs="Times New Roman"/>
          <w:sz w:val="26"/>
          <w:szCs w:val="26"/>
        </w:rPr>
      </w:pPr>
      <w:r w:rsidRPr="004B4365">
        <w:rPr>
          <w:rFonts w:ascii="Times New Roman" w:hAnsi="Times New Roman" w:cs="Times New Roman"/>
          <w:sz w:val="26"/>
          <w:szCs w:val="26"/>
        </w:rPr>
        <w:t>знать свою роль в команде и роли других членов команды</w:t>
      </w:r>
    </w:p>
    <w:p w:rsidR="00A8320C" w:rsidRPr="004B4365" w:rsidRDefault="00A8320C" w:rsidP="00A8320C">
      <w:pPr>
        <w:pStyle w:val="a4"/>
        <w:numPr>
          <w:ilvl w:val="0"/>
          <w:numId w:val="3"/>
        </w:numPr>
        <w:spacing w:line="240" w:lineRule="auto"/>
        <w:rPr>
          <w:rFonts w:ascii="Times New Roman" w:hAnsi="Times New Roman" w:cs="Times New Roman"/>
          <w:sz w:val="26"/>
          <w:szCs w:val="26"/>
        </w:rPr>
      </w:pPr>
      <w:r w:rsidRPr="004B4365">
        <w:rPr>
          <w:rFonts w:ascii="Times New Roman" w:hAnsi="Times New Roman" w:cs="Times New Roman"/>
          <w:sz w:val="26"/>
          <w:szCs w:val="26"/>
        </w:rPr>
        <w:t>направлять свою работу на реализацию общекомандных целей, основанных на общей цели организации</w:t>
      </w:r>
    </w:p>
    <w:p w:rsidR="00A8320C" w:rsidRPr="004B4365" w:rsidRDefault="00A8320C" w:rsidP="00A8320C">
      <w:pPr>
        <w:pStyle w:val="a4"/>
        <w:numPr>
          <w:ilvl w:val="0"/>
          <w:numId w:val="3"/>
        </w:numPr>
        <w:spacing w:line="240" w:lineRule="auto"/>
        <w:rPr>
          <w:rFonts w:ascii="Times New Roman" w:hAnsi="Times New Roman" w:cs="Times New Roman"/>
          <w:sz w:val="26"/>
          <w:szCs w:val="26"/>
        </w:rPr>
      </w:pPr>
      <w:r w:rsidRPr="004B4365">
        <w:rPr>
          <w:rFonts w:ascii="Times New Roman" w:hAnsi="Times New Roman" w:cs="Times New Roman"/>
          <w:sz w:val="26"/>
          <w:szCs w:val="26"/>
        </w:rPr>
        <w:t>принимать активное участие в деятельности команды</w:t>
      </w:r>
    </w:p>
    <w:p w:rsidR="00A8320C" w:rsidRPr="004B4365" w:rsidRDefault="00A8320C" w:rsidP="00A8320C">
      <w:pPr>
        <w:pStyle w:val="a4"/>
        <w:numPr>
          <w:ilvl w:val="0"/>
          <w:numId w:val="3"/>
        </w:numPr>
        <w:spacing w:line="240" w:lineRule="auto"/>
        <w:rPr>
          <w:rFonts w:ascii="Times New Roman" w:hAnsi="Times New Roman" w:cs="Times New Roman"/>
          <w:sz w:val="26"/>
          <w:szCs w:val="26"/>
        </w:rPr>
      </w:pPr>
      <w:r w:rsidRPr="004B4365">
        <w:rPr>
          <w:rFonts w:ascii="Times New Roman" w:hAnsi="Times New Roman" w:cs="Times New Roman"/>
          <w:sz w:val="26"/>
          <w:szCs w:val="26"/>
        </w:rPr>
        <w:t>свободно пользоваться информацией, предоставляемой другими членами команды.</w:t>
      </w:r>
    </w:p>
    <w:p w:rsidR="00A8320C" w:rsidRPr="004B4365" w:rsidRDefault="00A8320C" w:rsidP="00A8320C">
      <w:pPr>
        <w:pStyle w:val="a4"/>
        <w:numPr>
          <w:ilvl w:val="0"/>
          <w:numId w:val="3"/>
        </w:numPr>
        <w:spacing w:line="240" w:lineRule="auto"/>
        <w:rPr>
          <w:rFonts w:ascii="Times New Roman" w:hAnsi="Times New Roman" w:cs="Times New Roman"/>
          <w:sz w:val="26"/>
          <w:szCs w:val="26"/>
        </w:rPr>
      </w:pPr>
      <w:r w:rsidRPr="004B4365">
        <w:rPr>
          <w:rFonts w:ascii="Times New Roman" w:hAnsi="Times New Roman" w:cs="Times New Roman"/>
          <w:sz w:val="26"/>
          <w:szCs w:val="26"/>
        </w:rPr>
        <w:t>следовать решениям, принятым командой</w:t>
      </w:r>
    </w:p>
    <w:p w:rsidR="00A8320C" w:rsidRPr="004B4365" w:rsidRDefault="00A8320C" w:rsidP="00A8320C">
      <w:pPr>
        <w:pStyle w:val="a4"/>
        <w:numPr>
          <w:ilvl w:val="0"/>
          <w:numId w:val="3"/>
        </w:numPr>
        <w:spacing w:line="240" w:lineRule="auto"/>
        <w:rPr>
          <w:rFonts w:ascii="Times New Roman" w:hAnsi="Times New Roman" w:cs="Times New Roman"/>
          <w:sz w:val="26"/>
          <w:szCs w:val="26"/>
        </w:rPr>
      </w:pPr>
      <w:r w:rsidRPr="004B4365">
        <w:rPr>
          <w:rFonts w:ascii="Times New Roman" w:hAnsi="Times New Roman" w:cs="Times New Roman"/>
          <w:sz w:val="26"/>
          <w:szCs w:val="26"/>
        </w:rPr>
        <w:t>чувствовать ответственность как за свой личный вклад в работу команды, так и за общекомандные результаты работы</w:t>
      </w:r>
    </w:p>
    <w:p w:rsidR="00A8320C" w:rsidRPr="004B4365" w:rsidRDefault="00A8320C" w:rsidP="00A8320C">
      <w:pPr>
        <w:pStyle w:val="a4"/>
        <w:numPr>
          <w:ilvl w:val="0"/>
          <w:numId w:val="3"/>
        </w:numPr>
        <w:spacing w:line="240" w:lineRule="auto"/>
        <w:rPr>
          <w:rFonts w:ascii="Times New Roman" w:hAnsi="Times New Roman" w:cs="Times New Roman"/>
          <w:sz w:val="26"/>
          <w:szCs w:val="26"/>
        </w:rPr>
      </w:pPr>
      <w:r w:rsidRPr="004B4365">
        <w:rPr>
          <w:rFonts w:ascii="Times New Roman" w:hAnsi="Times New Roman" w:cs="Times New Roman"/>
          <w:sz w:val="26"/>
          <w:szCs w:val="26"/>
        </w:rPr>
        <w:t>должны иметь соответствующий опыт работы и необходимую квалификацию</w:t>
      </w:r>
    </w:p>
    <w:p w:rsidR="001E435E" w:rsidRPr="004B4365" w:rsidRDefault="001E435E">
      <w:pPr>
        <w:rPr>
          <w:rFonts w:ascii="Times New Roman" w:hAnsi="Times New Roman" w:cs="Times New Roman"/>
          <w:sz w:val="26"/>
          <w:szCs w:val="26"/>
        </w:rPr>
      </w:pPr>
      <w:r w:rsidRPr="004B4365">
        <w:rPr>
          <w:rFonts w:ascii="Times New Roman" w:hAnsi="Times New Roman" w:cs="Times New Roman"/>
          <w:sz w:val="26"/>
          <w:szCs w:val="26"/>
        </w:rPr>
        <w:br w:type="page"/>
      </w:r>
    </w:p>
    <w:p w:rsidR="00A8320C" w:rsidRPr="004B4365" w:rsidRDefault="00A8320C" w:rsidP="00A8320C">
      <w:pPr>
        <w:rPr>
          <w:rFonts w:ascii="Times New Roman" w:hAnsi="Times New Roman" w:cs="Times New Roman"/>
          <w:sz w:val="26"/>
          <w:szCs w:val="26"/>
          <w:lang w:val="en-US"/>
        </w:rPr>
      </w:pPr>
      <w:r w:rsidRPr="004B4365">
        <w:rPr>
          <w:rFonts w:ascii="Times New Roman" w:hAnsi="Times New Roman" w:cs="Times New Roman"/>
          <w:sz w:val="26"/>
          <w:szCs w:val="26"/>
          <w:lang w:val="en-US"/>
        </w:rPr>
        <w:lastRenderedPageBreak/>
        <w:t>2.</w:t>
      </w:r>
    </w:p>
    <w:p w:rsidR="00A8320C" w:rsidRPr="004B4365" w:rsidRDefault="00A8320C" w:rsidP="00A8320C">
      <w:pPr>
        <w:rPr>
          <w:rFonts w:ascii="Times New Roman" w:hAnsi="Times New Roman" w:cs="Times New Roman"/>
          <w:sz w:val="26"/>
          <w:szCs w:val="26"/>
        </w:rPr>
      </w:pPr>
      <w:r w:rsidRPr="004B4365">
        <w:rPr>
          <w:rFonts w:ascii="Times New Roman" w:hAnsi="Times New Roman" w:cs="Times New Roman"/>
          <w:b/>
          <w:sz w:val="26"/>
          <w:szCs w:val="26"/>
        </w:rPr>
        <w:t>Ключевая идея</w:t>
      </w:r>
      <w:r w:rsidRPr="004B4365">
        <w:rPr>
          <w:rFonts w:ascii="Times New Roman" w:hAnsi="Times New Roman" w:cs="Times New Roman"/>
          <w:sz w:val="26"/>
          <w:szCs w:val="26"/>
        </w:rPr>
        <w:t xml:space="preserve"> – создание веб-системы для разработчиков</w:t>
      </w:r>
      <w:r w:rsidR="003A5715" w:rsidRPr="004B4365">
        <w:rPr>
          <w:rFonts w:ascii="Times New Roman" w:hAnsi="Times New Roman" w:cs="Times New Roman"/>
          <w:sz w:val="26"/>
          <w:szCs w:val="26"/>
        </w:rPr>
        <w:t xml:space="preserve"> и</w:t>
      </w:r>
      <w:r w:rsidRPr="004B4365">
        <w:rPr>
          <w:rFonts w:ascii="Times New Roman" w:hAnsi="Times New Roman" w:cs="Times New Roman"/>
          <w:sz w:val="26"/>
          <w:szCs w:val="26"/>
        </w:rPr>
        <w:t xml:space="preserve"> компаний, ориентированных на </w:t>
      </w:r>
      <w:r w:rsidR="003A5715" w:rsidRPr="004B4365">
        <w:rPr>
          <w:rFonts w:ascii="Times New Roman" w:hAnsi="Times New Roman" w:cs="Times New Roman"/>
          <w:sz w:val="26"/>
          <w:szCs w:val="26"/>
        </w:rPr>
        <w:t>создание</w:t>
      </w:r>
      <w:r w:rsidRPr="004B4365">
        <w:rPr>
          <w:rFonts w:ascii="Times New Roman" w:hAnsi="Times New Roman" w:cs="Times New Roman"/>
          <w:sz w:val="26"/>
          <w:szCs w:val="26"/>
        </w:rPr>
        <w:t xml:space="preserve"> информационных систем в России и мире.</w:t>
      </w:r>
      <w:r w:rsidR="003A5715" w:rsidRPr="004B4365">
        <w:rPr>
          <w:rFonts w:ascii="Times New Roman" w:hAnsi="Times New Roman" w:cs="Times New Roman"/>
          <w:sz w:val="26"/>
          <w:szCs w:val="26"/>
        </w:rPr>
        <w:t xml:space="preserve"> Веб-система представляет собой </w:t>
      </w:r>
      <w:r w:rsidR="003A5715" w:rsidRPr="004B4365">
        <w:rPr>
          <w:rFonts w:ascii="Times New Roman" w:hAnsi="Times New Roman" w:cs="Times New Roman"/>
          <w:sz w:val="26"/>
          <w:szCs w:val="26"/>
          <w:lang w:val="en-US"/>
        </w:rPr>
        <w:t>Git</w:t>
      </w:r>
      <w:r w:rsidR="003A5715" w:rsidRPr="004B4365">
        <w:rPr>
          <w:rFonts w:ascii="Times New Roman" w:hAnsi="Times New Roman" w:cs="Times New Roman"/>
          <w:sz w:val="26"/>
          <w:szCs w:val="26"/>
        </w:rPr>
        <w:t xml:space="preserve"> систему, с помощью которой можно отслеживать статус разработки, смотреть историю кода, проводить код-</w:t>
      </w:r>
      <w:proofErr w:type="spellStart"/>
      <w:r w:rsidR="003A5715" w:rsidRPr="004B4365">
        <w:rPr>
          <w:rFonts w:ascii="Times New Roman" w:hAnsi="Times New Roman" w:cs="Times New Roman"/>
          <w:sz w:val="26"/>
          <w:szCs w:val="26"/>
        </w:rPr>
        <w:t>ревью</w:t>
      </w:r>
      <w:proofErr w:type="spellEnd"/>
      <w:r w:rsidR="003A5715" w:rsidRPr="004B4365">
        <w:rPr>
          <w:rFonts w:ascii="Times New Roman" w:hAnsi="Times New Roman" w:cs="Times New Roman"/>
          <w:sz w:val="26"/>
          <w:szCs w:val="26"/>
        </w:rPr>
        <w:t xml:space="preserve">, делать откат кода, проводить </w:t>
      </w:r>
      <w:r w:rsidR="009E3594" w:rsidRPr="004B4365">
        <w:rPr>
          <w:rFonts w:ascii="Times New Roman" w:hAnsi="Times New Roman" w:cs="Times New Roman"/>
          <w:sz w:val="26"/>
          <w:szCs w:val="26"/>
        </w:rPr>
        <w:t>параллельную</w:t>
      </w:r>
      <w:r w:rsidR="003A5715" w:rsidRPr="004B4365">
        <w:rPr>
          <w:rFonts w:ascii="Times New Roman" w:hAnsi="Times New Roman" w:cs="Times New Roman"/>
          <w:sz w:val="26"/>
          <w:szCs w:val="26"/>
        </w:rPr>
        <w:t xml:space="preserve"> разработку</w:t>
      </w:r>
      <w:r w:rsidR="009E3594" w:rsidRPr="004B4365">
        <w:rPr>
          <w:rFonts w:ascii="Times New Roman" w:hAnsi="Times New Roman" w:cs="Times New Roman"/>
          <w:sz w:val="26"/>
          <w:szCs w:val="26"/>
        </w:rPr>
        <w:t xml:space="preserve"> различных модулей одной системы</w:t>
      </w:r>
      <w:r w:rsidR="003A5715" w:rsidRPr="004B4365">
        <w:rPr>
          <w:rFonts w:ascii="Times New Roman" w:hAnsi="Times New Roman" w:cs="Times New Roman"/>
          <w:sz w:val="26"/>
          <w:szCs w:val="26"/>
        </w:rPr>
        <w:t>.</w:t>
      </w:r>
    </w:p>
    <w:p w:rsidR="00A8320C" w:rsidRPr="004B4365" w:rsidRDefault="00E7412F">
      <w:pPr>
        <w:rPr>
          <w:rFonts w:ascii="Times New Roman" w:hAnsi="Times New Roman" w:cs="Times New Roman"/>
          <w:sz w:val="26"/>
          <w:szCs w:val="26"/>
        </w:rPr>
      </w:pPr>
      <w:r w:rsidRPr="004B4365">
        <w:rPr>
          <w:rFonts w:ascii="Times New Roman" w:hAnsi="Times New Roman" w:cs="Times New Roman"/>
          <w:sz w:val="26"/>
          <w:szCs w:val="26"/>
        </w:rPr>
        <w:t>3.</w:t>
      </w:r>
    </w:p>
    <w:p w:rsidR="00E7412F" w:rsidRPr="004B4365" w:rsidRDefault="00FF11B4">
      <w:pPr>
        <w:rPr>
          <w:rFonts w:ascii="Times New Roman" w:hAnsi="Times New Roman" w:cs="Times New Roman"/>
          <w:b/>
          <w:sz w:val="26"/>
          <w:szCs w:val="26"/>
        </w:rPr>
      </w:pPr>
      <w:r w:rsidRPr="004B4365">
        <w:rPr>
          <w:rFonts w:ascii="Times New Roman" w:hAnsi="Times New Roman" w:cs="Times New Roman"/>
          <w:b/>
          <w:sz w:val="26"/>
          <w:szCs w:val="26"/>
        </w:rPr>
        <w:t>Проект необходим рынку тем, что:</w:t>
      </w:r>
    </w:p>
    <w:p w:rsidR="004B4365" w:rsidRPr="004B4365" w:rsidRDefault="004B4365" w:rsidP="004B4365">
      <w:pPr>
        <w:jc w:val="both"/>
        <w:rPr>
          <w:rFonts w:ascii="Times New Roman" w:hAnsi="Times New Roman" w:cs="Times New Roman"/>
          <w:sz w:val="26"/>
          <w:szCs w:val="26"/>
        </w:rPr>
      </w:pPr>
      <w:r w:rsidRPr="004B4365">
        <w:rPr>
          <w:rFonts w:ascii="Times New Roman" w:hAnsi="Times New Roman" w:cs="Times New Roman"/>
          <w:sz w:val="26"/>
          <w:szCs w:val="26"/>
        </w:rPr>
        <w:t xml:space="preserve">Наш продукт направлен в первую очередь на российских пользователей. Компании-конкуренты находятся за рубежом, как следствие, они могут ограничивать доступ к своим ресурсам (что уже случилось, в случае </w:t>
      </w:r>
      <w:r w:rsidRPr="004B4365">
        <w:rPr>
          <w:rFonts w:ascii="Times New Roman" w:hAnsi="Times New Roman" w:cs="Times New Roman"/>
          <w:sz w:val="26"/>
          <w:szCs w:val="26"/>
          <w:lang w:val="en-US"/>
        </w:rPr>
        <w:t>GitHub</w:t>
      </w:r>
      <w:r w:rsidRPr="004B4365">
        <w:rPr>
          <w:rFonts w:ascii="Times New Roman" w:hAnsi="Times New Roman" w:cs="Times New Roman"/>
          <w:sz w:val="26"/>
          <w:szCs w:val="26"/>
        </w:rPr>
        <w:t xml:space="preserve">). </w:t>
      </w:r>
    </w:p>
    <w:p w:rsidR="004B4365" w:rsidRPr="004B4365" w:rsidRDefault="004B4365" w:rsidP="004B4365">
      <w:pPr>
        <w:jc w:val="both"/>
        <w:rPr>
          <w:rFonts w:ascii="Times New Roman" w:hAnsi="Times New Roman" w:cs="Times New Roman"/>
          <w:sz w:val="26"/>
          <w:szCs w:val="26"/>
        </w:rPr>
      </w:pPr>
      <w:r w:rsidRPr="004B4365">
        <w:rPr>
          <w:rFonts w:ascii="Times New Roman" w:hAnsi="Times New Roman" w:cs="Times New Roman"/>
          <w:sz w:val="26"/>
          <w:szCs w:val="26"/>
        </w:rPr>
        <w:t xml:space="preserve">Пользуясь нашей разработкой, пользователи будут уверенны, что они не потеряют доступ к своим данным в любой момент. В этом и есть наше главное преимущество. Несмотря на то, что конкуренты могут предложить больший функционал, пользователи, ввиду своего территориального расположения, будут вынуждены перейти на наш продукт, функционал которого позже расширится до уровня конкурентов. </w:t>
      </w:r>
    </w:p>
    <w:p w:rsidR="00FF11B4" w:rsidRPr="00B5764F" w:rsidRDefault="00C14AE9">
      <w:pPr>
        <w:rPr>
          <w:rFonts w:ascii="Times New Roman" w:hAnsi="Times New Roman" w:cs="Times New Roman"/>
          <w:sz w:val="26"/>
          <w:szCs w:val="26"/>
        </w:rPr>
      </w:pPr>
      <w:r w:rsidRPr="00B5764F">
        <w:rPr>
          <w:rFonts w:ascii="Times New Roman" w:hAnsi="Times New Roman" w:cs="Times New Roman"/>
          <w:sz w:val="26"/>
          <w:szCs w:val="26"/>
        </w:rPr>
        <w:t>4.</w:t>
      </w:r>
    </w:p>
    <w:p w:rsidR="00C14AE9" w:rsidRPr="004E27F2" w:rsidRDefault="00C14AE9" w:rsidP="00C14AE9">
      <w:pPr>
        <w:spacing w:before="100" w:beforeAutospacing="1" w:after="100" w:afterAutospacing="1" w:line="240" w:lineRule="auto"/>
        <w:rPr>
          <w:rFonts w:ascii="Times New Roman" w:eastAsia="Times New Roman" w:hAnsi="Times New Roman" w:cs="Times New Roman"/>
          <w:sz w:val="26"/>
          <w:szCs w:val="26"/>
          <w:lang w:eastAsia="ru-RU"/>
        </w:rPr>
      </w:pPr>
      <w:r w:rsidRPr="004E27F2">
        <w:rPr>
          <w:rFonts w:ascii="Times New Roman" w:eastAsia="Times New Roman" w:hAnsi="Times New Roman" w:cs="Times New Roman"/>
          <w:sz w:val="26"/>
          <w:szCs w:val="26"/>
          <w:lang w:eastAsia="ru-RU"/>
        </w:rPr>
        <w:t xml:space="preserve">Потенциальный </w:t>
      </w:r>
      <w:r w:rsidRPr="004B4365">
        <w:rPr>
          <w:rFonts w:ascii="Times New Roman" w:eastAsia="Times New Roman" w:hAnsi="Times New Roman" w:cs="Times New Roman"/>
          <w:b/>
          <w:bCs/>
          <w:sz w:val="26"/>
          <w:szCs w:val="26"/>
          <w:lang w:eastAsia="ru-RU"/>
        </w:rPr>
        <w:t>объем рынка</w:t>
      </w:r>
      <w:r w:rsidRPr="004E27F2">
        <w:rPr>
          <w:rFonts w:ascii="Times New Roman" w:eastAsia="Times New Roman" w:hAnsi="Times New Roman" w:cs="Times New Roman"/>
          <w:sz w:val="26"/>
          <w:szCs w:val="26"/>
          <w:lang w:eastAsia="ru-RU"/>
        </w:rPr>
        <w:t xml:space="preserve"> (обязательны количественные оценки)</w:t>
      </w:r>
    </w:p>
    <w:p w:rsidR="001D19F8" w:rsidRPr="00B5764F" w:rsidRDefault="00A458EE">
      <w:pPr>
        <w:rPr>
          <w:rFonts w:ascii="Times New Roman" w:hAnsi="Times New Roman" w:cs="Times New Roman"/>
          <w:sz w:val="26"/>
          <w:szCs w:val="26"/>
        </w:rPr>
      </w:pPr>
      <w:r>
        <w:rPr>
          <w:rFonts w:ascii="Times New Roman" w:hAnsi="Times New Roman" w:cs="Times New Roman"/>
          <w:sz w:val="26"/>
          <w:szCs w:val="26"/>
        </w:rPr>
        <w:t xml:space="preserve">Доход компании </w:t>
      </w:r>
      <w:r>
        <w:rPr>
          <w:rFonts w:ascii="Times New Roman" w:hAnsi="Times New Roman" w:cs="Times New Roman"/>
          <w:sz w:val="26"/>
          <w:szCs w:val="26"/>
          <w:lang w:val="en-US"/>
        </w:rPr>
        <w:t>GitHub</w:t>
      </w:r>
      <w:r w:rsidRPr="00A458EE">
        <w:rPr>
          <w:rFonts w:ascii="Times New Roman" w:hAnsi="Times New Roman" w:cs="Times New Roman"/>
          <w:sz w:val="26"/>
          <w:szCs w:val="26"/>
        </w:rPr>
        <w:t xml:space="preserve">: 200-300 </w:t>
      </w:r>
      <w:r>
        <w:rPr>
          <w:rFonts w:ascii="Times New Roman" w:hAnsi="Times New Roman" w:cs="Times New Roman"/>
          <w:sz w:val="26"/>
          <w:szCs w:val="26"/>
        </w:rPr>
        <w:t xml:space="preserve">млн. </w:t>
      </w:r>
      <w:r w:rsidRPr="00A458EE">
        <w:rPr>
          <w:rFonts w:ascii="Times New Roman" w:hAnsi="Times New Roman" w:cs="Times New Roman"/>
          <w:sz w:val="26"/>
          <w:szCs w:val="26"/>
        </w:rPr>
        <w:t>$</w:t>
      </w:r>
      <w:r>
        <w:rPr>
          <w:rFonts w:ascii="Times New Roman" w:hAnsi="Times New Roman" w:cs="Times New Roman"/>
          <w:sz w:val="26"/>
          <w:szCs w:val="26"/>
        </w:rPr>
        <w:t xml:space="preserve"> (2018)</w:t>
      </w:r>
      <w:r w:rsidRPr="00A458EE">
        <w:rPr>
          <w:rFonts w:ascii="Times New Roman" w:hAnsi="Times New Roman" w:cs="Times New Roman"/>
          <w:sz w:val="26"/>
          <w:szCs w:val="26"/>
        </w:rPr>
        <w:t xml:space="preserve">. </w:t>
      </w:r>
      <w:r>
        <w:rPr>
          <w:rFonts w:ascii="Times New Roman" w:hAnsi="Times New Roman" w:cs="Times New Roman"/>
          <w:sz w:val="26"/>
          <w:szCs w:val="26"/>
        </w:rPr>
        <w:t xml:space="preserve">Доля рынка </w:t>
      </w:r>
      <w:r>
        <w:rPr>
          <w:rFonts w:ascii="Times New Roman" w:hAnsi="Times New Roman" w:cs="Times New Roman"/>
          <w:sz w:val="26"/>
          <w:szCs w:val="26"/>
          <w:lang w:val="en-US"/>
        </w:rPr>
        <w:t>GitHub</w:t>
      </w:r>
      <w:r w:rsidRPr="00A458EE">
        <w:rPr>
          <w:rFonts w:ascii="Times New Roman" w:hAnsi="Times New Roman" w:cs="Times New Roman"/>
          <w:sz w:val="26"/>
          <w:szCs w:val="26"/>
        </w:rPr>
        <w:t xml:space="preserve"> – 70%. </w:t>
      </w:r>
      <w:r>
        <w:rPr>
          <w:rFonts w:ascii="Times New Roman" w:hAnsi="Times New Roman" w:cs="Times New Roman"/>
          <w:sz w:val="26"/>
          <w:szCs w:val="26"/>
        </w:rPr>
        <w:t>Следовательно, потенциальный объём рынка</w:t>
      </w:r>
      <w:r w:rsidRPr="00B5764F">
        <w:rPr>
          <w:rFonts w:ascii="Times New Roman" w:hAnsi="Times New Roman" w:cs="Times New Roman"/>
          <w:sz w:val="26"/>
          <w:szCs w:val="26"/>
        </w:rPr>
        <w:t xml:space="preserve"> </w:t>
      </w:r>
      <w:proofErr w:type="spellStart"/>
      <w:r>
        <w:rPr>
          <w:rFonts w:ascii="Times New Roman" w:hAnsi="Times New Roman" w:cs="Times New Roman"/>
          <w:sz w:val="26"/>
          <w:szCs w:val="26"/>
          <w:lang w:val="en-US"/>
        </w:rPr>
        <w:t>Git</w:t>
      </w:r>
      <w:proofErr w:type="spellEnd"/>
      <w:r w:rsidRPr="00B5764F">
        <w:rPr>
          <w:rFonts w:ascii="Times New Roman" w:hAnsi="Times New Roman" w:cs="Times New Roman"/>
          <w:sz w:val="26"/>
          <w:szCs w:val="26"/>
        </w:rPr>
        <w:t xml:space="preserve"> </w:t>
      </w:r>
      <w:r>
        <w:rPr>
          <w:rFonts w:ascii="Times New Roman" w:hAnsi="Times New Roman" w:cs="Times New Roman"/>
          <w:sz w:val="26"/>
          <w:szCs w:val="26"/>
        </w:rPr>
        <w:t xml:space="preserve">систем = 285-428 млн. </w:t>
      </w:r>
      <w:r w:rsidRPr="00B5764F">
        <w:rPr>
          <w:rFonts w:ascii="Times New Roman" w:hAnsi="Times New Roman" w:cs="Times New Roman"/>
          <w:sz w:val="26"/>
          <w:szCs w:val="26"/>
        </w:rPr>
        <w:t>$</w:t>
      </w:r>
    </w:p>
    <w:p w:rsidR="00F66845" w:rsidRPr="00F66845" w:rsidRDefault="00F66845" w:rsidP="00F66845">
      <w:pPr>
        <w:rPr>
          <w:rStyle w:val="markedcontent"/>
          <w:rFonts w:ascii="Times New Roman" w:hAnsi="Times New Roman" w:cs="Times New Roman"/>
          <w:b/>
          <w:bCs/>
          <w:sz w:val="26"/>
          <w:szCs w:val="26"/>
        </w:rPr>
      </w:pPr>
      <w:r w:rsidRPr="00F66845">
        <w:rPr>
          <w:rStyle w:val="markedcontent"/>
          <w:rFonts w:ascii="Times New Roman" w:hAnsi="Times New Roman" w:cs="Times New Roman"/>
          <w:sz w:val="26"/>
          <w:szCs w:val="26"/>
        </w:rPr>
        <w:t>Предполагаемая доля рынка, которую займет продукция</w:t>
      </w:r>
    </w:p>
    <w:p w:rsidR="00F66845" w:rsidRDefault="00F66845" w:rsidP="00F66845">
      <w:pPr>
        <w:pStyle w:val="a4"/>
        <w:rPr>
          <w:rStyle w:val="markedcontent"/>
          <w:rFonts w:ascii="Times New Roman" w:hAnsi="Times New Roman" w:cs="Times New Roman"/>
          <w:color w:val="FF0000"/>
          <w:sz w:val="26"/>
          <w:szCs w:val="26"/>
        </w:rPr>
      </w:pPr>
      <w:r>
        <w:rPr>
          <w:rStyle w:val="markedcontent"/>
          <w:rFonts w:ascii="Times New Roman" w:hAnsi="Times New Roman" w:cs="Times New Roman"/>
          <w:color w:val="FF0000"/>
          <w:sz w:val="26"/>
          <w:szCs w:val="26"/>
        </w:rPr>
        <w:t>Предполагаемая доля:</w:t>
      </w:r>
    </w:p>
    <w:p w:rsidR="00F66845" w:rsidRDefault="00F66845" w:rsidP="00F66845">
      <w:pPr>
        <w:pStyle w:val="a4"/>
        <w:rPr>
          <w:rStyle w:val="markedcontent"/>
          <w:rFonts w:ascii="Times New Roman" w:hAnsi="Times New Roman" w:cs="Times New Roman"/>
          <w:sz w:val="26"/>
          <w:szCs w:val="26"/>
        </w:rPr>
      </w:pPr>
      <w:r>
        <w:rPr>
          <w:rStyle w:val="markedcontent"/>
          <w:rFonts w:ascii="Times New Roman" w:hAnsi="Times New Roman" w:cs="Times New Roman"/>
          <w:color w:val="FF0000"/>
          <w:sz w:val="26"/>
          <w:szCs w:val="26"/>
        </w:rPr>
        <w:tab/>
      </w:r>
      <w:r>
        <w:rPr>
          <w:rStyle w:val="markedcontent"/>
          <w:rFonts w:ascii="Times New Roman" w:hAnsi="Times New Roman" w:cs="Times New Roman"/>
          <w:sz w:val="26"/>
          <w:szCs w:val="26"/>
        </w:rPr>
        <w:t>Релиз – 2-5%;</w:t>
      </w:r>
    </w:p>
    <w:p w:rsidR="00F66845" w:rsidRPr="004E30BB" w:rsidRDefault="00F66845" w:rsidP="00F66845">
      <w:pPr>
        <w:pStyle w:val="a4"/>
        <w:rPr>
          <w:rStyle w:val="markedcontent"/>
          <w:rFonts w:ascii="Times New Roman" w:hAnsi="Times New Roman" w:cs="Times New Roman"/>
          <w:sz w:val="26"/>
          <w:szCs w:val="26"/>
        </w:rPr>
      </w:pPr>
      <w:r>
        <w:rPr>
          <w:rStyle w:val="markedcontent"/>
          <w:rFonts w:ascii="Times New Roman" w:hAnsi="Times New Roman" w:cs="Times New Roman"/>
          <w:sz w:val="26"/>
          <w:szCs w:val="26"/>
        </w:rPr>
        <w:tab/>
        <w:t>После рекламной кампании – 6-10%</w:t>
      </w:r>
      <w:r w:rsidRPr="004E30BB">
        <w:rPr>
          <w:rStyle w:val="markedcontent"/>
          <w:rFonts w:ascii="Times New Roman" w:hAnsi="Times New Roman" w:cs="Times New Roman"/>
          <w:sz w:val="26"/>
          <w:szCs w:val="26"/>
        </w:rPr>
        <w:t>;</w:t>
      </w:r>
    </w:p>
    <w:p w:rsidR="00F66845" w:rsidRPr="00367774" w:rsidRDefault="00F66845" w:rsidP="00F66845">
      <w:pPr>
        <w:pStyle w:val="a4"/>
        <w:rPr>
          <w:rStyle w:val="markedcontent"/>
          <w:rFonts w:ascii="Times New Roman" w:hAnsi="Times New Roman" w:cs="Times New Roman"/>
          <w:sz w:val="26"/>
          <w:szCs w:val="26"/>
        </w:rPr>
      </w:pPr>
      <w:r w:rsidRPr="004E30BB">
        <w:rPr>
          <w:rStyle w:val="markedcontent"/>
          <w:rFonts w:ascii="Times New Roman" w:hAnsi="Times New Roman" w:cs="Times New Roman"/>
          <w:sz w:val="26"/>
          <w:szCs w:val="26"/>
        </w:rPr>
        <w:tab/>
      </w:r>
      <w:r>
        <w:rPr>
          <w:rStyle w:val="markedcontent"/>
          <w:rFonts w:ascii="Times New Roman" w:hAnsi="Times New Roman" w:cs="Times New Roman"/>
          <w:sz w:val="26"/>
          <w:szCs w:val="26"/>
        </w:rPr>
        <w:t>После объединения с такими крупными партнёрами, как VK</w:t>
      </w:r>
      <w:r w:rsidRPr="00367774">
        <w:rPr>
          <w:rStyle w:val="markedcontent"/>
          <w:rFonts w:ascii="Times New Roman" w:hAnsi="Times New Roman" w:cs="Times New Roman"/>
          <w:sz w:val="26"/>
          <w:szCs w:val="26"/>
        </w:rPr>
        <w:t xml:space="preserve"> </w:t>
      </w:r>
      <w:proofErr w:type="spellStart"/>
      <w:r>
        <w:rPr>
          <w:rStyle w:val="markedcontent"/>
          <w:rFonts w:ascii="Times New Roman" w:hAnsi="Times New Roman" w:cs="Times New Roman"/>
          <w:sz w:val="26"/>
          <w:szCs w:val="26"/>
        </w:rPr>
        <w:t>Group</w:t>
      </w:r>
      <w:proofErr w:type="spellEnd"/>
      <w:r>
        <w:rPr>
          <w:rStyle w:val="markedcontent"/>
          <w:rFonts w:ascii="Times New Roman" w:hAnsi="Times New Roman" w:cs="Times New Roman"/>
          <w:sz w:val="26"/>
          <w:szCs w:val="26"/>
        </w:rPr>
        <w:t xml:space="preserve"> или </w:t>
      </w:r>
      <w:proofErr w:type="spellStart"/>
      <w:r>
        <w:rPr>
          <w:rStyle w:val="markedcontent"/>
          <w:rFonts w:ascii="Times New Roman" w:hAnsi="Times New Roman" w:cs="Times New Roman"/>
          <w:sz w:val="26"/>
          <w:szCs w:val="26"/>
        </w:rPr>
        <w:t>Yandex</w:t>
      </w:r>
      <w:proofErr w:type="spellEnd"/>
      <w:r w:rsidRPr="00367774">
        <w:rPr>
          <w:rStyle w:val="markedcontent"/>
          <w:rFonts w:ascii="Times New Roman" w:hAnsi="Times New Roman" w:cs="Times New Roman"/>
          <w:sz w:val="26"/>
          <w:szCs w:val="26"/>
        </w:rPr>
        <w:t xml:space="preserve"> </w:t>
      </w:r>
      <w:r>
        <w:rPr>
          <w:rStyle w:val="markedcontent"/>
          <w:rFonts w:ascii="Times New Roman" w:hAnsi="Times New Roman" w:cs="Times New Roman"/>
          <w:sz w:val="26"/>
          <w:szCs w:val="26"/>
        </w:rPr>
        <w:t>–</w:t>
      </w:r>
      <w:r w:rsidRPr="00367774">
        <w:rPr>
          <w:rStyle w:val="markedcontent"/>
          <w:rFonts w:ascii="Times New Roman" w:hAnsi="Times New Roman" w:cs="Times New Roman"/>
          <w:sz w:val="26"/>
          <w:szCs w:val="26"/>
        </w:rPr>
        <w:t xml:space="preserve"> 11-25%.</w:t>
      </w:r>
    </w:p>
    <w:p w:rsidR="00F66845" w:rsidRDefault="00364B7D">
      <w:pPr>
        <w:rPr>
          <w:rFonts w:ascii="Times New Roman" w:hAnsi="Times New Roman" w:cs="Times New Roman"/>
          <w:sz w:val="26"/>
          <w:szCs w:val="26"/>
        </w:rPr>
      </w:pPr>
      <w:r>
        <w:rPr>
          <w:rFonts w:ascii="Times New Roman" w:hAnsi="Times New Roman" w:cs="Times New Roman"/>
          <w:sz w:val="26"/>
          <w:szCs w:val="26"/>
          <w:lang w:val="en-US"/>
        </w:rPr>
        <w:t>GitHub</w:t>
      </w:r>
      <w:r w:rsidRPr="00364B7D">
        <w:rPr>
          <w:rFonts w:ascii="Times New Roman" w:hAnsi="Times New Roman" w:cs="Times New Roman"/>
          <w:sz w:val="26"/>
          <w:szCs w:val="26"/>
        </w:rPr>
        <w:t xml:space="preserve"> </w:t>
      </w:r>
      <w:r>
        <w:rPr>
          <w:rFonts w:ascii="Times New Roman" w:hAnsi="Times New Roman" w:cs="Times New Roman"/>
          <w:sz w:val="26"/>
          <w:szCs w:val="26"/>
        </w:rPr>
        <w:t>кол-во пользователей – 74 млн.</w:t>
      </w:r>
      <w:r w:rsidR="00C52FF2">
        <w:rPr>
          <w:rFonts w:ascii="Times New Roman" w:hAnsi="Times New Roman" w:cs="Times New Roman"/>
          <w:sz w:val="26"/>
          <w:szCs w:val="26"/>
        </w:rPr>
        <w:t xml:space="preserve"> Следовательно, кол-во разработчиков по всем </w:t>
      </w:r>
      <w:r w:rsidR="00C52FF2">
        <w:rPr>
          <w:rFonts w:ascii="Times New Roman" w:hAnsi="Times New Roman" w:cs="Times New Roman"/>
          <w:sz w:val="26"/>
          <w:szCs w:val="26"/>
          <w:lang w:val="en-US"/>
        </w:rPr>
        <w:t>Git</w:t>
      </w:r>
      <w:r w:rsidR="00C52FF2" w:rsidRPr="00C52FF2">
        <w:rPr>
          <w:rFonts w:ascii="Times New Roman" w:hAnsi="Times New Roman" w:cs="Times New Roman"/>
          <w:sz w:val="26"/>
          <w:szCs w:val="26"/>
        </w:rPr>
        <w:t xml:space="preserve"> </w:t>
      </w:r>
      <w:r w:rsidR="00C52FF2">
        <w:rPr>
          <w:rFonts w:ascii="Times New Roman" w:hAnsi="Times New Roman" w:cs="Times New Roman"/>
          <w:sz w:val="26"/>
          <w:szCs w:val="26"/>
        </w:rPr>
        <w:t xml:space="preserve">системам </w:t>
      </w:r>
      <w:r w:rsidR="00C52FF2" w:rsidRPr="00C52FF2">
        <w:rPr>
          <w:rFonts w:ascii="Times New Roman" w:hAnsi="Times New Roman" w:cs="Times New Roman"/>
          <w:sz w:val="26"/>
          <w:szCs w:val="26"/>
        </w:rPr>
        <w:t xml:space="preserve">= 104 </w:t>
      </w:r>
      <w:r w:rsidR="00C52FF2">
        <w:rPr>
          <w:rFonts w:ascii="Times New Roman" w:hAnsi="Times New Roman" w:cs="Times New Roman"/>
          <w:sz w:val="26"/>
          <w:szCs w:val="26"/>
        </w:rPr>
        <w:t xml:space="preserve">млн (предположительно от доли рынка </w:t>
      </w:r>
      <w:r w:rsidR="00C52FF2">
        <w:rPr>
          <w:rFonts w:ascii="Times New Roman" w:hAnsi="Times New Roman" w:cs="Times New Roman"/>
          <w:sz w:val="26"/>
          <w:szCs w:val="26"/>
          <w:lang w:val="en-US"/>
        </w:rPr>
        <w:t>GitHub</w:t>
      </w:r>
      <w:r w:rsidR="00C52FF2">
        <w:rPr>
          <w:rFonts w:ascii="Times New Roman" w:hAnsi="Times New Roman" w:cs="Times New Roman"/>
          <w:sz w:val="26"/>
          <w:szCs w:val="26"/>
        </w:rPr>
        <w:t>).</w:t>
      </w:r>
    </w:p>
    <w:p w:rsidR="00C52FF2" w:rsidRDefault="00C52FF2">
      <w:pPr>
        <w:rPr>
          <w:rFonts w:ascii="Times New Roman" w:hAnsi="Times New Roman" w:cs="Times New Roman"/>
          <w:sz w:val="26"/>
          <w:szCs w:val="26"/>
        </w:rPr>
      </w:pPr>
      <w:r>
        <w:rPr>
          <w:rFonts w:ascii="Times New Roman" w:hAnsi="Times New Roman" w:cs="Times New Roman"/>
          <w:sz w:val="26"/>
          <w:szCs w:val="26"/>
        </w:rPr>
        <w:t xml:space="preserve">Относительно Российского рынка, предположительное кол-во пользователей </w:t>
      </w:r>
      <w:r>
        <w:rPr>
          <w:rFonts w:ascii="Times New Roman" w:hAnsi="Times New Roman" w:cs="Times New Roman"/>
          <w:sz w:val="26"/>
          <w:szCs w:val="26"/>
          <w:lang w:val="en-US"/>
        </w:rPr>
        <w:t>Git</w:t>
      </w:r>
      <w:r w:rsidRPr="00C52FF2">
        <w:rPr>
          <w:rFonts w:ascii="Times New Roman" w:hAnsi="Times New Roman" w:cs="Times New Roman"/>
          <w:sz w:val="26"/>
          <w:szCs w:val="26"/>
        </w:rPr>
        <w:t>-</w:t>
      </w:r>
      <w:r>
        <w:rPr>
          <w:rFonts w:ascii="Times New Roman" w:hAnsi="Times New Roman" w:cs="Times New Roman"/>
          <w:sz w:val="26"/>
          <w:szCs w:val="26"/>
        </w:rPr>
        <w:t>систем = 1,82 млн пользователей.</w:t>
      </w:r>
    </w:p>
    <w:p w:rsidR="00A75F5F" w:rsidRDefault="00A75F5F">
      <w:pPr>
        <w:rPr>
          <w:rFonts w:ascii="Times New Roman" w:hAnsi="Times New Roman" w:cs="Times New Roman"/>
          <w:sz w:val="26"/>
          <w:szCs w:val="26"/>
        </w:rPr>
      </w:pPr>
      <w:r>
        <w:rPr>
          <w:rFonts w:ascii="Times New Roman" w:hAnsi="Times New Roman" w:cs="Times New Roman"/>
          <w:sz w:val="26"/>
          <w:szCs w:val="26"/>
        </w:rPr>
        <w:t xml:space="preserve">Следовательно, на релизе продукта можно </w:t>
      </w:r>
      <w:proofErr w:type="spellStart"/>
      <w:r>
        <w:rPr>
          <w:rFonts w:ascii="Times New Roman" w:hAnsi="Times New Roman" w:cs="Times New Roman"/>
          <w:sz w:val="26"/>
          <w:szCs w:val="26"/>
        </w:rPr>
        <w:t>расчитывать</w:t>
      </w:r>
      <w:proofErr w:type="spellEnd"/>
      <w:r>
        <w:rPr>
          <w:rFonts w:ascii="Times New Roman" w:hAnsi="Times New Roman" w:cs="Times New Roman"/>
          <w:sz w:val="26"/>
          <w:szCs w:val="26"/>
        </w:rPr>
        <w:t xml:space="preserve"> на 36-91 тыс. пользователей (2-5% от рынка).</w:t>
      </w:r>
    </w:p>
    <w:p w:rsidR="00607164" w:rsidRDefault="00607164">
      <w:pPr>
        <w:rPr>
          <w:rFonts w:ascii="Times New Roman" w:hAnsi="Times New Roman" w:cs="Times New Roman"/>
          <w:sz w:val="26"/>
          <w:szCs w:val="26"/>
        </w:rPr>
      </w:pPr>
      <w:r>
        <w:rPr>
          <w:rFonts w:ascii="Times New Roman" w:hAnsi="Times New Roman" w:cs="Times New Roman"/>
          <w:sz w:val="26"/>
          <w:szCs w:val="26"/>
        </w:rPr>
        <w:t>После рекламной кампании – 109-182 тыс. пользователей.</w:t>
      </w:r>
    </w:p>
    <w:p w:rsidR="00607164" w:rsidRDefault="00607164">
      <w:pPr>
        <w:rPr>
          <w:rFonts w:ascii="Times New Roman" w:hAnsi="Times New Roman" w:cs="Times New Roman"/>
          <w:sz w:val="26"/>
          <w:szCs w:val="26"/>
        </w:rPr>
      </w:pPr>
      <w:r>
        <w:rPr>
          <w:rFonts w:ascii="Times New Roman" w:hAnsi="Times New Roman" w:cs="Times New Roman"/>
          <w:sz w:val="26"/>
          <w:szCs w:val="26"/>
        </w:rPr>
        <w:t xml:space="preserve">После объединения с крупными российскими </w:t>
      </w:r>
      <w:r>
        <w:rPr>
          <w:rFonts w:ascii="Times New Roman" w:hAnsi="Times New Roman" w:cs="Times New Roman"/>
          <w:sz w:val="26"/>
          <w:szCs w:val="26"/>
          <w:lang w:val="en-US"/>
        </w:rPr>
        <w:t>IT</w:t>
      </w:r>
      <w:r w:rsidRPr="00607164">
        <w:rPr>
          <w:rFonts w:ascii="Times New Roman" w:hAnsi="Times New Roman" w:cs="Times New Roman"/>
          <w:sz w:val="26"/>
          <w:szCs w:val="26"/>
        </w:rPr>
        <w:t>-</w:t>
      </w:r>
      <w:r>
        <w:rPr>
          <w:rFonts w:ascii="Times New Roman" w:hAnsi="Times New Roman" w:cs="Times New Roman"/>
          <w:sz w:val="26"/>
          <w:szCs w:val="26"/>
        </w:rPr>
        <w:t>компаниями – 200-455 тыс. пользователей.</w:t>
      </w:r>
    </w:p>
    <w:p w:rsidR="00C84D08" w:rsidRDefault="00C84D08">
      <w:pPr>
        <w:rPr>
          <w:rFonts w:ascii="Times New Roman" w:hAnsi="Times New Roman" w:cs="Times New Roman"/>
          <w:sz w:val="26"/>
          <w:szCs w:val="26"/>
        </w:rPr>
      </w:pPr>
    </w:p>
    <w:p w:rsidR="00B5764F" w:rsidRDefault="00B5764F">
      <w:pPr>
        <w:rPr>
          <w:rFonts w:ascii="Times New Roman" w:eastAsia="Times New Roman" w:hAnsi="Times New Roman" w:cs="Times New Roman"/>
          <w:sz w:val="26"/>
          <w:szCs w:val="26"/>
          <w:lang w:eastAsia="ru-RU"/>
        </w:rPr>
      </w:pPr>
      <w:r>
        <w:rPr>
          <w:rFonts w:ascii="Times New Roman" w:hAnsi="Times New Roman" w:cs="Times New Roman"/>
          <w:sz w:val="26"/>
          <w:szCs w:val="26"/>
        </w:rPr>
        <w:lastRenderedPageBreak/>
        <w:t>5.</w:t>
      </w:r>
      <w:r w:rsidR="00445154">
        <w:rPr>
          <w:rFonts w:ascii="Times New Roman" w:hAnsi="Times New Roman" w:cs="Times New Roman"/>
          <w:sz w:val="26"/>
          <w:szCs w:val="26"/>
        </w:rPr>
        <w:t xml:space="preserve"> </w:t>
      </w:r>
      <w:r w:rsidR="00445154">
        <w:rPr>
          <w:rFonts w:ascii="Times New Roman" w:eastAsia="Times New Roman" w:hAnsi="Times New Roman" w:cs="Times New Roman"/>
          <w:sz w:val="26"/>
          <w:szCs w:val="26"/>
          <w:lang w:eastAsia="ru-RU"/>
        </w:rPr>
        <w:t>Ш</w:t>
      </w:r>
      <w:r w:rsidRPr="004E27F2">
        <w:rPr>
          <w:rFonts w:ascii="Times New Roman" w:eastAsia="Times New Roman" w:hAnsi="Times New Roman" w:cs="Times New Roman"/>
          <w:sz w:val="26"/>
          <w:szCs w:val="26"/>
          <w:lang w:eastAsia="ru-RU"/>
        </w:rPr>
        <w:t xml:space="preserve">аблон </w:t>
      </w:r>
      <w:proofErr w:type="spellStart"/>
      <w:r w:rsidRPr="004E27F2">
        <w:rPr>
          <w:rFonts w:ascii="Times New Roman" w:eastAsia="Times New Roman" w:hAnsi="Times New Roman" w:cs="Times New Roman"/>
          <w:sz w:val="26"/>
          <w:szCs w:val="26"/>
          <w:lang w:eastAsia="ru-RU"/>
        </w:rPr>
        <w:t>Остервальдера</w:t>
      </w:r>
      <w:proofErr w:type="spellEnd"/>
      <w:r w:rsidRPr="004E27F2">
        <w:rPr>
          <w:rFonts w:ascii="Times New Roman" w:eastAsia="Times New Roman" w:hAnsi="Times New Roman" w:cs="Times New Roman"/>
          <w:sz w:val="26"/>
          <w:szCs w:val="26"/>
          <w:lang w:eastAsia="ru-RU"/>
        </w:rPr>
        <w:t xml:space="preserve"> </w:t>
      </w:r>
      <w:r w:rsidR="00445154">
        <w:rPr>
          <w:rFonts w:ascii="Times New Roman" w:eastAsia="Times New Roman" w:hAnsi="Times New Roman" w:cs="Times New Roman"/>
          <w:sz w:val="26"/>
          <w:szCs w:val="26"/>
          <w:lang w:eastAsia="ru-RU"/>
        </w:rPr>
        <w:t>–</w:t>
      </w:r>
      <w:r w:rsidRPr="004E27F2">
        <w:rPr>
          <w:rFonts w:ascii="Times New Roman" w:eastAsia="Times New Roman" w:hAnsi="Times New Roman" w:cs="Times New Roman"/>
          <w:sz w:val="26"/>
          <w:szCs w:val="26"/>
          <w:lang w:eastAsia="ru-RU"/>
        </w:rPr>
        <w:t xml:space="preserve"> </w:t>
      </w:r>
      <w:proofErr w:type="spellStart"/>
      <w:r w:rsidRPr="004E27F2">
        <w:rPr>
          <w:rFonts w:ascii="Times New Roman" w:eastAsia="Times New Roman" w:hAnsi="Times New Roman" w:cs="Times New Roman"/>
          <w:sz w:val="26"/>
          <w:szCs w:val="26"/>
          <w:lang w:eastAsia="ru-RU"/>
        </w:rPr>
        <w:t>Пинье</w:t>
      </w:r>
      <w:proofErr w:type="spellEnd"/>
      <w:r w:rsidR="00445154">
        <w:rPr>
          <w:rFonts w:ascii="Times New Roman" w:eastAsia="Times New Roman" w:hAnsi="Times New Roman" w:cs="Times New Roman"/>
          <w:sz w:val="26"/>
          <w:szCs w:val="26"/>
          <w:lang w:eastAsia="ru-RU"/>
        </w:rPr>
        <w:t>:</w:t>
      </w:r>
    </w:p>
    <w:p w:rsidR="001053FD" w:rsidRDefault="001053FD">
      <w:pPr>
        <w:rPr>
          <w:rFonts w:ascii="Times New Roman" w:hAnsi="Times New Roman" w:cs="Times New Roman"/>
          <w:sz w:val="26"/>
          <w:szCs w:val="26"/>
        </w:rPr>
      </w:pPr>
    </w:p>
    <w:p w:rsidR="00B5764F" w:rsidRDefault="00B5764F" w:rsidP="00C84D08">
      <w:pPr>
        <w:jc w:val="center"/>
        <w:rPr>
          <w:rFonts w:ascii="Times New Roman" w:hAnsi="Times New Roman" w:cs="Times New Roman"/>
          <w:sz w:val="26"/>
          <w:szCs w:val="26"/>
        </w:rPr>
      </w:pPr>
      <w:r>
        <w:rPr>
          <w:noProof/>
          <w:lang w:eastAsia="ru-RU"/>
        </w:rPr>
        <w:drawing>
          <wp:inline distT="0" distB="0" distL="0" distR="0" wp14:anchorId="4312E645" wp14:editId="36BD348C">
            <wp:extent cx="6411524" cy="3610466"/>
            <wp:effectExtent l="0" t="0" r="889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16065" cy="3613023"/>
                    </a:xfrm>
                    <a:prstGeom prst="rect">
                      <a:avLst/>
                    </a:prstGeom>
                  </pic:spPr>
                </pic:pic>
              </a:graphicData>
            </a:graphic>
          </wp:inline>
        </w:drawing>
      </w:r>
    </w:p>
    <w:p w:rsidR="00C15125" w:rsidRDefault="00C15125">
      <w:pPr>
        <w:rPr>
          <w:rFonts w:ascii="Times New Roman" w:hAnsi="Times New Roman" w:cs="Times New Roman"/>
          <w:sz w:val="26"/>
          <w:szCs w:val="26"/>
        </w:rPr>
      </w:pPr>
    </w:p>
    <w:p w:rsidR="00C15125" w:rsidRDefault="00C15125">
      <w:pPr>
        <w:rPr>
          <w:rFonts w:ascii="Times New Roman" w:hAnsi="Times New Roman" w:cs="Times New Roman"/>
          <w:sz w:val="26"/>
          <w:szCs w:val="26"/>
        </w:rPr>
      </w:pPr>
      <w:r>
        <w:rPr>
          <w:rFonts w:ascii="Times New Roman" w:hAnsi="Times New Roman" w:cs="Times New Roman"/>
          <w:sz w:val="26"/>
          <w:szCs w:val="26"/>
        </w:rPr>
        <w:t xml:space="preserve">6. </w:t>
      </w:r>
      <w:r w:rsidR="00650673" w:rsidRPr="00650673">
        <w:rPr>
          <w:rFonts w:ascii="Times New Roman" w:hAnsi="Times New Roman" w:cs="Times New Roman"/>
          <w:sz w:val="26"/>
          <w:szCs w:val="26"/>
        </w:rPr>
        <w:t>Этапы реализации проекта</w:t>
      </w:r>
      <w:r w:rsidR="00650673">
        <w:rPr>
          <w:rFonts w:ascii="Times New Roman" w:hAnsi="Times New Roman" w:cs="Times New Roman"/>
          <w:sz w:val="26"/>
          <w:szCs w:val="26"/>
        </w:rPr>
        <w:t xml:space="preserve"> представлены на сетевой диаграмме:</w:t>
      </w:r>
    </w:p>
    <w:p w:rsidR="001053FD" w:rsidRDefault="00282CD5">
      <w:pPr>
        <w:rPr>
          <w:rFonts w:ascii="Times New Roman" w:hAnsi="Times New Roman" w:cs="Times New Roman"/>
          <w:sz w:val="26"/>
          <w:szCs w:val="26"/>
        </w:rPr>
      </w:pPr>
      <w:r>
        <w:rPr>
          <w:rFonts w:ascii="Times New Roman" w:hAnsi="Times New Roman" w:cs="Times New Roman"/>
          <w:sz w:val="26"/>
          <w:szCs w:val="26"/>
        </w:rPr>
        <w:t>Блоки, связанные красными стрелками</w:t>
      </w:r>
      <w:r w:rsidR="00BB7B36">
        <w:rPr>
          <w:rFonts w:ascii="Times New Roman" w:hAnsi="Times New Roman" w:cs="Times New Roman"/>
          <w:sz w:val="26"/>
          <w:szCs w:val="26"/>
        </w:rPr>
        <w:t>,</w:t>
      </w:r>
      <w:r>
        <w:rPr>
          <w:rFonts w:ascii="Times New Roman" w:hAnsi="Times New Roman" w:cs="Times New Roman"/>
          <w:sz w:val="26"/>
          <w:szCs w:val="26"/>
        </w:rPr>
        <w:t xml:space="preserve"> являются ключевыми этапами, остальные – дополнительными.</w:t>
      </w:r>
    </w:p>
    <w:p w:rsidR="00C15125" w:rsidRDefault="007F6FFB" w:rsidP="00C84D08">
      <w:pPr>
        <w:jc w:val="center"/>
        <w:rPr>
          <w:rFonts w:ascii="Times New Roman" w:hAnsi="Times New Roman" w:cs="Times New Roman"/>
          <w:sz w:val="26"/>
          <w:szCs w:val="26"/>
        </w:rPr>
      </w:pPr>
      <w:r>
        <w:rPr>
          <w:noProof/>
          <w:lang w:eastAsia="ru-RU"/>
        </w:rPr>
        <w:drawing>
          <wp:inline distT="0" distB="0" distL="0" distR="0" wp14:anchorId="36D5201B" wp14:editId="60256427">
            <wp:extent cx="6524371" cy="2262433"/>
            <wp:effectExtent l="0" t="0" r="0"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48292" cy="2270728"/>
                    </a:xfrm>
                    <a:prstGeom prst="rect">
                      <a:avLst/>
                    </a:prstGeom>
                  </pic:spPr>
                </pic:pic>
              </a:graphicData>
            </a:graphic>
          </wp:inline>
        </w:drawing>
      </w:r>
    </w:p>
    <w:p w:rsidR="00C84D08" w:rsidRDefault="00C84D08" w:rsidP="00C84D08">
      <w:pPr>
        <w:jc w:val="center"/>
        <w:rPr>
          <w:rFonts w:ascii="Times New Roman" w:hAnsi="Times New Roman" w:cs="Times New Roman"/>
          <w:sz w:val="26"/>
          <w:szCs w:val="26"/>
        </w:rPr>
      </w:pPr>
    </w:p>
    <w:p w:rsidR="002A3C61" w:rsidRDefault="002A3C61" w:rsidP="002A3C61">
      <w:pPr>
        <w:rPr>
          <w:rFonts w:ascii="Times New Roman" w:hAnsi="Times New Roman" w:cs="Times New Roman"/>
          <w:sz w:val="26"/>
          <w:szCs w:val="26"/>
        </w:rPr>
      </w:pPr>
      <w:r>
        <w:rPr>
          <w:rFonts w:ascii="Times New Roman" w:hAnsi="Times New Roman" w:cs="Times New Roman"/>
          <w:sz w:val="26"/>
          <w:szCs w:val="26"/>
        </w:rPr>
        <w:t>Расписание проекта</w:t>
      </w:r>
      <w:r w:rsidR="002E6F3A">
        <w:rPr>
          <w:rFonts w:ascii="Times New Roman" w:hAnsi="Times New Roman" w:cs="Times New Roman"/>
          <w:sz w:val="26"/>
          <w:szCs w:val="26"/>
        </w:rPr>
        <w:t xml:space="preserve"> (диаграмма </w:t>
      </w:r>
      <w:proofErr w:type="spellStart"/>
      <w:r w:rsidR="002E6F3A">
        <w:rPr>
          <w:rFonts w:ascii="Times New Roman" w:hAnsi="Times New Roman" w:cs="Times New Roman"/>
          <w:sz w:val="26"/>
          <w:szCs w:val="26"/>
        </w:rPr>
        <w:t>Ганта</w:t>
      </w:r>
      <w:proofErr w:type="spellEnd"/>
      <w:r w:rsidR="002E6F3A">
        <w:rPr>
          <w:rFonts w:ascii="Times New Roman" w:hAnsi="Times New Roman" w:cs="Times New Roman"/>
          <w:sz w:val="26"/>
          <w:szCs w:val="26"/>
        </w:rPr>
        <w:t>)</w:t>
      </w:r>
      <w:r>
        <w:rPr>
          <w:rFonts w:ascii="Times New Roman" w:hAnsi="Times New Roman" w:cs="Times New Roman"/>
          <w:sz w:val="26"/>
          <w:szCs w:val="26"/>
        </w:rPr>
        <w:t>:</w:t>
      </w:r>
    </w:p>
    <w:p w:rsidR="00C84D08" w:rsidRDefault="002A3C61" w:rsidP="002A3C61">
      <w:pPr>
        <w:jc w:val="center"/>
        <w:rPr>
          <w:rFonts w:ascii="Times New Roman" w:hAnsi="Times New Roman" w:cs="Times New Roman"/>
          <w:sz w:val="26"/>
          <w:szCs w:val="26"/>
        </w:rPr>
      </w:pPr>
      <w:r>
        <w:rPr>
          <w:noProof/>
          <w:lang w:eastAsia="ru-RU"/>
        </w:rPr>
        <w:lastRenderedPageBreak/>
        <w:drawing>
          <wp:inline distT="0" distB="0" distL="0" distR="0" wp14:anchorId="2E1305FB" wp14:editId="13D96CC5">
            <wp:extent cx="6462555" cy="326167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63799" cy="3262302"/>
                    </a:xfrm>
                    <a:prstGeom prst="rect">
                      <a:avLst/>
                    </a:prstGeom>
                  </pic:spPr>
                </pic:pic>
              </a:graphicData>
            </a:graphic>
          </wp:inline>
        </w:drawing>
      </w:r>
    </w:p>
    <w:p w:rsidR="00BB7B36" w:rsidRDefault="00BB7B36" w:rsidP="002A3C61">
      <w:pPr>
        <w:jc w:val="center"/>
        <w:rPr>
          <w:rFonts w:ascii="Times New Roman" w:hAnsi="Times New Roman" w:cs="Times New Roman"/>
          <w:sz w:val="26"/>
          <w:szCs w:val="26"/>
        </w:rPr>
      </w:pPr>
    </w:p>
    <w:p w:rsidR="00BB7B36" w:rsidRDefault="00BB7B36" w:rsidP="00BB7B36">
      <w:pPr>
        <w:rPr>
          <w:rFonts w:ascii="Times New Roman" w:hAnsi="Times New Roman" w:cs="Times New Roman"/>
          <w:sz w:val="26"/>
          <w:szCs w:val="26"/>
        </w:rPr>
      </w:pPr>
      <w:r>
        <w:rPr>
          <w:rFonts w:ascii="Times New Roman" w:hAnsi="Times New Roman" w:cs="Times New Roman"/>
          <w:sz w:val="26"/>
          <w:szCs w:val="26"/>
        </w:rPr>
        <w:t xml:space="preserve">7. </w:t>
      </w:r>
      <w:r w:rsidR="00856699">
        <w:rPr>
          <w:rFonts w:ascii="Times New Roman" w:hAnsi="Times New Roman" w:cs="Times New Roman"/>
          <w:sz w:val="26"/>
          <w:szCs w:val="26"/>
        </w:rPr>
        <w:t xml:space="preserve"> </w:t>
      </w:r>
      <w:r w:rsidR="00856699" w:rsidRPr="00856699">
        <w:rPr>
          <w:rFonts w:ascii="Times New Roman" w:hAnsi="Times New Roman" w:cs="Times New Roman"/>
          <w:sz w:val="26"/>
          <w:szCs w:val="26"/>
        </w:rPr>
        <w:t>Сильные и слабые стороны, возможности и угрозы. Что делать со слабыми сторонами и угрозами?</w:t>
      </w:r>
    </w:p>
    <w:p w:rsidR="00856699" w:rsidRDefault="001F164B" w:rsidP="00BB7B36">
      <w:pPr>
        <w:rPr>
          <w:rFonts w:ascii="Times New Roman" w:hAnsi="Times New Roman" w:cs="Times New Roman"/>
          <w:sz w:val="26"/>
          <w:szCs w:val="26"/>
        </w:rPr>
      </w:pPr>
      <w:r>
        <w:rPr>
          <w:rFonts w:ascii="Times New Roman" w:hAnsi="Times New Roman" w:cs="Times New Roman"/>
          <w:sz w:val="26"/>
          <w:szCs w:val="26"/>
        </w:rPr>
        <w:t>Главной сильной стороной проекта является легкое привлечение российских пользователей (особенно крупных), которые оказались заблокированы (или имеют такую перспективу) на аналогичных</w:t>
      </w:r>
      <w:r w:rsidR="000F2A12">
        <w:rPr>
          <w:rFonts w:ascii="Times New Roman" w:hAnsi="Times New Roman" w:cs="Times New Roman"/>
          <w:sz w:val="26"/>
          <w:szCs w:val="26"/>
        </w:rPr>
        <w:t xml:space="preserve"> зарубежных</w:t>
      </w:r>
      <w:r>
        <w:rPr>
          <w:rFonts w:ascii="Times New Roman" w:hAnsi="Times New Roman" w:cs="Times New Roman"/>
          <w:sz w:val="26"/>
          <w:szCs w:val="26"/>
        </w:rPr>
        <w:t xml:space="preserve"> сервисах из-за</w:t>
      </w:r>
      <w:r w:rsidR="00DE4F57">
        <w:rPr>
          <w:rFonts w:ascii="Times New Roman" w:hAnsi="Times New Roman" w:cs="Times New Roman"/>
          <w:sz w:val="26"/>
          <w:szCs w:val="26"/>
        </w:rPr>
        <w:t xml:space="preserve"> региона расположения</w:t>
      </w:r>
      <w:r>
        <w:rPr>
          <w:rFonts w:ascii="Times New Roman" w:hAnsi="Times New Roman" w:cs="Times New Roman"/>
          <w:sz w:val="26"/>
          <w:szCs w:val="26"/>
        </w:rPr>
        <w:t>.</w:t>
      </w:r>
      <w:r w:rsidR="000F2A12">
        <w:rPr>
          <w:rFonts w:ascii="Times New Roman" w:hAnsi="Times New Roman" w:cs="Times New Roman"/>
          <w:sz w:val="26"/>
          <w:szCs w:val="26"/>
        </w:rPr>
        <w:t xml:space="preserve"> Для таких категорий пользователей просто не останется другого выбора, кроме как перейти на отечественную разработку.</w:t>
      </w:r>
      <w:r w:rsidR="0026344E">
        <w:rPr>
          <w:rFonts w:ascii="Times New Roman" w:hAnsi="Times New Roman" w:cs="Times New Roman"/>
          <w:sz w:val="26"/>
          <w:szCs w:val="26"/>
        </w:rPr>
        <w:t xml:space="preserve"> Кроме того, плюсом станет более близкое расположение серверов, что позволит быстрее к ним обращаться.</w:t>
      </w:r>
    </w:p>
    <w:p w:rsidR="007E6D4C" w:rsidRDefault="007E6D4C" w:rsidP="00BB7B36">
      <w:pPr>
        <w:rPr>
          <w:rFonts w:ascii="Times New Roman" w:hAnsi="Times New Roman" w:cs="Times New Roman"/>
          <w:sz w:val="26"/>
          <w:szCs w:val="26"/>
        </w:rPr>
      </w:pPr>
      <w:r>
        <w:rPr>
          <w:rFonts w:ascii="Times New Roman" w:hAnsi="Times New Roman" w:cs="Times New Roman"/>
          <w:sz w:val="26"/>
          <w:szCs w:val="26"/>
        </w:rPr>
        <w:t>Слабой стороной является тот факт, что на старте функционал системы будет скромнее, чем у конкурентов.</w:t>
      </w:r>
    </w:p>
    <w:p w:rsidR="003C2A4E" w:rsidRPr="003C2A4E" w:rsidRDefault="003C2A4E" w:rsidP="00BB7B36">
      <w:pPr>
        <w:rPr>
          <w:rFonts w:ascii="Times New Roman" w:hAnsi="Times New Roman" w:cs="Times New Roman"/>
          <w:sz w:val="26"/>
          <w:szCs w:val="26"/>
        </w:rPr>
      </w:pPr>
      <w:r>
        <w:rPr>
          <w:rFonts w:ascii="Times New Roman" w:hAnsi="Times New Roman" w:cs="Times New Roman"/>
          <w:sz w:val="26"/>
          <w:szCs w:val="26"/>
        </w:rPr>
        <w:t xml:space="preserve">Проект имеет хорошую возможность быть проспонсированным крупными местными </w:t>
      </w:r>
      <w:r>
        <w:rPr>
          <w:rFonts w:ascii="Times New Roman" w:hAnsi="Times New Roman" w:cs="Times New Roman"/>
          <w:sz w:val="26"/>
          <w:szCs w:val="26"/>
          <w:lang w:val="en-US"/>
        </w:rPr>
        <w:t>IT</w:t>
      </w:r>
      <w:r w:rsidRPr="003C2A4E">
        <w:rPr>
          <w:rFonts w:ascii="Times New Roman" w:hAnsi="Times New Roman" w:cs="Times New Roman"/>
          <w:sz w:val="26"/>
          <w:szCs w:val="26"/>
        </w:rPr>
        <w:t>-</w:t>
      </w:r>
      <w:r>
        <w:rPr>
          <w:rFonts w:ascii="Times New Roman" w:hAnsi="Times New Roman" w:cs="Times New Roman"/>
          <w:sz w:val="26"/>
          <w:szCs w:val="26"/>
        </w:rPr>
        <w:t>компаниями, так как его развитие также в их интересах.</w:t>
      </w:r>
    </w:p>
    <w:p w:rsidR="00856699" w:rsidRDefault="00EF1673" w:rsidP="00856699">
      <w:pPr>
        <w:rPr>
          <w:rFonts w:ascii="Times New Roman" w:hAnsi="Times New Roman" w:cs="Times New Roman"/>
          <w:sz w:val="26"/>
          <w:szCs w:val="26"/>
        </w:rPr>
      </w:pPr>
      <w:r>
        <w:rPr>
          <w:rFonts w:ascii="Times New Roman" w:hAnsi="Times New Roman" w:cs="Times New Roman"/>
          <w:sz w:val="26"/>
          <w:szCs w:val="26"/>
        </w:rPr>
        <w:t>Угрозой проекту может послужить появление других аналогичных отечественных продуктов с большим бюджетом т темпами разработки, в следствии чего данный проект станет не востребован.</w:t>
      </w:r>
    </w:p>
    <w:p w:rsidR="00EF1673" w:rsidRDefault="00EF1673" w:rsidP="00856699">
      <w:pPr>
        <w:rPr>
          <w:rFonts w:ascii="Times New Roman" w:hAnsi="Times New Roman" w:cs="Times New Roman"/>
          <w:sz w:val="26"/>
          <w:szCs w:val="26"/>
        </w:rPr>
      </w:pPr>
    </w:p>
    <w:p w:rsidR="00856699" w:rsidRDefault="00856699" w:rsidP="00856699">
      <w:pPr>
        <w:rPr>
          <w:rFonts w:ascii="Times New Roman" w:hAnsi="Times New Roman" w:cs="Times New Roman"/>
          <w:sz w:val="26"/>
          <w:szCs w:val="26"/>
        </w:rPr>
      </w:pPr>
      <w:r>
        <w:rPr>
          <w:rFonts w:ascii="Times New Roman" w:hAnsi="Times New Roman" w:cs="Times New Roman"/>
          <w:sz w:val="26"/>
          <w:szCs w:val="26"/>
        </w:rPr>
        <w:t xml:space="preserve">8. </w:t>
      </w:r>
    </w:p>
    <w:p w:rsidR="00856699" w:rsidRDefault="00731B9A" w:rsidP="00856699">
      <w:pPr>
        <w:rPr>
          <w:rFonts w:ascii="Times New Roman" w:hAnsi="Times New Roman" w:cs="Times New Roman"/>
          <w:sz w:val="26"/>
          <w:szCs w:val="26"/>
        </w:rPr>
      </w:pPr>
      <w:r>
        <w:rPr>
          <w:rFonts w:ascii="Times New Roman" w:hAnsi="Times New Roman" w:cs="Times New Roman"/>
          <w:sz w:val="26"/>
          <w:szCs w:val="26"/>
        </w:rPr>
        <w:t>Исходя из анализа коммерциализации проектов конкурентов, было решено, что е</w:t>
      </w:r>
      <w:r w:rsidR="00856699" w:rsidRPr="00856699">
        <w:rPr>
          <w:rFonts w:ascii="Times New Roman" w:hAnsi="Times New Roman" w:cs="Times New Roman"/>
          <w:sz w:val="26"/>
          <w:szCs w:val="26"/>
        </w:rPr>
        <w:t>динственным товаром будет платная подписка, дающая пользователю ряд преимуществ.</w:t>
      </w:r>
    </w:p>
    <w:p w:rsidR="00E54785" w:rsidRDefault="00E54785" w:rsidP="00856699">
      <w:pPr>
        <w:rPr>
          <w:rFonts w:ascii="Times New Roman" w:hAnsi="Times New Roman" w:cs="Times New Roman"/>
          <w:sz w:val="26"/>
          <w:szCs w:val="26"/>
        </w:rPr>
      </w:pPr>
    </w:p>
    <w:p w:rsidR="00E54785" w:rsidRDefault="00E54785" w:rsidP="00856699">
      <w:pPr>
        <w:rPr>
          <w:rFonts w:ascii="Times New Roman" w:hAnsi="Times New Roman" w:cs="Times New Roman"/>
          <w:sz w:val="26"/>
          <w:szCs w:val="26"/>
        </w:rPr>
      </w:pPr>
      <w:bookmarkStart w:id="0" w:name="_GoBack"/>
      <w:bookmarkEnd w:id="0"/>
    </w:p>
    <w:p w:rsidR="00856699" w:rsidRPr="00856699" w:rsidRDefault="00856699" w:rsidP="00856699">
      <w:pPr>
        <w:jc w:val="both"/>
        <w:rPr>
          <w:rFonts w:ascii="Times New Roman" w:hAnsi="Times New Roman" w:cs="Times New Roman"/>
          <w:sz w:val="24"/>
          <w:szCs w:val="24"/>
        </w:rPr>
      </w:pPr>
      <w:r w:rsidRPr="00856699">
        <w:rPr>
          <w:rFonts w:ascii="Times New Roman" w:hAnsi="Times New Roman" w:cs="Times New Roman"/>
          <w:sz w:val="24"/>
          <w:szCs w:val="24"/>
        </w:rPr>
        <w:lastRenderedPageBreak/>
        <w:t xml:space="preserve">Таблица 1 – </w:t>
      </w:r>
      <w:r w:rsidR="00874046">
        <w:rPr>
          <w:rFonts w:ascii="Times New Roman" w:hAnsi="Times New Roman" w:cs="Times New Roman"/>
          <w:sz w:val="24"/>
          <w:szCs w:val="24"/>
        </w:rPr>
        <w:t>Ориентировочные цены</w:t>
      </w:r>
    </w:p>
    <w:tbl>
      <w:tblPr>
        <w:tblStyle w:val="a6"/>
        <w:tblW w:w="9318" w:type="dxa"/>
        <w:jc w:val="center"/>
        <w:tblLook w:val="04A0" w:firstRow="1" w:lastRow="0" w:firstColumn="1" w:lastColumn="0" w:noHBand="0" w:noVBand="1"/>
      </w:tblPr>
      <w:tblGrid>
        <w:gridCol w:w="1474"/>
        <w:gridCol w:w="667"/>
        <w:gridCol w:w="667"/>
        <w:gridCol w:w="1466"/>
        <w:gridCol w:w="1466"/>
        <w:gridCol w:w="1789"/>
        <w:gridCol w:w="1789"/>
      </w:tblGrid>
      <w:tr w:rsidR="00856699" w:rsidRPr="00856699" w:rsidTr="00605E5A">
        <w:trPr>
          <w:jc w:val="center"/>
        </w:trPr>
        <w:tc>
          <w:tcPr>
            <w:tcW w:w="1514" w:type="dxa"/>
            <w:vMerge w:val="restart"/>
            <w:vAlign w:val="center"/>
          </w:tcPr>
          <w:p w:rsidR="00856699" w:rsidRPr="00856699" w:rsidRDefault="00856699" w:rsidP="00605E5A">
            <w:pPr>
              <w:ind w:firstLine="0"/>
              <w:jc w:val="center"/>
              <w:rPr>
                <w:rFonts w:cs="Times New Roman"/>
                <w:szCs w:val="24"/>
              </w:rPr>
            </w:pPr>
            <w:r w:rsidRPr="00856699">
              <w:rPr>
                <w:rFonts w:cs="Times New Roman"/>
                <w:szCs w:val="24"/>
              </w:rPr>
              <w:t>Товар / услуга</w:t>
            </w:r>
          </w:p>
        </w:tc>
        <w:tc>
          <w:tcPr>
            <w:tcW w:w="4126" w:type="dxa"/>
            <w:gridSpan w:val="4"/>
            <w:vAlign w:val="center"/>
          </w:tcPr>
          <w:p w:rsidR="00856699" w:rsidRPr="00856699" w:rsidRDefault="00856699" w:rsidP="00605E5A">
            <w:pPr>
              <w:ind w:firstLine="0"/>
              <w:jc w:val="center"/>
              <w:rPr>
                <w:rFonts w:cs="Times New Roman"/>
                <w:szCs w:val="24"/>
              </w:rPr>
            </w:pPr>
            <w:r w:rsidRPr="00856699">
              <w:rPr>
                <w:rFonts w:cs="Times New Roman"/>
                <w:szCs w:val="24"/>
              </w:rPr>
              <w:t>2022</w:t>
            </w:r>
          </w:p>
        </w:tc>
        <w:tc>
          <w:tcPr>
            <w:tcW w:w="1839" w:type="dxa"/>
            <w:vMerge w:val="restart"/>
            <w:vAlign w:val="center"/>
          </w:tcPr>
          <w:p w:rsidR="00856699" w:rsidRPr="00856699" w:rsidRDefault="00856699" w:rsidP="00605E5A">
            <w:pPr>
              <w:ind w:firstLine="0"/>
              <w:jc w:val="center"/>
              <w:rPr>
                <w:rFonts w:cs="Times New Roman"/>
                <w:szCs w:val="24"/>
              </w:rPr>
            </w:pPr>
            <w:r w:rsidRPr="00856699">
              <w:rPr>
                <w:rFonts w:cs="Times New Roman"/>
                <w:szCs w:val="24"/>
              </w:rPr>
              <w:t>2023</w:t>
            </w:r>
          </w:p>
        </w:tc>
        <w:tc>
          <w:tcPr>
            <w:tcW w:w="1839" w:type="dxa"/>
            <w:vMerge w:val="restart"/>
            <w:vAlign w:val="center"/>
          </w:tcPr>
          <w:p w:rsidR="00856699" w:rsidRPr="00856699" w:rsidRDefault="00856699" w:rsidP="00605E5A">
            <w:pPr>
              <w:ind w:firstLine="0"/>
              <w:jc w:val="center"/>
              <w:rPr>
                <w:rFonts w:cs="Times New Roman"/>
                <w:szCs w:val="24"/>
              </w:rPr>
            </w:pPr>
            <w:r w:rsidRPr="00856699">
              <w:rPr>
                <w:rFonts w:cs="Times New Roman"/>
                <w:szCs w:val="24"/>
              </w:rPr>
              <w:t>2024</w:t>
            </w:r>
          </w:p>
        </w:tc>
      </w:tr>
      <w:tr w:rsidR="00856699" w:rsidRPr="00856699" w:rsidTr="00605E5A">
        <w:trPr>
          <w:jc w:val="center"/>
        </w:trPr>
        <w:tc>
          <w:tcPr>
            <w:tcW w:w="1514" w:type="dxa"/>
            <w:vMerge/>
            <w:vAlign w:val="center"/>
          </w:tcPr>
          <w:p w:rsidR="00856699" w:rsidRPr="00856699" w:rsidRDefault="00856699" w:rsidP="00605E5A">
            <w:pPr>
              <w:ind w:firstLine="0"/>
              <w:jc w:val="center"/>
              <w:rPr>
                <w:rFonts w:cs="Times New Roman"/>
                <w:szCs w:val="24"/>
              </w:rPr>
            </w:pPr>
          </w:p>
        </w:tc>
        <w:tc>
          <w:tcPr>
            <w:tcW w:w="701" w:type="dxa"/>
            <w:vAlign w:val="center"/>
          </w:tcPr>
          <w:p w:rsidR="00856699" w:rsidRPr="00856699" w:rsidRDefault="00856699" w:rsidP="00605E5A">
            <w:pPr>
              <w:ind w:firstLine="0"/>
              <w:jc w:val="center"/>
              <w:rPr>
                <w:rFonts w:cs="Times New Roman"/>
                <w:szCs w:val="24"/>
              </w:rPr>
            </w:pPr>
            <w:r w:rsidRPr="00856699">
              <w:rPr>
                <w:rFonts w:cs="Times New Roman"/>
                <w:szCs w:val="24"/>
              </w:rPr>
              <w:t xml:space="preserve">1 </w:t>
            </w:r>
            <w:proofErr w:type="spellStart"/>
            <w:r w:rsidRPr="00856699">
              <w:rPr>
                <w:rFonts w:cs="Times New Roman"/>
                <w:szCs w:val="24"/>
              </w:rPr>
              <w:t>кв</w:t>
            </w:r>
            <w:proofErr w:type="spellEnd"/>
          </w:p>
        </w:tc>
        <w:tc>
          <w:tcPr>
            <w:tcW w:w="701" w:type="dxa"/>
            <w:vAlign w:val="center"/>
          </w:tcPr>
          <w:p w:rsidR="00856699" w:rsidRPr="00856699" w:rsidRDefault="00856699" w:rsidP="00605E5A">
            <w:pPr>
              <w:ind w:firstLine="0"/>
              <w:jc w:val="center"/>
              <w:rPr>
                <w:rFonts w:cs="Times New Roman"/>
                <w:szCs w:val="24"/>
              </w:rPr>
            </w:pPr>
            <w:r w:rsidRPr="00856699">
              <w:rPr>
                <w:rFonts w:cs="Times New Roman"/>
                <w:szCs w:val="24"/>
              </w:rPr>
              <w:t xml:space="preserve">2 </w:t>
            </w:r>
            <w:proofErr w:type="spellStart"/>
            <w:r w:rsidRPr="00856699">
              <w:rPr>
                <w:rFonts w:cs="Times New Roman"/>
                <w:szCs w:val="24"/>
              </w:rPr>
              <w:t>кв</w:t>
            </w:r>
            <w:proofErr w:type="spellEnd"/>
          </w:p>
        </w:tc>
        <w:tc>
          <w:tcPr>
            <w:tcW w:w="1362" w:type="dxa"/>
            <w:vAlign w:val="center"/>
          </w:tcPr>
          <w:p w:rsidR="00856699" w:rsidRPr="00856699" w:rsidRDefault="00856699" w:rsidP="00605E5A">
            <w:pPr>
              <w:ind w:firstLine="0"/>
              <w:jc w:val="center"/>
              <w:rPr>
                <w:rFonts w:cs="Times New Roman"/>
                <w:szCs w:val="24"/>
              </w:rPr>
            </w:pPr>
            <w:r w:rsidRPr="00856699">
              <w:rPr>
                <w:rFonts w:cs="Times New Roman"/>
                <w:szCs w:val="24"/>
              </w:rPr>
              <w:t xml:space="preserve">3 </w:t>
            </w:r>
            <w:proofErr w:type="spellStart"/>
            <w:r w:rsidRPr="00856699">
              <w:rPr>
                <w:rFonts w:cs="Times New Roman"/>
                <w:szCs w:val="24"/>
              </w:rPr>
              <w:t>кв</w:t>
            </w:r>
            <w:proofErr w:type="spellEnd"/>
          </w:p>
        </w:tc>
        <w:tc>
          <w:tcPr>
            <w:tcW w:w="1362" w:type="dxa"/>
            <w:vAlign w:val="center"/>
          </w:tcPr>
          <w:p w:rsidR="00856699" w:rsidRPr="00856699" w:rsidRDefault="00856699" w:rsidP="00605E5A">
            <w:pPr>
              <w:ind w:firstLine="0"/>
              <w:jc w:val="center"/>
              <w:rPr>
                <w:rFonts w:cs="Times New Roman"/>
                <w:szCs w:val="24"/>
              </w:rPr>
            </w:pPr>
            <w:r w:rsidRPr="00856699">
              <w:rPr>
                <w:rFonts w:cs="Times New Roman"/>
                <w:szCs w:val="24"/>
              </w:rPr>
              <w:t xml:space="preserve">4 </w:t>
            </w:r>
            <w:proofErr w:type="spellStart"/>
            <w:r w:rsidRPr="00856699">
              <w:rPr>
                <w:rFonts w:cs="Times New Roman"/>
                <w:szCs w:val="24"/>
              </w:rPr>
              <w:t>кв</w:t>
            </w:r>
            <w:proofErr w:type="spellEnd"/>
          </w:p>
        </w:tc>
        <w:tc>
          <w:tcPr>
            <w:tcW w:w="1839" w:type="dxa"/>
            <w:vMerge/>
            <w:vAlign w:val="center"/>
          </w:tcPr>
          <w:p w:rsidR="00856699" w:rsidRPr="00856699" w:rsidRDefault="00856699" w:rsidP="00605E5A">
            <w:pPr>
              <w:ind w:firstLine="0"/>
              <w:jc w:val="center"/>
              <w:rPr>
                <w:rFonts w:cs="Times New Roman"/>
                <w:szCs w:val="24"/>
              </w:rPr>
            </w:pPr>
          </w:p>
        </w:tc>
        <w:tc>
          <w:tcPr>
            <w:tcW w:w="1839" w:type="dxa"/>
            <w:vMerge/>
            <w:vAlign w:val="center"/>
          </w:tcPr>
          <w:p w:rsidR="00856699" w:rsidRPr="00856699" w:rsidRDefault="00856699" w:rsidP="00605E5A">
            <w:pPr>
              <w:ind w:firstLine="0"/>
              <w:jc w:val="center"/>
              <w:rPr>
                <w:rFonts w:cs="Times New Roman"/>
                <w:szCs w:val="24"/>
              </w:rPr>
            </w:pPr>
          </w:p>
        </w:tc>
      </w:tr>
      <w:tr w:rsidR="00856699" w:rsidRPr="00856699" w:rsidTr="00605E5A">
        <w:trPr>
          <w:jc w:val="center"/>
        </w:trPr>
        <w:tc>
          <w:tcPr>
            <w:tcW w:w="1514" w:type="dxa"/>
            <w:vAlign w:val="center"/>
          </w:tcPr>
          <w:p w:rsidR="00856699" w:rsidRPr="00856699" w:rsidRDefault="00856699" w:rsidP="00605E5A">
            <w:pPr>
              <w:ind w:firstLine="0"/>
              <w:jc w:val="center"/>
              <w:rPr>
                <w:rFonts w:cs="Times New Roman"/>
                <w:szCs w:val="24"/>
              </w:rPr>
            </w:pPr>
            <w:r w:rsidRPr="00856699">
              <w:rPr>
                <w:rFonts w:cs="Times New Roman"/>
                <w:szCs w:val="24"/>
              </w:rPr>
              <w:t>Подписка</w:t>
            </w:r>
          </w:p>
        </w:tc>
        <w:tc>
          <w:tcPr>
            <w:tcW w:w="701" w:type="dxa"/>
            <w:vAlign w:val="center"/>
          </w:tcPr>
          <w:p w:rsidR="00856699" w:rsidRPr="00856699" w:rsidRDefault="00856699" w:rsidP="00605E5A">
            <w:pPr>
              <w:ind w:firstLine="0"/>
              <w:jc w:val="center"/>
              <w:rPr>
                <w:rFonts w:cs="Times New Roman"/>
                <w:szCs w:val="24"/>
              </w:rPr>
            </w:pPr>
            <w:r w:rsidRPr="00856699">
              <w:rPr>
                <w:rFonts w:cs="Times New Roman"/>
                <w:szCs w:val="24"/>
              </w:rPr>
              <w:t>-</w:t>
            </w:r>
          </w:p>
        </w:tc>
        <w:tc>
          <w:tcPr>
            <w:tcW w:w="701" w:type="dxa"/>
            <w:vAlign w:val="center"/>
          </w:tcPr>
          <w:p w:rsidR="00856699" w:rsidRPr="00856699" w:rsidRDefault="00856699" w:rsidP="00605E5A">
            <w:pPr>
              <w:ind w:firstLine="0"/>
              <w:jc w:val="center"/>
              <w:rPr>
                <w:rFonts w:cs="Times New Roman"/>
                <w:szCs w:val="24"/>
              </w:rPr>
            </w:pPr>
            <w:r w:rsidRPr="00856699">
              <w:rPr>
                <w:rFonts w:cs="Times New Roman"/>
                <w:szCs w:val="24"/>
              </w:rPr>
              <w:t>-</w:t>
            </w:r>
          </w:p>
        </w:tc>
        <w:tc>
          <w:tcPr>
            <w:tcW w:w="1362" w:type="dxa"/>
            <w:vAlign w:val="center"/>
          </w:tcPr>
          <w:p w:rsidR="00856699" w:rsidRPr="00856699" w:rsidRDefault="00856699" w:rsidP="00605E5A">
            <w:pPr>
              <w:ind w:firstLine="0"/>
              <w:jc w:val="center"/>
              <w:rPr>
                <w:rFonts w:cs="Times New Roman"/>
                <w:szCs w:val="24"/>
              </w:rPr>
            </w:pPr>
            <w:r w:rsidRPr="00856699">
              <w:rPr>
                <w:rFonts w:cs="Times New Roman"/>
                <w:szCs w:val="24"/>
              </w:rPr>
              <w:t>2500руб</w:t>
            </w:r>
            <w:r w:rsidRPr="00856699">
              <w:rPr>
                <w:rFonts w:cs="Times New Roman"/>
                <w:szCs w:val="24"/>
                <w:lang w:val="en-US"/>
              </w:rPr>
              <w:t>/</w:t>
            </w:r>
            <w:r w:rsidRPr="00856699">
              <w:rPr>
                <w:rFonts w:cs="Times New Roman"/>
                <w:szCs w:val="24"/>
              </w:rPr>
              <w:t>год</w:t>
            </w:r>
          </w:p>
        </w:tc>
        <w:tc>
          <w:tcPr>
            <w:tcW w:w="1362" w:type="dxa"/>
            <w:vAlign w:val="center"/>
          </w:tcPr>
          <w:p w:rsidR="00856699" w:rsidRPr="00856699" w:rsidRDefault="00856699" w:rsidP="00605E5A">
            <w:pPr>
              <w:ind w:firstLine="0"/>
              <w:jc w:val="center"/>
              <w:rPr>
                <w:rFonts w:cs="Times New Roman"/>
                <w:szCs w:val="24"/>
              </w:rPr>
            </w:pPr>
            <w:r w:rsidRPr="00856699">
              <w:rPr>
                <w:rFonts w:cs="Times New Roman"/>
                <w:szCs w:val="24"/>
              </w:rPr>
              <w:t>2500руб</w:t>
            </w:r>
            <w:r w:rsidRPr="00856699">
              <w:rPr>
                <w:rFonts w:cs="Times New Roman"/>
                <w:szCs w:val="24"/>
                <w:lang w:val="en-US"/>
              </w:rPr>
              <w:t>/</w:t>
            </w:r>
            <w:r w:rsidRPr="00856699">
              <w:rPr>
                <w:rFonts w:cs="Times New Roman"/>
                <w:szCs w:val="24"/>
              </w:rPr>
              <w:t>год</w:t>
            </w:r>
          </w:p>
        </w:tc>
        <w:tc>
          <w:tcPr>
            <w:tcW w:w="1839" w:type="dxa"/>
            <w:vAlign w:val="center"/>
          </w:tcPr>
          <w:p w:rsidR="00856699" w:rsidRPr="00856699" w:rsidRDefault="00856699" w:rsidP="00605E5A">
            <w:pPr>
              <w:ind w:firstLine="0"/>
              <w:jc w:val="center"/>
              <w:rPr>
                <w:rFonts w:cs="Times New Roman"/>
                <w:szCs w:val="24"/>
              </w:rPr>
            </w:pPr>
            <w:r w:rsidRPr="00856699">
              <w:rPr>
                <w:rFonts w:cs="Times New Roman"/>
                <w:szCs w:val="24"/>
              </w:rPr>
              <w:t>3000руб</w:t>
            </w:r>
            <w:r w:rsidRPr="00856699">
              <w:rPr>
                <w:rFonts w:cs="Times New Roman"/>
                <w:szCs w:val="24"/>
                <w:lang w:val="en-US"/>
              </w:rPr>
              <w:t>/</w:t>
            </w:r>
            <w:r w:rsidRPr="00856699">
              <w:rPr>
                <w:rFonts w:cs="Times New Roman"/>
                <w:szCs w:val="24"/>
              </w:rPr>
              <w:t>год</w:t>
            </w:r>
          </w:p>
        </w:tc>
        <w:tc>
          <w:tcPr>
            <w:tcW w:w="1839" w:type="dxa"/>
            <w:vAlign w:val="center"/>
          </w:tcPr>
          <w:p w:rsidR="00856699" w:rsidRPr="00856699" w:rsidRDefault="00856699" w:rsidP="00605E5A">
            <w:pPr>
              <w:ind w:firstLine="0"/>
              <w:jc w:val="center"/>
              <w:rPr>
                <w:rFonts w:cs="Times New Roman"/>
                <w:szCs w:val="24"/>
              </w:rPr>
            </w:pPr>
            <w:r w:rsidRPr="00856699">
              <w:rPr>
                <w:rFonts w:cs="Times New Roman"/>
                <w:szCs w:val="24"/>
              </w:rPr>
              <w:t>4000руб</w:t>
            </w:r>
            <w:r w:rsidRPr="00856699">
              <w:rPr>
                <w:rFonts w:cs="Times New Roman"/>
                <w:szCs w:val="24"/>
                <w:lang w:val="en-US"/>
              </w:rPr>
              <w:t>/</w:t>
            </w:r>
            <w:r w:rsidRPr="00856699">
              <w:rPr>
                <w:rFonts w:cs="Times New Roman"/>
                <w:szCs w:val="24"/>
              </w:rPr>
              <w:t>год</w:t>
            </w:r>
          </w:p>
        </w:tc>
      </w:tr>
    </w:tbl>
    <w:p w:rsidR="00856699" w:rsidRDefault="00856699" w:rsidP="00856699">
      <w:pPr>
        <w:rPr>
          <w:rFonts w:ascii="Times New Roman" w:hAnsi="Times New Roman" w:cs="Times New Roman"/>
          <w:sz w:val="26"/>
          <w:szCs w:val="26"/>
        </w:rPr>
      </w:pPr>
    </w:p>
    <w:p w:rsidR="00856699" w:rsidRDefault="00712A9F" w:rsidP="00856699">
      <w:pPr>
        <w:rPr>
          <w:rFonts w:ascii="Times New Roman" w:hAnsi="Times New Roman" w:cs="Times New Roman"/>
          <w:sz w:val="26"/>
          <w:szCs w:val="26"/>
        </w:rPr>
      </w:pPr>
      <w:r>
        <w:rPr>
          <w:rFonts w:ascii="Times New Roman" w:hAnsi="Times New Roman" w:cs="Times New Roman"/>
          <w:sz w:val="26"/>
          <w:szCs w:val="26"/>
        </w:rPr>
        <w:t>Стоимость подписки на старте проекта меньше, чем у большинства конкурентов. Такое предложение должно заинтересова</w:t>
      </w:r>
      <w:r w:rsidR="00440AFC">
        <w:rPr>
          <w:rFonts w:ascii="Times New Roman" w:hAnsi="Times New Roman" w:cs="Times New Roman"/>
          <w:sz w:val="26"/>
          <w:szCs w:val="26"/>
        </w:rPr>
        <w:t>ть потенциальных пользоват</w:t>
      </w:r>
      <w:r>
        <w:rPr>
          <w:rFonts w:ascii="Times New Roman" w:hAnsi="Times New Roman" w:cs="Times New Roman"/>
          <w:sz w:val="26"/>
          <w:szCs w:val="26"/>
        </w:rPr>
        <w:t>елей.</w:t>
      </w:r>
    </w:p>
    <w:p w:rsidR="005E3132" w:rsidRDefault="00440AFC" w:rsidP="00856699">
      <w:pPr>
        <w:rPr>
          <w:rFonts w:ascii="Times New Roman" w:hAnsi="Times New Roman" w:cs="Times New Roman"/>
          <w:sz w:val="26"/>
          <w:szCs w:val="26"/>
          <w:lang w:val="en-US"/>
        </w:rPr>
      </w:pPr>
      <w:r>
        <w:rPr>
          <w:rFonts w:ascii="Times New Roman" w:hAnsi="Times New Roman" w:cs="Times New Roman"/>
          <w:sz w:val="26"/>
          <w:szCs w:val="26"/>
        </w:rPr>
        <w:t xml:space="preserve">Для команд из одного или нескольких разработчиков подписка не является обязательной, но, если команда большая или ведется коммерческая разработка (необходим </w:t>
      </w:r>
      <w:r w:rsidR="00983F17">
        <w:rPr>
          <w:rFonts w:ascii="Times New Roman" w:hAnsi="Times New Roman" w:cs="Times New Roman"/>
          <w:sz w:val="26"/>
          <w:szCs w:val="26"/>
        </w:rPr>
        <w:t>прива</w:t>
      </w:r>
      <w:r>
        <w:rPr>
          <w:rFonts w:ascii="Times New Roman" w:hAnsi="Times New Roman" w:cs="Times New Roman"/>
          <w:sz w:val="26"/>
          <w:szCs w:val="26"/>
        </w:rPr>
        <w:t xml:space="preserve">тный </w:t>
      </w:r>
      <w:proofErr w:type="spellStart"/>
      <w:r>
        <w:rPr>
          <w:rFonts w:ascii="Times New Roman" w:hAnsi="Times New Roman" w:cs="Times New Roman"/>
          <w:sz w:val="26"/>
          <w:szCs w:val="26"/>
        </w:rPr>
        <w:t>репозиторий</w:t>
      </w:r>
      <w:proofErr w:type="spellEnd"/>
      <w:r>
        <w:rPr>
          <w:rFonts w:ascii="Times New Roman" w:hAnsi="Times New Roman" w:cs="Times New Roman"/>
          <w:sz w:val="26"/>
          <w:szCs w:val="26"/>
        </w:rPr>
        <w:t>), пользователям придется задуматься о приобретении подписки.</w:t>
      </w:r>
      <w:r w:rsidR="00D75CA2">
        <w:rPr>
          <w:rFonts w:ascii="Times New Roman" w:hAnsi="Times New Roman" w:cs="Times New Roman"/>
          <w:sz w:val="26"/>
          <w:szCs w:val="26"/>
        </w:rPr>
        <w:t xml:space="preserve"> Предполагается, что основными подписчиками будут крупные российские компании.</w:t>
      </w:r>
    </w:p>
    <w:p w:rsidR="00983F17" w:rsidRPr="00983F17" w:rsidRDefault="00983F17" w:rsidP="00856699">
      <w:pPr>
        <w:rPr>
          <w:rFonts w:ascii="Times New Roman" w:hAnsi="Times New Roman" w:cs="Times New Roman"/>
          <w:sz w:val="26"/>
          <w:szCs w:val="26"/>
        </w:rPr>
      </w:pPr>
      <w:r>
        <w:rPr>
          <w:rFonts w:ascii="Times New Roman" w:hAnsi="Times New Roman" w:cs="Times New Roman"/>
          <w:sz w:val="26"/>
          <w:szCs w:val="26"/>
        </w:rPr>
        <w:t>Количество привлеченных пользователей (и, соответственно, примерная выручка) напрямую зависит от количества средств, вложенных в рекламу проекта.</w:t>
      </w:r>
    </w:p>
    <w:p w:rsidR="005E3132" w:rsidRDefault="005E3132" w:rsidP="00856699">
      <w:pPr>
        <w:rPr>
          <w:rFonts w:ascii="Times New Roman" w:hAnsi="Times New Roman" w:cs="Times New Roman"/>
          <w:sz w:val="26"/>
          <w:szCs w:val="26"/>
        </w:rPr>
      </w:pPr>
    </w:p>
    <w:p w:rsidR="005E3132" w:rsidRDefault="005E3132" w:rsidP="00856699">
      <w:pPr>
        <w:rPr>
          <w:rFonts w:ascii="Times New Roman" w:hAnsi="Times New Roman" w:cs="Times New Roman"/>
          <w:sz w:val="26"/>
          <w:szCs w:val="26"/>
        </w:rPr>
      </w:pPr>
      <w:r>
        <w:rPr>
          <w:rFonts w:ascii="Times New Roman" w:hAnsi="Times New Roman" w:cs="Times New Roman"/>
          <w:sz w:val="26"/>
          <w:szCs w:val="26"/>
        </w:rPr>
        <w:t>9.</w:t>
      </w:r>
    </w:p>
    <w:p w:rsidR="005E3132" w:rsidRDefault="005E3132" w:rsidP="00856699">
      <w:pPr>
        <w:rPr>
          <w:rFonts w:ascii="Times New Roman" w:hAnsi="Times New Roman" w:cs="Times New Roman"/>
          <w:sz w:val="26"/>
          <w:szCs w:val="26"/>
        </w:rPr>
      </w:pPr>
    </w:p>
    <w:p w:rsidR="00856699" w:rsidRPr="00856699" w:rsidRDefault="00856699" w:rsidP="00856699">
      <w:pPr>
        <w:rPr>
          <w:rFonts w:ascii="Times New Roman" w:hAnsi="Times New Roman" w:cs="Times New Roman"/>
          <w:sz w:val="26"/>
          <w:szCs w:val="26"/>
        </w:rPr>
      </w:pPr>
    </w:p>
    <w:sectPr w:rsidR="00856699" w:rsidRPr="00856699" w:rsidSect="00C84D08">
      <w:pgSz w:w="11906" w:h="16838"/>
      <w:pgMar w:top="1134" w:right="850" w:bottom="1134"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606DB"/>
    <w:multiLevelType w:val="multilevel"/>
    <w:tmpl w:val="69788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63714"/>
    <w:multiLevelType w:val="multilevel"/>
    <w:tmpl w:val="97FC0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AA23A3"/>
    <w:multiLevelType w:val="hybridMultilevel"/>
    <w:tmpl w:val="D124FD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3032485"/>
    <w:multiLevelType w:val="hybridMultilevel"/>
    <w:tmpl w:val="593A7A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4EB6BE8"/>
    <w:multiLevelType w:val="multilevel"/>
    <w:tmpl w:val="97FC0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1903CC"/>
    <w:multiLevelType w:val="hybridMultilevel"/>
    <w:tmpl w:val="23EC6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B7284B"/>
    <w:multiLevelType w:val="hybridMultilevel"/>
    <w:tmpl w:val="EC4A5A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6"/>
  </w:num>
  <w:num w:numId="3">
    <w:abstractNumId w:val="3"/>
  </w:num>
  <w:num w:numId="4">
    <w:abstractNumId w:val="4"/>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7F2"/>
    <w:rsid w:val="000F2A12"/>
    <w:rsid w:val="001053FD"/>
    <w:rsid w:val="001D19F8"/>
    <w:rsid w:val="001E435E"/>
    <w:rsid w:val="001F164B"/>
    <w:rsid w:val="0026344E"/>
    <w:rsid w:val="00282CD5"/>
    <w:rsid w:val="002A3C61"/>
    <w:rsid w:val="002E6F3A"/>
    <w:rsid w:val="00364B7D"/>
    <w:rsid w:val="003A5715"/>
    <w:rsid w:val="003C2A4E"/>
    <w:rsid w:val="00440AFC"/>
    <w:rsid w:val="00445154"/>
    <w:rsid w:val="004B4365"/>
    <w:rsid w:val="004D17BE"/>
    <w:rsid w:val="004E27F2"/>
    <w:rsid w:val="005205D0"/>
    <w:rsid w:val="005B22BA"/>
    <w:rsid w:val="005E3132"/>
    <w:rsid w:val="00607164"/>
    <w:rsid w:val="00642D02"/>
    <w:rsid w:val="00650673"/>
    <w:rsid w:val="00712A9F"/>
    <w:rsid w:val="00731B9A"/>
    <w:rsid w:val="007E6D4C"/>
    <w:rsid w:val="007F6FFB"/>
    <w:rsid w:val="00856699"/>
    <w:rsid w:val="00874046"/>
    <w:rsid w:val="0090767D"/>
    <w:rsid w:val="00983F17"/>
    <w:rsid w:val="009A2D0E"/>
    <w:rsid w:val="009E3594"/>
    <w:rsid w:val="00A458EE"/>
    <w:rsid w:val="00A6148C"/>
    <w:rsid w:val="00A75F5F"/>
    <w:rsid w:val="00A8320C"/>
    <w:rsid w:val="00B5764F"/>
    <w:rsid w:val="00BB7B36"/>
    <w:rsid w:val="00BD6B5D"/>
    <w:rsid w:val="00C14AE9"/>
    <w:rsid w:val="00C15125"/>
    <w:rsid w:val="00C52FF2"/>
    <w:rsid w:val="00C84D08"/>
    <w:rsid w:val="00D75CA2"/>
    <w:rsid w:val="00DE4F57"/>
    <w:rsid w:val="00E54785"/>
    <w:rsid w:val="00E7412F"/>
    <w:rsid w:val="00EF1673"/>
    <w:rsid w:val="00F66845"/>
    <w:rsid w:val="00FF11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21733"/>
  <w15:chartTrackingRefBased/>
  <w15:docId w15:val="{AE1297D4-5EE8-4B79-B046-FAE737161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4E27F2"/>
    <w:rPr>
      <w:b/>
      <w:bCs/>
    </w:rPr>
  </w:style>
  <w:style w:type="paragraph" w:styleId="a4">
    <w:name w:val="List Paragraph"/>
    <w:basedOn w:val="a"/>
    <w:uiPriority w:val="34"/>
    <w:qFormat/>
    <w:rsid w:val="00A8320C"/>
    <w:pPr>
      <w:ind w:left="720"/>
      <w:contextualSpacing/>
    </w:pPr>
  </w:style>
  <w:style w:type="character" w:customStyle="1" w:styleId="markedcontent">
    <w:name w:val="markedcontent"/>
    <w:basedOn w:val="a0"/>
    <w:rsid w:val="00F66845"/>
  </w:style>
  <w:style w:type="character" w:styleId="a5">
    <w:name w:val="Hyperlink"/>
    <w:basedOn w:val="a0"/>
    <w:uiPriority w:val="99"/>
    <w:unhideWhenUsed/>
    <w:rsid w:val="00F66845"/>
    <w:rPr>
      <w:color w:val="0563C1" w:themeColor="hyperlink"/>
      <w:u w:val="single"/>
    </w:rPr>
  </w:style>
  <w:style w:type="table" w:styleId="a6">
    <w:name w:val="Table Grid"/>
    <w:basedOn w:val="a1"/>
    <w:uiPriority w:val="39"/>
    <w:rsid w:val="00856699"/>
    <w:pPr>
      <w:spacing w:after="0" w:line="240" w:lineRule="auto"/>
      <w:ind w:firstLine="709"/>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6146889">
      <w:bodyDiv w:val="1"/>
      <w:marLeft w:val="0"/>
      <w:marRight w:val="0"/>
      <w:marTop w:val="0"/>
      <w:marBottom w:val="0"/>
      <w:divBdr>
        <w:top w:val="none" w:sz="0" w:space="0" w:color="auto"/>
        <w:left w:val="none" w:sz="0" w:space="0" w:color="auto"/>
        <w:bottom w:val="none" w:sz="0" w:space="0" w:color="auto"/>
        <w:right w:val="none" w:sz="0" w:space="0" w:color="auto"/>
      </w:divBdr>
    </w:div>
    <w:div w:id="1521621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77EE4-EC96-45DC-8E57-637EE657C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5</Pages>
  <Words>837</Words>
  <Characters>4777</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Сыктывкарский госуниверситет</Company>
  <LinksUpToDate>false</LinksUpToDate>
  <CharactersWithSpaces>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k1_249_03</dc:creator>
  <cp:keywords/>
  <dc:description/>
  <cp:lastModifiedBy>Игорь</cp:lastModifiedBy>
  <cp:revision>50</cp:revision>
  <dcterms:created xsi:type="dcterms:W3CDTF">2022-05-12T12:06:00Z</dcterms:created>
  <dcterms:modified xsi:type="dcterms:W3CDTF">2022-05-16T07:00:00Z</dcterms:modified>
</cp:coreProperties>
</file>