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25781EB">
      <w:pPr>
        <w:pStyle w:val="2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SlicerNNInteractive 功能清单与实现原理</w:t>
      </w:r>
    </w:p>
    <w:p w14:paraId="26700A85">
      <w:pPr>
        <w:pStyle w:val="9"/>
        <w:keepNext w:val="0"/>
        <w:keepLines w:val="0"/>
        <w:widowControl/>
        <w:suppressLineNumbers w:val="0"/>
        <w:spacing w:line="26" w:lineRule="atLeast"/>
        <w:ind w:left="720" w:right="720"/>
      </w:pP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本文是插件全部已实现功能的</w:t>
      </w:r>
      <w:r>
        <w:rPr>
          <w:rStyle w:val="12"/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全局总览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：每项功能都按「能做什么 → 解决什么问题 → 实现原理（概念）→ 关键入口」组织。</w:t>
      </w:r>
    </w:p>
    <w:p w14:paraId="32F27F94">
      <w:pPr>
        <w:pStyle w:val="9"/>
        <w:keepNext w:val="0"/>
        <w:keepLines w:val="0"/>
        <w:widowControl/>
        <w:suppressLineNumbers w:val="0"/>
        <w:spacing w:line="26" w:lineRule="atLeast"/>
        <w:ind w:left="720" w:right="720"/>
      </w:pP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实现原理以</w:t>
      </w:r>
      <w:r>
        <w:rPr>
          <w:rStyle w:val="12"/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概念为主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，讲清思路与设计权衡，只点到最具代表性的函数名，细节与行号请查对应设计稿（</w:t>
      </w:r>
      <w:r>
        <w:rPr>
          <w:rStyle w:val="13"/>
          <w:color w:val="444444"/>
        </w:rPr>
        <w:t>[[文件名]]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 链接）。</w:t>
      </w:r>
    </w:p>
    <w:p w14:paraId="645FD320">
      <w:pPr>
        <w:pStyle w:val="9"/>
        <w:keepNext w:val="0"/>
        <w:keepLines w:val="0"/>
        <w:widowControl/>
        <w:suppressLineNumbers w:val="0"/>
        <w:spacing w:line="26" w:lineRule="atLeast"/>
        <w:ind w:left="720" w:right="720"/>
      </w:pPr>
      <w:r>
        <w:rPr>
          <w:rStyle w:val="12"/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阅读指引</w:t>
      </w:r>
    </w:p>
    <w:p w14:paraId="0AD895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6" w:lineRule="atLeast"/>
        <w:ind w:left="720" w:right="720" w:hanging="360"/>
      </w:pP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本文 = 一眼读完的总览 + 原理；偏用户视角的逐控件说明见 [[plugin_feature_overview]]；早期接口基线见 [[capabilities_and_interfaces]]（行号已过时，仅供参考）。 </w:t>
      </w:r>
    </w:p>
    <w:p w14:paraId="2A6072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6" w:lineRule="atLeast"/>
        <w:ind w:left="720" w:right="720" w:hanging="360"/>
      </w:pP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每个功能的完整设计与权衡见 </w:t>
      </w:r>
      <w:r>
        <w:rPr>
          <w:rStyle w:val="13"/>
          <w:color w:val="444444"/>
        </w:rPr>
        <w:t>dev_docs/</w:t>
      </w: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 下同名设计稿。 </w:t>
      </w:r>
    </w:p>
    <w:p w14:paraId="4D7FA5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6" w:lineRule="atLeast"/>
        <w:ind w:left="720" w:right="720" w:hanging="360"/>
      </w:pPr>
      <w:r>
        <w:rPr>
          <w:rStyle w:val="12"/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>全局约定</w:t>
      </w: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：所有功能都实现在客户端单文件 </w:t>
      </w:r>
      <w:r>
        <w:rPr>
          <w:rStyle w:val="13"/>
          <w:color w:val="444444"/>
        </w:rPr>
        <w:t>slicer_plugin/SlicerNNInteractive/SlicerNNInteractive.py</w:t>
      </w: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；服务端 </w:t>
      </w:r>
      <w:r>
        <w:rPr>
          <w:rStyle w:val="13"/>
          <w:color w:val="444444"/>
        </w:rPr>
        <w:t>server/</w:t>
      </w: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 与上游一致、</w:t>
      </w:r>
      <w:r>
        <w:rPr>
          <w:rStyle w:val="12"/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>未新增任何接口</w:t>
      </w:r>
      <w:r>
        <w:rPr>
          <w:rFonts w:hint="eastAsia" w:ascii="宋体" w:hAnsi="宋体" w:eastAsia="宋体" w:cs="宋体"/>
          <w:color w:val="444444"/>
          <w:sz w:val="24"/>
          <w:szCs w:val="24"/>
          <w:shd w:val="clear" w:fill="FAFAFA"/>
        </w:rPr>
        <w:t xml:space="preserve">；几何上一切以"输出网格"为统一基准（见 1.5）。 </w:t>
      </w:r>
    </w:p>
    <w:p w14:paraId="3AF109CA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F737E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一、整体架构（后续所有功能的地基）</w:t>
      </w:r>
    </w:p>
    <w:p w14:paraId="274D9C6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1.1 Client / Server 分离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9"/>
        <w:gridCol w:w="4201"/>
        <w:gridCol w:w="3096"/>
      </w:tblGrid>
      <w:tr w14:paraId="5CF49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F3EFE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组件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A82F7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职责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297B2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关键事实</w:t>
            </w:r>
          </w:p>
        </w:tc>
      </w:tr>
      <w:tr w14:paraId="2B7A9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5DA4A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服务端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server/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E718B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FastAPI 包裹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nnInteractiveInferenceSession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，执行深度学习推理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DD63A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需 NVIDIA GPU（推荐 ≥10 GB VRAM）。进程内只有一个全局单例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PROMPT_MANAGER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，持有</w:t>
            </w: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单一图像 + 单一会话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——</w:t>
            </w: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有状态、单会话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，多客户端并发会互相覆盖</w:t>
            </w:r>
          </w:p>
        </w:tc>
      </w:tr>
      <w:tr w14:paraId="3548D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A7D2F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客户端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slicer_plugin/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9F849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3D Slicer 扩展；承担全部 UI、交互路由、几何转换、同步、布尔编辑、融合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1318E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所有二次开发功能都在这里；服务端始终是"无记忆的纯推理后端"</w:t>
            </w:r>
          </w:p>
        </w:tc>
      </w:tr>
    </w:tbl>
    <w:p w14:paraId="414F8C20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设计含义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：所有"智能"都在客户端。服务端只认"当前这张图、这个会话"，因此客户端必须自己负责"何时把最新图像/分割同步过去"（见 1.4），以及"在不污染当前会话的前提下临时借用 AI"（魔棒、Lasso 3D 等都依赖这一点）。</w:t>
      </w:r>
    </w:p>
    <w:p w14:paraId="65351C8C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1.2 HTTP 协议与数据格式</w:t>
      </w:r>
    </w:p>
    <w:p w14:paraId="0586B5A4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每种交互对应一个端点（</w:t>
      </w:r>
      <w:r>
        <w:rPr>
          <w:rStyle w:val="13"/>
          <w:color w:val="1A1A1A"/>
        </w:rPr>
        <w:t>server/.../main.py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0"/>
        <w:gridCol w:w="4292"/>
        <w:gridCol w:w="1734"/>
      </w:tblGrid>
      <w:tr w14:paraId="4C23D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AB441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端点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D53FB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请求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B5F6F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用途</w:t>
            </w:r>
          </w:p>
        </w:tc>
      </w:tr>
      <w:tr w14:paraId="5E504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DD042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/upload_image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82BDA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multipart，未压缩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.npy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（3D 数组）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85E50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载入图像、重置交互</w:t>
            </w:r>
          </w:p>
        </w:tc>
      </w:tr>
      <w:tr w14:paraId="5B688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58741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/upload_segment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CF051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multipart，gzip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.npy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掩码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ACB17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设置/重置初始分割</w:t>
            </w:r>
          </w:p>
        </w:tc>
      </w:tr>
      <w:tr w14:paraId="65161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46B6B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/add_point_interaction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06F1A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JSON（体素坐标 +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positive_click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55D2B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点提示推理</w:t>
            </w:r>
          </w:p>
        </w:tc>
      </w:tr>
      <w:tr w14:paraId="68ACA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06ECC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/add_bbox_interaction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BE251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JSON（两角点 +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positive_click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4302C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包围盒提示推理</w:t>
            </w:r>
          </w:p>
        </w:tc>
      </w:tr>
      <w:tr w14:paraId="09B79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529F9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/add_lasso_interaction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AB737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multipart，gzip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.npy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3D 掩码 +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positive_click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73C3A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套索提示推理</w:t>
            </w:r>
          </w:p>
        </w:tc>
      </w:tr>
      <w:tr w14:paraId="022BE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C0A16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/add_scribble_interaction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80FA67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同 lasso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6A1E0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涂鸦提示推理</w:t>
            </w:r>
          </w:p>
        </w:tc>
      </w:tr>
    </w:tbl>
    <w:p w14:paraId="2F76A272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结果格式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：所有推理结果统一返回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gzip 压缩的位打包二值掩码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（服务端 </w:t>
      </w:r>
      <w:r>
        <w:rPr>
          <w:rStyle w:val="13"/>
          <w:color w:val="1A1A1A"/>
        </w:rPr>
        <w:t>np.packbits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把 8 个体素压成 1 字节再 gzip）。客户端 </w:t>
      </w:r>
      <w:r>
        <w:rPr>
          <w:rStyle w:val="13"/>
          <w:color w:val="1A1A1A"/>
        </w:rPr>
        <w:t>unpack_binary_segmentation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逆向还原，并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按当前推理图像形状 reshape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。这样跨网络传输的分割掩码体积极小。</w:t>
      </w:r>
    </w:p>
    <w:p w14:paraId="4DBB0180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1.3 坐标顺序约定（高发 bug 区）</w:t>
      </w:r>
    </w:p>
    <w:p w14:paraId="40C4B6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numpy 体积/掩码一律 </w:t>
      </w:r>
      <w:r>
        <w:rPr>
          <w:rStyle w:val="13"/>
          <w:color w:val="1A1A1A"/>
        </w:rPr>
        <w:t>(z, y, x)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排列；与模型交换的体素坐标是 </w:t>
      </w:r>
      <w:r>
        <w:rPr>
          <w:rStyle w:val="13"/>
          <w:color w:val="1A1A1A"/>
        </w:rPr>
        <w:t>(x, y, z)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5D549E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点/框提示在发送前用 </w:t>
      </w:r>
      <w:r>
        <w:rPr>
          <w:rStyle w:val="13"/>
          <w:color w:val="1A1A1A"/>
        </w:rPr>
        <w:t>xyz[::-1]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反转坐标；套索/涂鸦传的是 3D 掩码（形状与图像一致），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无需反转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091A31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交互发生在 RAS 世界坐标，</w:t>
      </w:r>
      <w:r>
        <w:rPr>
          <w:rStyle w:val="13"/>
          <w:color w:val="1A1A1A"/>
        </w:rPr>
        <w:t>ras_to_xyz()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负责 RAS → 体素索引转换。 </w:t>
      </w:r>
    </w:p>
    <w:p w14:paraId="249505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触碰任何坐标逻辑时，务必尊重这条 zyx ↔ xyz 的换序约定。 </w:t>
      </w:r>
    </w:p>
    <w:p w14:paraId="1DF4A3B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1.4 自动同步：</w:t>
      </w:r>
      <w:r>
        <w:rPr>
          <w:rStyle w:val="13"/>
          <w:color w:val="1A1A1A"/>
        </w:rPr>
        <w:t>@ensure_synched</w:t>
      </w:r>
    </w:p>
    <w:p w14:paraId="2E994E88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它解决的问题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：服务端无记忆，客户端又允许用户用任意方式（布尔编辑、魔棒、撤销……）改动分割。如何保证下一次 AI 提示一定基于"最新的图像 + 最新的分割"？</w:t>
      </w:r>
    </w:p>
    <w:p w14:paraId="2CBBA96E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原理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：装饰器包住每个提示方法（</w:t>
      </w:r>
      <w:r>
        <w:rPr>
          <w:rStyle w:val="13"/>
          <w:color w:val="1A1A1A"/>
        </w:rPr>
        <w:t>point_prompt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/ </w:t>
      </w:r>
      <w:r>
        <w:rPr>
          <w:rStyle w:val="13"/>
          <w:color w:val="1A1A1A"/>
        </w:rPr>
        <w:t>bbox_prompt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/ </w:t>
      </w:r>
      <w:r>
        <w:rPr>
          <w:rStyle w:val="13"/>
          <w:color w:val="1A1A1A"/>
        </w:rPr>
        <w:t>lasso_or_scribble_prompt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），在真正发提示前：</w:t>
      </w:r>
    </w:p>
    <w:p w14:paraId="43B922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np.array_equal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diff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当前图像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vs 上次缓存——变了就重传图像； </w:t>
      </w:r>
    </w:p>
    <w:p w14:paraId="0A70E2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diff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当前选中段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vs 上次缓存——变了就重传分割； </w:t>
      </w:r>
    </w:p>
    <w:p w14:paraId="644CF6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两者都同步成功，才执行真正的提示。 </w:t>
      </w:r>
    </w:p>
    <w:p w14:paraId="5D4271C8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这是一种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惰性同步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：用户在 Slicer 里怎么改都行，改动会在"下一次提示"时被自动带到服务端，客户端无需显式跟踪服务端状态。此外 </w:t>
      </w:r>
      <w:r>
        <w:rPr>
          <w:rStyle w:val="13"/>
          <w:color w:val="1A1A1A"/>
        </w:rPr>
        <w:t>request_to_server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还有一层兜底——若服务端报 "No image uploaded"，它会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透明重传图像+分割并重试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原请求。</w:t>
      </w:r>
    </w:p>
    <w:p w14:paraId="6E6058DB">
      <w:pPr>
        <w:pStyle w:val="9"/>
        <w:keepNext w:val="0"/>
        <w:keepLines w:val="0"/>
        <w:widowControl/>
        <w:suppressLineNumbers w:val="0"/>
        <w:spacing w:line="26" w:lineRule="atLeast"/>
        <w:ind w:left="720" w:right="720"/>
      </w:pP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程序化的本地编辑（布尔/魔棒/融合等）会主动调用 </w:t>
      </w:r>
      <w:r>
        <w:rPr>
          <w:rStyle w:val="13"/>
          <w:color w:val="444444"/>
        </w:rPr>
        <w:t>upload_segment_to_server()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 立即同步，</w:t>
      </w:r>
      <w:r>
        <w:rPr>
          <w:rStyle w:val="12"/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>不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等到下一次提示，否则 </w:t>
      </w:r>
      <w:r>
        <w:rPr>
          <w:rStyle w:val="13"/>
          <w:color w:val="444444"/>
        </w:rPr>
        <w:t>@ensure_synched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 可能用服务端旧掩码覆盖刚做的本地编辑。</w:t>
      </w:r>
    </w:p>
    <w:p w14:paraId="7288673B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1.5 输出网格 = 统一几何基准（核心不变量）</w:t>
      </w:r>
    </w:p>
    <w:p w14:paraId="181B340E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很多功能（高分辨率输出、平滑、融合、三平面）都引入了一个"与源体积解耦的几何网格"。为避免几何错位，全插件遵守一条铁律：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一切掩码运算都以"输出网格"为基准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。</w:t>
      </w:r>
    </w:p>
    <w:p w14:paraId="7ADAFF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get_output_volume_node()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是唯一出口：关闭高分辨率时它返回源体积，开启时返回隐藏的高分辨率/并集网格。 </w:t>
      </w:r>
    </w:p>
    <w:p w14:paraId="526B49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get_segment_data()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读、</w:t>
      </w:r>
      <w:r>
        <w:rPr>
          <w:rStyle w:val="13"/>
          <w:color w:val="1A1A1A"/>
        </w:rPr>
        <w:t>show_segmentation()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写、所有布尔与融合，都以输出网格为参考几何。 </w:t>
      </w:r>
    </w:p>
    <w:p w14:paraId="290869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任何"源网格上生成的掩码"（如 ROI 栅格化、套索填充）进入运算前，必须先经 </w:t>
      </w:r>
      <w:r>
        <w:rPr>
          <w:rStyle w:val="13"/>
          <w:color w:val="1A1A1A"/>
        </w:rPr>
        <w:t>_to_output_grid()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桥接到输出网格，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不能裸位运算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3B52FC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切换源/高分辨率网格会令旧的快照几何失配，因此切换时会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清空融合存储、销毁预览、清空撤销栈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4D8FD42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1.6 隐藏脚手架节点与命名约定</w:t>
      </w:r>
    </w:p>
    <w:p w14:paraId="768A1B25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插件用若干隐藏分割节点作内部脚手架，统一命名 </w:t>
      </w:r>
      <w:r>
        <w:rPr>
          <w:rStyle w:val="13"/>
          <w:color w:val="1A1A1A"/>
        </w:rPr>
        <w:t>"...(do not touch)"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，并集中在 </w:t>
      </w:r>
      <w:r>
        <w:rPr>
          <w:rStyle w:val="13"/>
          <w:color w:val="1A1A1A"/>
        </w:rPr>
        <w:t>_internal_segmentation_node_names()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排除（保证它们不会被当成用户结构）：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0"/>
        <w:gridCol w:w="4112"/>
      </w:tblGrid>
      <w:tr w14:paraId="5DFC1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D60D3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隐藏节点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20EE7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用途</w:t>
            </w:r>
          </w:p>
        </w:tc>
      </w:tr>
      <w:tr w14:paraId="15112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87F08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ScribbleSegmentNode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83632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涂鸦 Paint 的临时画布（含 fg/bg 两段）</w:t>
            </w:r>
          </w:p>
        </w:tc>
      </w:tr>
      <w:tr w14:paraId="258CD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98845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MagicWandPreviewSegmentNode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80031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魔棒 AI 预览</w:t>
            </w:r>
          </w:p>
        </w:tc>
      </w:tr>
      <w:tr w14:paraId="466DD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536CB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Lasso3dInputSegmentNode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5BFE5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Lasso(3D) 用户用 Scissors 画的输入区</w:t>
            </w:r>
          </w:p>
        </w:tc>
      </w:tr>
      <w:tr w14:paraId="1359C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36B87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Lasso3dPreviewSegmentNode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EA803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Lasso(3D) AI 细化预览</w:t>
            </w:r>
          </w:p>
        </w:tc>
      </w:tr>
      <w:tr w14:paraId="06654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4B7F6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NativeSeriesInferencePreviewSegmentNode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06A3C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原生序列推理的预览</w:t>
            </w:r>
          </w:p>
        </w:tc>
      </w:tr>
    </w:tbl>
    <w:p w14:paraId="2244BF43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另有非分割类隐藏节点：高分辨率几何 </w:t>
      </w:r>
      <w:r>
        <w:rPr>
          <w:rStyle w:val="13"/>
          <w:color w:val="1A1A1A"/>
        </w:rPr>
        <w:t>NNInteractiveOutputGeometry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、配准变换 </w:t>
      </w:r>
      <w:r>
        <w:rPr>
          <w:rStyle w:val="13"/>
          <w:color w:val="1A1A1A"/>
        </w:rPr>
        <w:t>NNInteractiveSeriesAlignment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、三平面定位面模型 </w:t>
      </w:r>
      <w:r>
        <w:rPr>
          <w:rStyle w:val="13"/>
          <w:color w:val="1A1A1A"/>
        </w:rPr>
        <w:t>TRIPLANAR_FRAME_NODE_NAMES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、魔棒种子 </w:t>
      </w:r>
      <w:r>
        <w:rPr>
          <w:rStyle w:val="13"/>
          <w:color w:val="1A1A1A"/>
        </w:rPr>
        <w:t>SelectionOpWandSeeds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等。</w:t>
      </w:r>
    </w:p>
    <w:p w14:paraId="0CDE3E1E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1.7 偏好持久化与观察者管理</w:t>
      </w:r>
    </w:p>
    <w:p w14:paraId="42948C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跨会话偏好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集中在 </w:t>
      </w:r>
      <w:r>
        <w:rPr>
          <w:rStyle w:val="13"/>
          <w:color w:val="1A1A1A"/>
        </w:rPr>
        <w:t>SlicerNNInteractive/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QSettings 命名空间，通过 </w:t>
      </w:r>
      <w:r>
        <w:rPr>
          <w:rStyle w:val="13"/>
          <w:color w:val="1A1A1A"/>
        </w:rPr>
        <w:t>_get_qsetting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/ </w:t>
      </w:r>
      <w:r>
        <w:rPr>
          <w:rStyle w:val="13"/>
          <w:color w:val="1A1A1A"/>
        </w:rPr>
        <w:t>_set_qsetting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读写，键名以 </w:t>
      </w:r>
      <w:r>
        <w:rPr>
          <w:rStyle w:val="13"/>
          <w:color w:val="1A1A1A"/>
        </w:rPr>
        <w:t>SETTING_*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常量声明（服务器 URL、滚轮吸附、输出间距、段不透明度、显示平滑开关/强度、套索裁剪开关/N、多视图套索、高分辨率输出、平滑插值、三平面、自动相机旋转、斜位相机对齐等）。 </w:t>
      </w:r>
    </w:p>
    <w:p w14:paraId="2E82A8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观察者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多数走 </w:t>
      </w:r>
      <w:r>
        <w:rPr>
          <w:rStyle w:val="13"/>
          <w:color w:val="1A1A1A"/>
        </w:rPr>
        <w:t>VTKObservationMixin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</w:t>
      </w:r>
      <w:r>
        <w:rPr>
          <w:rStyle w:val="13"/>
          <w:color w:val="1A1A1A"/>
        </w:rPr>
        <w:t>_safe_add_observer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/ </w:t>
      </w:r>
      <w:r>
        <w:rPr>
          <w:rStyle w:val="13"/>
          <w:color w:val="1A1A1A"/>
        </w:rPr>
        <w:t>_safe_remove_observer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），由 </w:t>
      </w:r>
      <w:r>
        <w:rPr>
          <w:rStyle w:val="13"/>
          <w:color w:val="1A1A1A"/>
        </w:rPr>
        <w:t>removeObservers()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统一回收；但有三类是手动管理、必须在 </w:t>
      </w:r>
      <w:r>
        <w:rPr>
          <w:rStyle w:val="13"/>
          <w:color w:val="1A1A1A"/>
        </w:rPr>
        <w:t>cleanup()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里显式摘除：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scribble 的 Paint 观察者、Lasso-3D 输入观察者、配准 CLI 观察者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759256EA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D68DE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二、核心 AI 提示交互（上游能力）</w:t>
      </w:r>
    </w:p>
    <w:p w14:paraId="7A061314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900"/>
        <w:gridCol w:w="1965"/>
        <w:gridCol w:w="3362"/>
      </w:tblGrid>
      <w:tr w14:paraId="25406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07544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提示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7CF9C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快捷键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45991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交互方式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0DE1E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说明</w:t>
            </w:r>
          </w:p>
        </w:tc>
      </w:tr>
      <w:tr w14:paraId="22076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EE117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点（Point）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73EAC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O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2701A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切片/3D 视图放点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BC310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正向（加入）/ 负向（排除）极性</w:t>
            </w:r>
          </w:p>
        </w:tc>
      </w:tr>
      <w:tr w14:paraId="0A4DB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F56CD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包围盒（BBox）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640E9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84D3B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放两个对角点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02B2A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正/负极性；第二点放完自动提交</w:t>
            </w:r>
          </w:p>
        </w:tc>
      </w:tr>
      <w:tr w14:paraId="39680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BFCBD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套索（Lasso）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8B92F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C6037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闭合曲线圈单层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A109F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Shift+L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手动提交</w:t>
            </w:r>
          </w:p>
        </w:tc>
      </w:tr>
      <w:tr w14:paraId="63F3A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7D5E6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涂鸦（Scribble）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883AE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FB06D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笔刷涂抹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A2B37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发送相邻笔画</w:t>
            </w: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差分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；正/负极性</w:t>
            </w:r>
          </w:p>
        </w:tc>
      </w:tr>
    </w:tbl>
    <w:p w14:paraId="642ED94E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其他：</w:t>
      </w:r>
      <w:r>
        <w:rPr>
          <w:rStyle w:val="13"/>
          <w:color w:val="1A1A1A"/>
        </w:rPr>
        <w:t>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新建段、</w:t>
      </w:r>
      <w:r>
        <w:rPr>
          <w:rStyle w:val="13"/>
          <w:color w:val="1A1A1A"/>
        </w:rPr>
        <w:t>R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清空当前段、</w:t>
      </w:r>
      <w:r>
        <w:rPr>
          <w:rStyle w:val="13"/>
          <w:color w:val="1A1A1A"/>
        </w:rPr>
        <w:t>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切换正负极性。</w:t>
      </w:r>
    </w:p>
    <w:p w14:paraId="7842A584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3CB8D8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点/框/套索分别由 Slicer Markups 节点驱动（Fiducial / ROI / ClosedCurve），每个节点装了 </w:t>
      </w:r>
      <w:r>
        <w:rPr>
          <w:rStyle w:val="13"/>
          <w:color w:val="1A1A1A"/>
        </w:rPr>
        <w:t>on_placed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观察者，放点完成即触发对应提示方法。点/框取控制点坐标转体素后反转发送；套索把闭合曲线三角化/栅格化成单层 3D 掩码后整体上传。 </w:t>
      </w:r>
    </w:p>
    <w:p w14:paraId="070DBA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涂鸦是特例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：它不用 Markups，而是一个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隐藏的 </w:t>
      </w:r>
      <w:r>
        <w:rPr>
          <w:rStyle w:val="13"/>
          <w:color w:val="1A1A1A"/>
        </w:rPr>
        <w:t>qMRMLSegmentEditorWidget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+ Paint 效果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，在隐藏的 </w:t>
      </w:r>
      <w:r>
        <w:rPr>
          <w:rStyle w:val="13"/>
          <w:color w:val="1A1A1A"/>
        </w:rPr>
        <w:t>ScribbleSegmentNode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上绘制（正向画到 fg 段、负向画到 bg 段）。每次笔画结束，插件计算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与上一笔的差分掩码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只把"新增部分"发给服务端的 scribble 接口——服务端会累积笔画。这样既贴合 Paint 的连续涂抹体验，又避免重复发送整片掩码。 </w:t>
      </w:r>
    </w:p>
    <w:p w14:paraId="556DE6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正/负极性由 </w:t>
      </w:r>
      <w:r>
        <w:rPr>
          <w:rStyle w:val="13"/>
          <w:color w:val="1A1A1A"/>
        </w:rPr>
        <w:t>is_positive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（读正/负按钮状态）统一表达，落到各提示的 </w:t>
      </w:r>
      <w:r>
        <w:rPr>
          <w:rStyle w:val="13"/>
          <w:color w:val="1A1A1A"/>
        </w:rPr>
        <w:t>positive_click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参数。 </w:t>
      </w:r>
    </w:p>
    <w:p w14:paraId="5E31EDE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CD268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三、切片视图行为 — [[slice_view_behaviors]]</w:t>
      </w:r>
    </w:p>
    <w:p w14:paraId="4058D622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40CC01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三个 2D 视图（红/黄/绿）显示彼此切面的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交线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，提供三维位置参照（模块加载时自动开）。 </w:t>
      </w:r>
    </w:p>
    <w:p w14:paraId="2571AF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鼠标滚轮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吸附到原始体素网格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：每滚一步恰好前进一张真实切片（复选框 </w:t>
      </w:r>
      <w:r>
        <w:rPr>
          <w:rStyle w:val="13"/>
          <w:color w:val="1A1A1A"/>
        </w:rPr>
        <w:t>Snap slices to voxel grid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，默认开）。 </w:t>
      </w:r>
    </w:p>
    <w:p w14:paraId="67E2E6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序列为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斜采集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时，自动把 RAS 视图旋正到序列自身的采集平面。 </w:t>
      </w:r>
    </w:p>
    <w:p w14:paraId="0796AE82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6B57B2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滚轮吸附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：在三个标准视图的 slice node 上挂 ModifiedEvent 观察者（</w:t>
      </w:r>
      <w:r>
        <w:rPr>
          <w:rStyle w:val="13"/>
          <w:color w:val="1A1A1A"/>
        </w:rPr>
        <w:t>_on_slice_node_modified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）。每次切片偏移变化时：用递归守卫避免 </w:t>
      </w:r>
      <w:r>
        <w:rPr>
          <w:rStyle w:val="13"/>
          <w:color w:val="1A1A1A"/>
        </w:rPr>
        <w:t>SnapSliceOffsetToIJK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自触发的死循环 → 比对偏移判断是不是真的滚动（过滤 FOV/旋转等其它原因的 Modified）→ 检测滚动方向 → 吸附到最近真实切片；若一步太小、吸附后仍停在同一张切片，则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强制前进一个完整体素步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再吸附。消除了插值中间帧带来的"滚不动/看着模糊"。 </w:t>
      </w:r>
    </w:p>
    <w:p w14:paraId="758AA6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斜采集自动对齐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</w:t>
      </w:r>
      <w:r>
        <w:rPr>
          <w:rStyle w:val="13"/>
          <w:color w:val="1A1A1A"/>
        </w:rPr>
        <w:t>_volume_is_oblique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看体积方向矩阵——若任一 IJK 轴对最近 RAS 轴的方向余弦 &lt; 阈值（约偏离 2.5°）即判为斜采集，则 </w:t>
      </w:r>
      <w:r>
        <w:rPr>
          <w:rStyle w:val="13"/>
          <w:color w:val="1A1A1A"/>
        </w:rPr>
        <w:t>_align_views_to_volume_planes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用 Slicer 原生 </w:t>
      </w:r>
      <w:r>
        <w:rPr>
          <w:rStyle w:val="13"/>
          <w:color w:val="1A1A1A"/>
        </w:rPr>
        <w:t>RotateToVolumePlane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把视图旋到序列采集平面，再吸附偏移。旋正后逐张滚动即真实切片、交线与序列真实轴对齐。切换背景体积时会自动重对齐。 </w:t>
      </w:r>
    </w:p>
    <w:p w14:paraId="5663BF5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38922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四、3D 相机斜位对齐（新） — [[oblique_camera_alignment]]</w:t>
      </w:r>
    </w:p>
    <w:p w14:paraId="2AF41350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4E5042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交互后（或点 Face Red/Yellow/Green 按钮）自动把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3D 相机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转到当前激活序列的真实采集平面正交观察。 </w:t>
      </w:r>
    </w:p>
    <w:p w14:paraId="23E660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复选框 </w:t>
      </w:r>
      <w:r>
        <w:rPr>
          <w:rStyle w:val="13"/>
          <w:color w:val="1A1A1A"/>
        </w:rPr>
        <w:t>Align 3D camera to oblique series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在"斜位对齐 / 标准方向"间切换（默认开）。 </w:t>
      </w:r>
    </w:p>
    <w:p w14:paraId="0F93244C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3FBE2B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根因修复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：旧逻辑依赖 2D slice 已被旋到斜位，但当斜位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来自父级配准变换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（序列自身方向矩阵近单位）时，原斜位判定漏判，相机只能回到正横/冠/矢。新方案直接从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序列体积的世界方向矩阵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（含父级配准变换）算相机帧——对方向向量用"两点差法"（</w:t>
      </w:r>
      <w:r>
        <w:rPr>
          <w:rStyle w:val="13"/>
          <w:color w:val="1A1A1A"/>
        </w:rPr>
        <w:t>TransformPoint(v) - TransformPoint(0)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）旋到世界，避免混入平移；</w:t>
      </w:r>
      <w:r>
        <w:rPr>
          <w:rStyle w:val="13"/>
          <w:color w:val="1A1A1A"/>
        </w:rPr>
        <w:t>_has_oblique_world_frame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因此能命中"配准造成的斜位"。 </w:t>
      </w:r>
    </w:p>
    <w:p w14:paraId="1CCC1B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朝向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：相机沿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另外两个视图平面法线的叉乘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方向观察（正交三平面下等价于"正对该视图"，斜位/三序列下才不同）；退化时回退到该视图自身法线。 </w:t>
      </w:r>
    </w:p>
    <w:p w14:paraId="79426E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稳定性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：法线符号按固定参考侧（Red→+S、Yellow→+A、Green→−R）消歧，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反复点不会 180° 翻转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；view-up 经 Gram-Schmidt 正交化避免滚转；只改相机朝向、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保持当前焦点与距离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（不重新取景）。 </w:t>
      </w:r>
    </w:p>
    <w:p w14:paraId="2FEAC2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触发入口（交互自动旋转 </w:t>
      </w:r>
      <w:r>
        <w:rPr>
          <w:rStyle w:val="13"/>
          <w:color w:val="1A1A1A"/>
        </w:rPr>
        <w:t>_route_prompt_to_view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、手动 Face 按钮）都走 </w:t>
      </w:r>
      <w:r>
        <w:rPr>
          <w:rStyle w:val="13"/>
          <w:color w:val="1A1A1A"/>
        </w:rPr>
        <w:t>_rotate_camera_to_view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，改造后自动生效；关闭复选框/非斜位时回退原标准方向逻辑，无回归。 </w:t>
      </w:r>
    </w:p>
    <w:p w14:paraId="2DC53FF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AB513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五、多平面显示体积 — [[multi_plane_display_volumes]]</w:t>
      </w:r>
    </w:p>
    <w:p w14:paraId="6B9DBB17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2FD76E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红/黄/绿三视图的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背景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可分别指定不同的（已配准）序列：</w:t>
      </w:r>
      <w:r>
        <w:rPr>
          <w:rStyle w:val="13"/>
          <w:color w:val="1A1A1A"/>
        </w:rPr>
        <w:t>Apply view volumes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应用、</w:t>
      </w:r>
      <w:r>
        <w:rPr>
          <w:rStyle w:val="13"/>
          <w:color w:val="1A1A1A"/>
        </w:rPr>
        <w:t>Use source volume for all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还原。 </w:t>
      </w:r>
    </w:p>
    <w:p w14:paraId="490232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解决"一次检查多个序列各自采集面清晰、其它面插值模糊"的问题——每个面看它最清晰的那个序列。 </w:t>
      </w:r>
    </w:p>
    <w:p w14:paraId="6D567D7E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4DFAC8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背景与分割源体积彻底解耦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：显示用哪个序列，与分割几何基准、提示坐标基准无关（后者始终是源体积/输出网格）。 </w:t>
      </w:r>
    </w:p>
    <w:p w14:paraId="143B31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快照锁定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：点 Apply 时把三个选择器的节点 ID 快照进 </w:t>
      </w:r>
      <w:r>
        <w:rPr>
          <w:rStyle w:val="13"/>
          <w:color w:val="1A1A1A"/>
        </w:rPr>
        <w:t>_plane_display_snapshot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，之后改下拉框不会悄悄生效，必须再点 Apply（避免误操作）。 </w:t>
      </w:r>
    </w:p>
    <w:p w14:paraId="2554A9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粘性重应用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：隐藏的 Scribble / Lasso(3D) 编辑器激活时会把切片背景重置回源体积，插件检测到后自动用快照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静默重应用一次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，保证背景不被覆盖。 </w:t>
      </w:r>
    </w:p>
    <w:p w14:paraId="54D430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应用时对每个非源背景序列触发自动配准（见第七节）。 </w:t>
      </w:r>
    </w:p>
    <w:p w14:paraId="286CE1B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959D0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六、原生序列推理（preview-before-merge） — [[multi_series_fusion_and_registration]]</w:t>
      </w:r>
    </w:p>
    <w:p w14:paraId="7C839EC5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4A3831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在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补充序列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（而非主源体积）上跑 AI：</w:t>
      </w:r>
      <w:r>
        <w:rPr>
          <w:rStyle w:val="13"/>
          <w:color w:val="1A1A1A"/>
        </w:rPr>
        <w:t>Analyze a supplemental series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选工作体积。 </w:t>
      </w:r>
    </w:p>
    <w:p w14:paraId="0B3C2D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结果先进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紫色预览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（不动主分割），确认后按 </w:t>
      </w:r>
      <w:r>
        <w:rPr>
          <w:rStyle w:val="13"/>
          <w:color w:val="1A1A1A"/>
        </w:rPr>
        <w:t>Sync mode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合并：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Add（默认）/ Replace / Subtract / Intersect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694ABA1A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6B16C5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get_inference_volume_node()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决定"这次推理用哪个体积"；当推理体积 ID ≠ 源体积 ID 即判为原生序列推理。 </w:t>
      </w:r>
    </w:p>
    <w:p w14:paraId="66E371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服务端结果不直接写主分割，而是经 </w:t>
      </w:r>
      <w:r>
        <w:rPr>
          <w:rStyle w:val="13"/>
          <w:color w:val="1A1A1A"/>
        </w:rPr>
        <w:t>_handle_server_segmentation_result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暂存到隐藏预览节点（重采样到输出网格）；用户点 </w:t>
      </w:r>
      <w:r>
        <w:rPr>
          <w:rStyle w:val="13"/>
          <w:color w:val="1A1A1A"/>
        </w:rPr>
        <w:t>Sync preview to source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时，</w:t>
      </w:r>
      <w:r>
        <w:rPr>
          <w:rStyle w:val="13"/>
          <w:color w:val="1A1A1A"/>
        </w:rPr>
        <w:t>compute_inference_sync_mask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用纯 numpy 布尔按所选模式与主分割合并。 </w:t>
      </w:r>
    </w:p>
    <w:p w14:paraId="48DFD9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预览始终落在输出网格上，保证后续可平滑、可融合、可布尔。 </w:t>
      </w:r>
    </w:p>
    <w:p w14:paraId="4F49A48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7E98E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七、补充序列自动配准（BRAINSFit） — [[multi_series_fusion_and_registration]]</w:t>
      </w:r>
    </w:p>
    <w:p w14:paraId="40857F99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22056C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当两序列 DICOM 参考坐标系（Frame-of-Reference UID）不同时，自动把补充序列配准到源序列。 </w:t>
      </w:r>
    </w:p>
    <w:p w14:paraId="760509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控件：</w:t>
      </w:r>
      <w:r>
        <w:rPr>
          <w:rStyle w:val="13"/>
          <w:color w:val="1A1A1A"/>
        </w:rPr>
        <w:t>Auto-register...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（默认开）、</w:t>
      </w:r>
      <w:r>
        <w:rPr>
          <w:rStyle w:val="13"/>
          <w:color w:val="1A1A1A"/>
        </w:rPr>
        <w:t>I confirm these series are already aligned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（跳过）、</w:t>
      </w:r>
      <w:r>
        <w:rPr>
          <w:rStyle w:val="13"/>
          <w:color w:val="1A1A1A"/>
        </w:rPr>
        <w:t>Registration mode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（刚性/仿射）、</w:t>
      </w:r>
      <w:r>
        <w:rPr>
          <w:rStyle w:val="13"/>
          <w:color w:val="1A1A1A"/>
        </w:rPr>
        <w:t>Register now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、</w:t>
      </w:r>
      <w:r>
        <w:rPr>
          <w:rStyle w:val="13"/>
          <w:color w:val="1A1A1A"/>
        </w:rPr>
        <w:t>Clear alignment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05D11085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5EB7B1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_ensure_alignment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是总编排：先查缓存变换、再比 Frame-of-Reference；需要配准则入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FIFO 队列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串行执行（一次只跑一个 BRAINSFit CLI），通过 CLI 观察者监控完成。 </w:t>
      </w:r>
    </w:p>
    <w:p w14:paraId="593867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近似单位变换丢弃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：配准结果若平移/旋转都小于阈值（≈1 mm / 1°），视为"本就对齐"，丢弃变换避免无谓重采样。 </w:t>
      </w:r>
    </w:p>
    <w:p w14:paraId="05E983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配准期间，提示与同步会被阻塞，防止在空间错位状态下交互。 </w:t>
      </w:r>
    </w:p>
    <w:p w14:paraId="51D09E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变换以"挂父变换"的方式作用于补充序列，切片视图实时跟随；变换按 (补充序列, 源体积) 对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缓存复用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17DF46A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20228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八、高分辨率各向同性输出网格 — [[output_geometry_and_smoothing]]</w:t>
      </w:r>
    </w:p>
    <w:p w14:paraId="0EF731FA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56D5B7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可选的各向同性细网格作为分割的标准存储基准：</w:t>
      </w:r>
      <w:r>
        <w:rPr>
          <w:rStyle w:val="13"/>
          <w:color w:val="1A1A1A"/>
        </w:rPr>
        <w:t>Store masks on a high-resolution isotropic grid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+ </w:t>
      </w:r>
      <w:r>
        <w:rPr>
          <w:rStyle w:val="13"/>
          <w:color w:val="1A1A1A"/>
        </w:rPr>
        <w:t>Isotropic spacing (mm, 0=auto)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5F5E4B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解决"层内细（如 0.5 mm）/ 层间厚（如 5 mm）导致分割在层间呈台阶状"的问题。 </w:t>
      </w:r>
    </w:p>
    <w:p w14:paraId="5E466F1D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080A7C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启用后，所有掩码（AI 结果、布尔、上传同步）都以此网格为基准（即 1.5 的"输出网格"切换到细网格）。 </w:t>
      </w:r>
    </w:p>
    <w:p w14:paraId="33E77A6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网格与源体积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同向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建立（保证后续 SDF 平滑的"共面"前提），覆盖源 FOV，间距取目标值（0=自动取源最细间距）。 </w:t>
      </w:r>
    </w:p>
    <w:p w14:paraId="1475A5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体素预算护栏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：软/硬上限，超限自动粗化间距并提示，避免内存爆炸。 </w:t>
      </w:r>
    </w:p>
    <w:p w14:paraId="737611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切换间距/开关时，当前分割自动重投影到新网格，同时清空撤销栈（旧快照几何失配）。 </w:t>
      </w:r>
    </w:p>
    <w:p w14:paraId="0EE879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三平面模式下用专门的"三序列 RAS 并集"包围盒建网格（而非源体积盒子），保证覆盖三序列全 FOV。 </w:t>
      </w:r>
    </w:p>
    <w:p w14:paraId="5437B08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731B6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九、平滑插值（SDF） — [[output_geometry_and_smoothing]]</w:t>
      </w:r>
    </w:p>
    <w:p w14:paraId="505B34DE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6A9D55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Smooth (interpolate) result between slices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：把每次 AI 结果写入细网格时做形状感知插值，重建层间平滑边界（开启会自动开高分辨率输出）。 </w:t>
      </w:r>
    </w:p>
    <w:p w14:paraId="709663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Smooth current segment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：对整个当前段手动重跑一次平滑。 </w:t>
      </w:r>
    </w:p>
    <w:p w14:paraId="223C4E2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18C1573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共面情形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（源与输出同轴）：对粗掩码计算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符号距离场（SDF，内正外负）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，在细网格上插值重建，零值面即平滑边界——比直接重采样更接近真实解剖的连续过渡。 </w:t>
      </w:r>
    </w:p>
    <w:p w14:paraId="0673B4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非共面情形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（如补充序列推理结果）：退回最近邻重采样 + 高斯平滑（质量较低但稳健）。 </w:t>
      </w:r>
    </w:p>
    <w:p w14:paraId="123B0B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作用域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：只平滑 AI 提示返回的结果与原生序列预览；手动布尔、魔棒、ROI 编辑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不经过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平滑，保持精确。 </w:t>
      </w:r>
    </w:p>
    <w:p w14:paraId="69B6EF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scipy 不可用或网格过大时优雅降级到普通重采样，结果绝不丢失。 </w:t>
      </w:r>
    </w:p>
    <w:p w14:paraId="2B2AB544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1F5CD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十、非破坏式显示平滑 — [[output_geometry_and_smoothing]]</w:t>
      </w:r>
    </w:p>
    <w:p w14:paraId="09FB0AEA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595792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Display smooth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+ 强度滑块：让分割在 2D/3D 视图里渲染得平滑，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不改底层二值掩码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1070E9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Bake display smooth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：把平滑后的闭合曲面表示烘焙回 labelmap（导出前用；失败自动回滚）。 </w:t>
      </w:r>
    </w:p>
    <w:p w14:paraId="0FB4C12E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5848B9B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类比 Blender 的非破坏式修改器：通过给闭合曲面表示设置 windowed-sinc 平滑因子，只影响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显示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；底层数据不变，所以可随时调强度或关掉。 </w:t>
      </w:r>
    </w:p>
    <w:p w14:paraId="39CF08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切换段时会重新应用当前平滑设置。需要数据真实平滑（如导出）时才烘焙——烘焙把平滑曲面转回 labelmap，并在失败时回滚到原始 labelmap。 </w:t>
      </w:r>
    </w:p>
    <w:p w14:paraId="470689C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12284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十一、多序列 SDF 融合 — [[multi_series_fusion_and_registration]]</w:t>
      </w:r>
    </w:p>
    <w:p w14:paraId="702AED09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37EAF07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Enable series fusion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：每次 AI 结果自动按序列收集；</w:t>
      </w:r>
      <w:r>
        <w:rPr>
          <w:rStyle w:val="13"/>
          <w:color w:val="1A1A1A"/>
        </w:rPr>
        <w:t>Fuse N series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：把已收集的多序列结果融合成一份平滑联合掩码（可撤销）。 </w:t>
      </w:r>
    </w:p>
    <w:p w14:paraId="1D2A0511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616BC2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对每个序列的二值掩码分别求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符号距离场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，平均后阈值 0，得到"SDF 均值面"——比简单求并/求交更平滑、更鲁棒。 </w:t>
      </w:r>
    </w:p>
    <w:p w14:paraId="019E0B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用 </w:t>
      </w:r>
      <w:r>
        <w:rPr>
          <w:rStyle w:val="13"/>
          <w:color w:val="1A1A1A"/>
        </w:rPr>
        <w:t>_series_coverage_mask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（把序列网格的全 1 体积重采样到输出网格）得到各序列的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FOV 覆盖区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，只在覆盖区内参与投票，避免某序列没拍到的区域被"投没"。 </w:t>
      </w:r>
    </w:p>
    <w:p w14:paraId="3D5037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这是三平面方向加权融合（见 14.4）的基础版本，各序列权重相等。 </w:t>
      </w:r>
    </w:p>
    <w:p w14:paraId="0E367E9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3CD33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十二、选区布尔操作 — [[semantic_selection_boolean_operations]]</w:t>
      </w:r>
    </w:p>
    <w:p w14:paraId="3BC7CE3B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45C31724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对已生成的分割做局部精修，无需重跑整段推理。三种布尔运算 × 四种操作数来源：</w:t>
      </w:r>
    </w:p>
    <w:p w14:paraId="6A321D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运算：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Add = OR / Subtract = AND NOT / Intersect = AND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</w:t>
      </w:r>
      <w:r>
        <w:rPr>
          <w:rStyle w:val="13"/>
          <w:color w:val="1A1A1A"/>
        </w:rPr>
        <w:t>compute_boolean_mask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）。 </w:t>
      </w:r>
    </w:p>
    <w:p w14:paraId="2EBE15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操作数来源（</w:t>
      </w:r>
      <w:r>
        <w:rPr>
          <w:rStyle w:val="13"/>
          <w:color w:val="1A1A1A"/>
        </w:rPr>
        <w:t>cbOperandSource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）：ROI / Magic Wand / Segment / Lasso(3D)。 </w:t>
      </w:r>
    </w:p>
    <w:p w14:paraId="530AC8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预览-再-应用、私有撤销（最多 10 步）、应用后自动同步服务端。 </w:t>
      </w:r>
    </w:p>
    <w:p w14:paraId="2988C7ED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09224B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网格桥接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：操作数掩码常在源网格生成，运算前一律 </w:t>
      </w:r>
      <w:r>
        <w:rPr>
          <w:rStyle w:val="13"/>
          <w:color w:val="1A1A1A"/>
        </w:rPr>
        <w:t>_to_output_grid()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桥接到输出网格再与当前段位运算（见 1.5），保证高分辨率/三平面/斜位下都正确。 </w:t>
      </w:r>
    </w:p>
    <w:p w14:paraId="725195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ROI 操作数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（盒/球/椭球，</w:t>
      </w:r>
      <w:r>
        <w:rPr>
          <w:rStyle w:val="13"/>
          <w:color w:val="1A1A1A"/>
        </w:rPr>
        <w:t>cbRoiShape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）：</w:t>
      </w:r>
      <w:r>
        <w:rPr>
          <w:rStyle w:val="13"/>
          <w:color w:val="1A1A1A"/>
        </w:rPr>
        <w:t>roi_node_to_mask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用 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OBB（有向包围盒）包含判定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栅格化——把候选体素变换到 ROI 本地坐标后按形状判定（盒：各轴绝对值 ≤ 半径；球：半径平方；椭球：归一化平方和 ≤ 1）。因此对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斜采集体积和旋转过的 ROI 都正确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，而非简单世界 AABB。 </w:t>
      </w:r>
    </w:p>
    <w:p w14:paraId="205575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Magic Wand 操作数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— [[selection_operand_magic_wand]]：放多点正/负种子后，插件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临时备份服务端会话状态 → 重置 → 把种子当点提示发给 AI 取区域掩码 → 恢复服务端原状态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（不污染当前推理会话）。支持形态学生长/收缩（±体素）、预览。三平面模式下对每个分配序列各跑一次再取并集。 </w:t>
      </w:r>
    </w:p>
    <w:p w14:paraId="6701E0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Segment 操作数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：直接读另一个分割段为掩码做布尔，自动处理参考几何对齐。 </w:t>
      </w:r>
    </w:p>
    <w:p w14:paraId="2AF24B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Lasso(3D) 操作数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— [[lasso_3d_selection]]：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双层设计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——隐藏 Segment Editor 跑原生 Scissors 让用户在 3D 视图画出实心输入块（黄色输入层），再把该输入区当 AI lasso 接口的提示，细化成预览（青色预览层），同样备份/恢复服务端状态。 </w:t>
      </w:r>
    </w:p>
    <w:p w14:paraId="2AD1102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私有撤销栈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</w:t>
      </w:r>
      <w:r>
        <w:rPr>
          <w:rStyle w:val="13"/>
          <w:color w:val="1A1A1A"/>
        </w:rPr>
        <w:t>_sel_op_undo_stack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：因为嵌入式 Segment Editor 的历史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不记录程序化写入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</w:t>
      </w:r>
      <w:r>
        <w:rPr>
          <w:rStyle w:val="13"/>
          <w:color w:val="1A1A1A"/>
        </w:rPr>
        <w:t>show_segmentation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改的掩码），所以布尔/裁剪等程序化编辑用独立的位打包快照栈（上限 10）撤销；输出网格变化时清空。 </w:t>
      </w:r>
    </w:p>
    <w:p w14:paraId="1CD47B2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4D697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十三、盒子裁剪当前分割（新） — [[crop_segment_by_box]]</w:t>
      </w:r>
    </w:p>
    <w:p w14:paraId="12A2D58C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2A8AA49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像 CT 三维重建软件那样：转动 3D 视角、拖一个盒子框住要保留的区域，一键去除盒外部分。 </w:t>
      </w:r>
    </w:p>
    <w:p w14:paraId="7A536C3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控件：</w:t>
      </w:r>
      <w:r>
        <w:rPr>
          <w:rStyle w:val="13"/>
          <w:color w:val="1A1A1A"/>
        </w:rPr>
        <w:t>Place Crop ROI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、</w:t>
      </w:r>
      <w:r>
        <w:rPr>
          <w:rStyle w:val="13"/>
          <w:color w:val="1A1A1A"/>
        </w:rPr>
        <w:t>Crop Segment by Box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、</w:t>
      </w:r>
      <w:r>
        <w:rPr>
          <w:rStyle w:val="13"/>
          <w:color w:val="1A1A1A"/>
        </w:rPr>
        <w:t>Keep crop box after cropping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（默认裁后删盒）。 </w:t>
      </w:r>
    </w:p>
    <w:p w14:paraId="2C67AAA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3E91905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本质是"当前段 ∩ 盒子掩码"，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完全复用布尔 Intersect 的路径与网格桥接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（盒子在源网格栅格化 → </w:t>
      </w:r>
      <w:r>
        <w:rPr>
          <w:rStyle w:val="13"/>
          <w:color w:val="1A1A1A"/>
        </w:rPr>
        <w:t>_to_output_grid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→ 与输出网格当前段求交），因此高分辨率/三平面/斜位/配准序列下自动正确。 </w:t>
      </w:r>
    </w:p>
    <w:p w14:paraId="3827CF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用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独立于 Selection Ops ROI 的专用 crop ROI 节点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（固定盒形，按当前段的世界包围盒初始化，便于一拖即框住目标）。 </w:t>
      </w:r>
    </w:p>
    <w:p w14:paraId="31D7156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选择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清除盒外体素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而非物理裁剪参考体积——后者会破坏输出网格不变量、与三平面/高分辨率几何系统冲突、且难撤销。 </w:t>
      </w:r>
    </w:p>
    <w:p w14:paraId="0A18A2E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进同一私有撤销栈（</w:t>
      </w:r>
      <w:r>
        <w:rPr>
          <w:rStyle w:val="13"/>
          <w:color w:val="1A1A1A"/>
        </w:rPr>
        <w:t>_record_selection_op_undo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），写回后立即同步服务端。 </w:t>
      </w:r>
    </w:p>
    <w:p w14:paraId="3814B6ED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E9908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十四、三平面多序列模式（新整合） — [[triplanar_multiseries]]</w:t>
      </w:r>
    </w:p>
    <w:p w14:paraId="6ED440AD">
      <w:pPr>
        <w:pStyle w:val="9"/>
        <w:keepNext w:val="0"/>
        <w:keepLines w:val="0"/>
        <w:widowControl/>
        <w:suppressLineNumbers w:val="0"/>
        <w:spacing w:line="26" w:lineRule="atLeast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把前述能力串起来，服务三个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共配准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序列（如横断/矢状/冠状），在任意视图交互时自动用该视图显示的序列推理，并融合显示。</w:t>
      </w:r>
    </w:p>
    <w:p w14:paraId="5553ADC6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14.1 启用前提</w:t>
      </w:r>
    </w:p>
    <w:p w14:paraId="2E20EC1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先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在"多平面显示"面板把三个序列手动指给红/黄/绿并 Apply（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无自动检测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——真实数据有定位像、斜位序列，自动猜不可靠），再勾 </w:t>
      </w:r>
      <w:r>
        <w:rPr>
          <w:rStyle w:val="13"/>
          <w:color w:val="1A1A1A"/>
        </w:rPr>
        <w:t>Tri-planar multi-series mode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。 </w:t>
      </w:r>
    </w:p>
    <w:p w14:paraId="15691D8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_setup_triplanar_views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据此自动开启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高分辨率输出 + 序列融合 + 三序列并集输出网格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；不同序列 &lt; 2 个则提示用户先去多平面面板分配。 </w:t>
      </w:r>
    </w:p>
    <w:p w14:paraId="49505C1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14.2 按视图路由交互</w:t>
      </w:r>
    </w:p>
    <w:p w14:paraId="3B55DC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_view_for_ras_point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判断交互控制点落在哪个切片平面，把该次推理路由到对应视图的序列：通过设置 </w:t>
      </w:r>
      <w:r>
        <w:rPr>
          <w:rStyle w:val="13"/>
          <w:color w:val="1A1A1A"/>
        </w:rPr>
        <w:t>_active_inference_volume_override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</w:t>
      </w:r>
      <w:r>
        <w:rPr>
          <w:rStyle w:val="13"/>
          <w:color w:val="1A1A1A"/>
        </w:rPr>
        <w:t>get_inference_volume_node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会优先返回它），交互结束即清除（只对该次交互有效）。 </w:t>
      </w:r>
    </w:p>
    <w:p w14:paraId="1473EE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取点规则：点/框取末控制点 RAS、套索取首点 RAS、涂鸦取笔画质心 RAS。 </w:t>
      </w:r>
    </w:p>
    <w:p w14:paraId="5C07DA6A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14.3 FOV 权威累积</w:t>
      </w:r>
    </w:p>
    <w:p w14:paraId="3080839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每次结果按 </w:t>
      </w:r>
      <w:r>
        <w:rPr>
          <w:rStyle w:val="13"/>
          <w:color w:val="1A1A1A"/>
        </w:rPr>
        <w:t>merged = (new &amp; cov) | (base &amp; ~cov)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合并：</w:t>
      </w:r>
      <w:r>
        <w:rPr>
          <w:rStyle w:val="13"/>
          <w:color w:val="1A1A1A"/>
        </w:rPr>
        <w:t>new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是新结果、</w:t>
      </w:r>
      <w:r>
        <w:rPr>
          <w:rStyle w:val="13"/>
          <w:color w:val="1A1A1A"/>
        </w:rPr>
        <w:t>cov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是路由序列的 FOV 覆盖区、</w:t>
      </w:r>
      <w:r>
        <w:rPr>
          <w:rStyle w:val="13"/>
          <w:color w:val="1A1A1A"/>
        </w:rPr>
        <w:t>base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是之前分割。含义是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新序列的改动只在自己 FOV 内有权威，重叠区"最后编辑者胜"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，避免空白序列把已有结果投没。 </w:t>
      </w:r>
    </w:p>
    <w:p w14:paraId="6E41E37A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14.4 方向加权融合</w:t>
      </w:r>
    </w:p>
    <w:p w14:paraId="2B67C9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3"/>
          <w:color w:val="1A1A1A"/>
        </w:rPr>
        <w:t>Fuse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时，每个序列的掩码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只沿自己的切片/层叠方向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做各向异性高斯模糊（</w:t>
      </w:r>
      <w:r>
        <w:rPr>
          <w:rStyle w:val="13"/>
          <w:color w:val="1A1A1A"/>
        </w:rPr>
        <w:t>_series_anisotropic_sigma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，sigma 由层厚/输出间距推算）再 SDF 平均。效果是"某方向的台阶锯齿被该方向平滑压制，而在该方向清晰的序列主导该方向边界"——各方向取最清晰序列主导。斜位序列把层叠方向投影到最近输出网格主轴近似处理。 </w:t>
      </w:r>
    </w:p>
    <w:p w14:paraId="337BB0D6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14.5 配套</w:t>
      </w:r>
    </w:p>
    <w:p w14:paraId="3557E8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3D 定位面（半透明矩形标出各序列切片范围）+ 显隐切换按钮 + 交互后相机自动旋转（见第四节）。 </w:t>
      </w:r>
    </w:p>
    <w:p w14:paraId="75BCBB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此模式下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旁路多视图套索累积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（各视图本就是不同序列，逐视图即时路由提交即可）。 </w:t>
      </w:r>
    </w:p>
    <w:p w14:paraId="05CE99C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75FC1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十五、一键三序列融合（新） — [[one_click_three_series_fusion]]</w:t>
      </w:r>
    </w:p>
    <w:p w14:paraId="180E8211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能做什么</w:t>
      </w:r>
    </w:p>
    <w:p w14:paraId="2A1046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只画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一次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套索 → 点 </w:t>
      </w:r>
      <w:r>
        <w:rPr>
          <w:rStyle w:val="13"/>
          <w:color w:val="1A1A1A"/>
        </w:rPr>
        <w:t>Fuse from 3 Series (Masked by ROI)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→ 三序列分别推理 → 按 FOV 加权融合成一份平滑高分辨率分割 → 覆盖当前段、同步服务端、自动生成平滑 3D（VR）模型。 </w:t>
      </w:r>
    </w:p>
    <w:p w14:paraId="0745970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面向"三正交序列、面内细层间厚、FOV 不完全相同"的肩关节等场景。 </w:t>
      </w:r>
    </w:p>
    <w:p w14:paraId="1C641AD8">
      <w:pPr>
        <w:pStyle w:val="4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实现原理</w:t>
      </w:r>
    </w:p>
    <w:p w14:paraId="7B8F74F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混合通路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：套索是单平面 2D 轮廓，原样发给正交序列会退化成薄片。所以—— </w:t>
      </w:r>
    </w:p>
    <w:p w14:paraId="05AAA90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源序列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>（套索所在视图对应的序列，由套索质心判定）→ 发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真套索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（精确边界）； </w:t>
      </w:r>
    </w:p>
    <w:p w14:paraId="637C8940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另两正交序列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 → 从套索内部派生</w:t>
      </w: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多个 3D 正种子点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（RAS 世界点对任意朝向都干净映射），走点提示让 AI 在各序列内生长 3D； </w:t>
      </w:r>
    </w:p>
    <w:p w14:paraId="50BFD2B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斜位致源视图判不出时优雅退化为三序列全走点种子。 </w:t>
      </w:r>
    </w:p>
    <w:p w14:paraId="3CB380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FOV 即有效区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：复用 </w:t>
      </w:r>
      <w:r>
        <w:rPr>
          <w:rStyle w:val="13"/>
          <w:color w:val="1A1A1A"/>
        </w:rPr>
        <w:t>_series_coverage_mask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，不做强度阈值（避免误删压脂暗组织）；落某序列体素外的种子自动跳过（= 该序列无此处 FOV）。 </w:t>
      </w:r>
    </w:p>
    <w:p w14:paraId="27657FA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性能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：融合的 SDF/高斯只裁剪到套索包围盒 +5 mm 的输出网格子框内计算，ROI 外保留现有段。 </w:t>
      </w:r>
    </w:p>
    <w:p w14:paraId="3493A3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A1A1A"/>
          <w:sz w:val="22"/>
          <w:szCs w:val="22"/>
        </w:rPr>
        <w:t>自动接管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：内部自动开启 tri-planar 模式以拿到三序列并集输出网格 + 高分辨率 + 融合收集；结果自动导出为封闭表面 3D 模型（平滑因子 0.5）。 </w:t>
      </w:r>
    </w:p>
    <w:p w14:paraId="1A7276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45" w:beforeAutospacing="0" w:after="45" w:afterAutospacing="0" w:line="26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</w:rPr>
        <w:t xml:space="preserve">操作可经私有撤销栈回退。 </w:t>
      </w:r>
    </w:p>
    <w:p w14:paraId="218AB52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C5384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十六、其他增强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8"/>
        <w:gridCol w:w="2596"/>
        <w:gridCol w:w="6002"/>
      </w:tblGrid>
      <w:tr w14:paraId="46C29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4F574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功能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3423A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能做什么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4A767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实现原理（概念）</w:t>
            </w:r>
          </w:p>
        </w:tc>
      </w:tr>
      <w:tr w14:paraId="31264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FF918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套索切片范围裁剪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F9FD1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Enable lasso slice-range clipping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+ 宽度 N：套索结果只保留套索平面 ±N 张切片，消除平面外溢出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D2D0C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提交时记录套索的常数切片平面（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_last_lasso_slice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），在 </w:t>
            </w: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show_segmentation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中消费一次；</w:t>
            </w: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仅裁套索结果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，非套索提示不受影响。高分辨率输出开启时跳过（源切片索引不映射到细网格）；多视图套索下跳过（各平面不同，单平面裁剪无意义）</w:t>
            </w:r>
          </w:p>
        </w:tc>
      </w:tr>
      <w:tr w14:paraId="788CB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5A997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多视图套索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580FD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Multi-view lasso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：跨多个视图分别画套索，各作为独立 lasso 交互提交，从多平面约束 AI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0B6ED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累积每个绘制平面的套索掩码，逐个作为独立 lasso interaction 提交，让服务端会话被多视图同时约束。</w:t>
            </w: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三平面模式下自动旁路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（各视图已各自路由到对应序列）</w:t>
            </w:r>
          </w:p>
        </w:tc>
      </w:tr>
      <w:tr w14:paraId="6B1E8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E2724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每段不透明度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CD709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Style w:val="13"/>
                <w:rFonts w:ascii="宋体" w:hAnsi="宋体" w:eastAsia="宋体" w:cs="宋体"/>
                <w:color w:val="1A1A1A"/>
                <w:sz w:val="24"/>
                <w:szCs w:val="24"/>
              </w:rPr>
              <w:t>Segment opacity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 xml:space="preserve"> 滑块：调当前段不透明度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91FAD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默认值跨会话持久化（QSettings），</w:t>
            </w:r>
            <w:r>
              <w:rPr>
                <w:rStyle w:val="12"/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新建段时自动套用</w:t>
            </w: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该默认值</w:t>
            </w:r>
          </w:p>
        </w:tc>
      </w:tr>
    </w:tbl>
    <w:p w14:paraId="45E4DC0D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0E04C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十七、功能依赖关系</w:t>
      </w:r>
    </w:p>
    <w:p w14:paraId="593618D3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>三平面多序列模式</w:t>
      </w:r>
    </w:p>
    <w:p w14:paraId="5421F7C1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依赖：多平面显示体积（视图 -&gt; 序列映射，手动分配）</w:t>
      </w:r>
    </w:p>
    <w:p w14:paraId="4A6538A8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自动启用：高分辨率输出 + 序列融合 + 三序列并集网格</w:t>
      </w:r>
    </w:p>
    <w:p w14:paraId="1DED0EB6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内部：按视图路由 + FOV 权威累积 + 方向加权融合</w:t>
      </w:r>
    </w:p>
    <w:p w14:paraId="5BD6744A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└─ 配套：3D 定位面/按钮 + 3D 相机斜位对齐</w:t>
      </w:r>
    </w:p>
    <w:p w14:paraId="1673E78C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</w:p>
    <w:p w14:paraId="1983BFBF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>一键三序列融合</w:t>
      </w:r>
    </w:p>
    <w:p w14:paraId="406040DB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自动开启：三平面模式（拿并集网格）</w:t>
      </w:r>
    </w:p>
    <w:p w14:paraId="0A9579ED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复用：FOV 覆盖掩码 + 方向加权 SDF 融合</w:t>
      </w:r>
    </w:p>
    <w:p w14:paraId="2B8C444A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└─ 产出：覆盖当前段 + 平滑 VR 模型</w:t>
      </w:r>
    </w:p>
    <w:p w14:paraId="73A707FB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</w:p>
    <w:p w14:paraId="7B25BB97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>3D 相机斜位对齐</w:t>
      </w:r>
    </w:p>
    <w:p w14:paraId="05831E50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└─ 增强：三平面"自动旋转 3D" + 容忍配准造成的斜位</w:t>
      </w:r>
    </w:p>
    <w:p w14:paraId="0EF3449B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</w:p>
    <w:p w14:paraId="469AF1BB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>高分辨率输出网格（统一基准）</w:t>
      </w:r>
    </w:p>
    <w:p w14:paraId="734307AA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前提：平滑插值（SDF 需要细网格，开平滑自动开高分辨率）</w:t>
      </w:r>
    </w:p>
    <w:p w14:paraId="541C2C3B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影响：撤销栈（网格变化即清空）</w:t>
      </w:r>
    </w:p>
    <w:p w14:paraId="3190FBD6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└─ 影响：套索切片裁剪（高分辨率开启时跳过）</w:t>
      </w:r>
    </w:p>
    <w:p w14:paraId="7AB7069D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</w:p>
    <w:p w14:paraId="066B5196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>原生序列推理</w:t>
      </w:r>
    </w:p>
    <w:p w14:paraId="66FBAFCC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依赖：多平面显示（共用工作体积面板）</w:t>
      </w:r>
    </w:p>
    <w:p w14:paraId="5575C718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前提：自动配准（坐标系不同时先配准）</w:t>
      </w:r>
    </w:p>
    <w:p w14:paraId="01FD695C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└─ 可选：序列融合（收集每序列结果）</w:t>
      </w:r>
    </w:p>
    <w:p w14:paraId="46BB492A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</w:p>
    <w:p w14:paraId="42EBB172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>选区布尔操作 / 盒子裁剪</w:t>
      </w:r>
    </w:p>
    <w:p w14:paraId="17963830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网格桥接到输出网格后位运算（不能裸 &amp;）</w:t>
      </w:r>
    </w:p>
    <w:p w14:paraId="28B826DD">
      <w:pPr>
        <w:pStyle w:val="8"/>
        <w:keepNext w:val="0"/>
        <w:keepLines w:val="0"/>
        <w:widowControl/>
        <w:suppressLineNumbers w:val="0"/>
        <w:spacing w:line="26" w:lineRule="atLeast"/>
        <w:rPr>
          <w:rStyle w:val="13"/>
          <w:color w:val="1A1A1A"/>
        </w:rPr>
      </w:pPr>
      <w:r>
        <w:rPr>
          <w:rStyle w:val="13"/>
          <w:color w:val="1A1A1A"/>
        </w:rPr>
        <w:t xml:space="preserve">  ├─ 魔棒 / Lasso(3D)：临时借用 AI（备份/恢复服务端状态）</w:t>
      </w:r>
    </w:p>
    <w:p w14:paraId="1E04DFFE">
      <w:pPr>
        <w:pStyle w:val="8"/>
        <w:keepNext w:val="0"/>
        <w:keepLines w:val="0"/>
        <w:widowControl/>
        <w:suppressLineNumbers w:val="0"/>
        <w:spacing w:line="26" w:lineRule="atLeast"/>
      </w:pPr>
      <w:r>
        <w:rPr>
          <w:rStyle w:val="13"/>
          <w:color w:val="1A1A1A"/>
        </w:rPr>
        <w:t xml:space="preserve">  └─ 结果经 show_segmentation -&gt; 立即上传同步</w:t>
      </w:r>
    </w:p>
    <w:p w14:paraId="40D98C7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0A459">
      <w:pPr>
        <w:pStyle w:val="3"/>
        <w:keepNext w:val="0"/>
        <w:keepLines w:val="0"/>
        <w:widowControl/>
        <w:suppressLineNumbers w:val="0"/>
        <w:spacing w:line="26" w:lineRule="atLeast"/>
      </w:pPr>
      <w:r>
        <w:rPr>
          <w:color w:val="1A1A1A"/>
        </w:rPr>
        <w:t>十八、已知限制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0"/>
        <w:gridCol w:w="7516"/>
      </w:tblGrid>
      <w:tr w14:paraId="4DF15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AEFB7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限制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CECE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6D9E1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A1A1A"/>
                <w:sz w:val="21"/>
                <w:szCs w:val="21"/>
                <w:bdr w:val="none" w:color="auto" w:sz="0" w:space="0"/>
              </w:rPr>
              <w:t>说明</w:t>
            </w:r>
          </w:p>
        </w:tc>
      </w:tr>
      <w:tr w14:paraId="2A71F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5769F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服务端单会话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CFBA5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多用户/多客户端并发会互相覆盖</w:t>
            </w:r>
          </w:p>
        </w:tc>
      </w:tr>
      <w:tr w14:paraId="59E84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FF0E5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三平面逐视图重传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37E52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每路由到不同序列都要重传图像+分割，无法在跨视图同一会话内迭代细化</w:t>
            </w:r>
          </w:p>
        </w:tc>
      </w:tr>
      <w:tr w14:paraId="7B956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D1255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Scribble 分辨率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08E73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涂鸦在源体积分辨率绘制，再重采样到路由序列</w:t>
            </w:r>
          </w:p>
        </w:tc>
      </w:tr>
      <w:tr w14:paraId="73D1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3246F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斜采集融合近似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69C30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强成角序列的方向加权融合用"近似到最近主轴"，极端成角精度有限</w:t>
            </w:r>
          </w:p>
        </w:tc>
      </w:tr>
      <w:tr w14:paraId="3B441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BA5C3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BRAINSFit 依赖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73DDB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自动配准需 Slicer 内置 BRAINSFit；非 DICOM 导入无 Frame-of-Reference UID，需手动确认对齐</w:t>
            </w:r>
          </w:p>
        </w:tc>
      </w:tr>
      <w:tr w14:paraId="4FFD8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B7B90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显示平滑纯视图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92A87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不烘焙时导出的数据仍为原始 labelmap</w:t>
            </w:r>
          </w:p>
        </w:tc>
      </w:tr>
      <w:tr w14:paraId="6C85E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AF244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高分辨率内存</w:t>
            </w:r>
          </w:p>
        </w:tc>
        <w:tc>
          <w:tcPr>
            <w:tcW w:w="0" w:type="auto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CB76F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1"/>
                <w:szCs w:val="21"/>
                <w:bdr w:val="none" w:color="auto" w:sz="0" w:space="0"/>
              </w:rPr>
              <w:t>大视野细间距网格内存消耗大；超预算自动粗化间距</w:t>
            </w:r>
          </w:p>
        </w:tc>
      </w:tr>
    </w:tbl>
    <w:p w14:paraId="7BF1160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6" w:lineRule="atLeast"/>
        <w:ind w:left="0" w:right="0"/>
      </w:pPr>
      <w:r>
        <w:rPr>
          <w:sz w:val="24"/>
          <w:szCs w:val="24"/>
        </w:rP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8A7B9">
      <w:pPr>
        <w:pStyle w:val="9"/>
        <w:keepNext w:val="0"/>
        <w:keepLines w:val="0"/>
        <w:widowControl/>
        <w:suppressLineNumbers w:val="0"/>
        <w:spacing w:line="26" w:lineRule="atLeast"/>
        <w:ind w:left="720" w:right="720"/>
      </w:pP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维护提示：本文不写死行号（行号随代码漂移）。新增功能时，按"能做什么 → 解决什么问题 → 实现原理 → 关键入口/跳转"补一节，并在第十七节依赖图与第十八节限制中相应更新；逐功能细节请同步到对应 </w:t>
      </w:r>
      <w:r>
        <w:rPr>
          <w:rStyle w:val="13"/>
          <w:color w:val="444444"/>
        </w:rPr>
        <w:t>dev_docs/*.md</w:t>
      </w:r>
      <w:r>
        <w:rPr>
          <w:rFonts w:hint="eastAsia" w:ascii="宋体" w:hAnsi="宋体" w:eastAsia="宋体" w:cs="宋体"/>
          <w:color w:val="444444"/>
          <w:sz w:val="24"/>
          <w:szCs w:val="24"/>
          <w:bdr w:val="none" w:color="auto" w:sz="0" w:space="0"/>
          <w:shd w:val="clear" w:fill="FAFAFA"/>
        </w:rPr>
        <w:t xml:space="preserve"> 设计稿。</w:t>
      </w:r>
    </w:p>
    <w:sectPr>
      <w:pgSz w:w="11906" w:h="16839"/>
      <w:pgMar w:top="1440" w:right="1440" w:bottom="1440" w:left="144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E7ABD"/>
    <w:multiLevelType w:val="multilevel"/>
    <w:tmpl w:val="80FE7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2F8298"/>
    <w:multiLevelType w:val="multilevel"/>
    <w:tmpl w:val="862F8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8D5B39"/>
    <w:multiLevelType w:val="multilevel"/>
    <w:tmpl w:val="908D5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2DF8C3"/>
    <w:multiLevelType w:val="multilevel"/>
    <w:tmpl w:val="942DF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530C1B3"/>
    <w:multiLevelType w:val="multilevel"/>
    <w:tmpl w:val="9530C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8EE386"/>
    <w:multiLevelType w:val="multilevel"/>
    <w:tmpl w:val="988EE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F510BBC"/>
    <w:multiLevelType w:val="multilevel"/>
    <w:tmpl w:val="9F510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5259B07"/>
    <w:multiLevelType w:val="multilevel"/>
    <w:tmpl w:val="A5259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EE82270"/>
    <w:multiLevelType w:val="multilevel"/>
    <w:tmpl w:val="AEE82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F260C6E"/>
    <w:multiLevelType w:val="multilevel"/>
    <w:tmpl w:val="AF260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68FF34B"/>
    <w:multiLevelType w:val="multilevel"/>
    <w:tmpl w:val="C68FF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7F132F3"/>
    <w:multiLevelType w:val="multilevel"/>
    <w:tmpl w:val="D7F13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BA4D195"/>
    <w:multiLevelType w:val="multilevel"/>
    <w:tmpl w:val="DBA4D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EB93FA"/>
    <w:multiLevelType w:val="multilevel"/>
    <w:tmpl w:val="DEEB9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1155123"/>
    <w:multiLevelType w:val="multilevel"/>
    <w:tmpl w:val="E1155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D0DC601"/>
    <w:multiLevelType w:val="multilevel"/>
    <w:tmpl w:val="ED0DC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C65DEDC"/>
    <w:multiLevelType w:val="multilevel"/>
    <w:tmpl w:val="FC65D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28CEEC"/>
    <w:multiLevelType w:val="multilevel"/>
    <w:tmpl w:val="FF28C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5B0828"/>
    <w:multiLevelType w:val="multilevel"/>
    <w:tmpl w:val="FF5B0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1ACEDB7"/>
    <w:multiLevelType w:val="multilevel"/>
    <w:tmpl w:val="01ACE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7153EE0"/>
    <w:multiLevelType w:val="multilevel"/>
    <w:tmpl w:val="07153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DE07232"/>
    <w:multiLevelType w:val="multilevel"/>
    <w:tmpl w:val="0DE07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E6D936E"/>
    <w:multiLevelType w:val="multilevel"/>
    <w:tmpl w:val="0E6D9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29C5BFE"/>
    <w:multiLevelType w:val="multilevel"/>
    <w:tmpl w:val="129C5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461B6AB"/>
    <w:multiLevelType w:val="multilevel"/>
    <w:tmpl w:val="1461B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5A6875B"/>
    <w:multiLevelType w:val="multilevel"/>
    <w:tmpl w:val="15A68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7CD3410"/>
    <w:multiLevelType w:val="multilevel"/>
    <w:tmpl w:val="27CD3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C58ECBB"/>
    <w:multiLevelType w:val="multilevel"/>
    <w:tmpl w:val="2C58E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E361616"/>
    <w:multiLevelType w:val="multilevel"/>
    <w:tmpl w:val="2E361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600C604"/>
    <w:multiLevelType w:val="multilevel"/>
    <w:tmpl w:val="4600C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3F563EB"/>
    <w:multiLevelType w:val="multilevel"/>
    <w:tmpl w:val="63F56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6886AE1"/>
    <w:multiLevelType w:val="multilevel"/>
    <w:tmpl w:val="66886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7285CCC"/>
    <w:multiLevelType w:val="multilevel"/>
    <w:tmpl w:val="67285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FAEBC91"/>
    <w:multiLevelType w:val="multilevel"/>
    <w:tmpl w:val="6FAEB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96D4A01"/>
    <w:multiLevelType w:val="multilevel"/>
    <w:tmpl w:val="796D4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20"/>
  </w:num>
  <w:num w:numId="3">
    <w:abstractNumId w:val="10"/>
  </w:num>
  <w:num w:numId="4">
    <w:abstractNumId w:val="2"/>
  </w:num>
  <w:num w:numId="5">
    <w:abstractNumId w:val="34"/>
  </w:num>
  <w:num w:numId="6">
    <w:abstractNumId w:val="28"/>
  </w:num>
  <w:num w:numId="7">
    <w:abstractNumId w:val="16"/>
  </w:num>
  <w:num w:numId="8">
    <w:abstractNumId w:val="0"/>
  </w:num>
  <w:num w:numId="9">
    <w:abstractNumId w:val="11"/>
  </w:num>
  <w:num w:numId="10">
    <w:abstractNumId w:val="32"/>
  </w:num>
  <w:num w:numId="11">
    <w:abstractNumId w:val="25"/>
  </w:num>
  <w:num w:numId="12">
    <w:abstractNumId w:val="29"/>
  </w:num>
  <w:num w:numId="13">
    <w:abstractNumId w:val="14"/>
  </w:num>
  <w:num w:numId="14">
    <w:abstractNumId w:val="7"/>
  </w:num>
  <w:num w:numId="15">
    <w:abstractNumId w:val="19"/>
  </w:num>
  <w:num w:numId="16">
    <w:abstractNumId w:val="18"/>
  </w:num>
  <w:num w:numId="17">
    <w:abstractNumId w:val="12"/>
  </w:num>
  <w:num w:numId="18">
    <w:abstractNumId w:val="27"/>
  </w:num>
  <w:num w:numId="19">
    <w:abstractNumId w:val="1"/>
  </w:num>
  <w:num w:numId="20">
    <w:abstractNumId w:val="9"/>
  </w:num>
  <w:num w:numId="21">
    <w:abstractNumId w:val="17"/>
  </w:num>
  <w:num w:numId="22">
    <w:abstractNumId w:val="3"/>
  </w:num>
  <w:num w:numId="23">
    <w:abstractNumId w:val="5"/>
  </w:num>
  <w:num w:numId="24">
    <w:abstractNumId w:val="8"/>
  </w:num>
  <w:num w:numId="25">
    <w:abstractNumId w:val="4"/>
  </w:num>
  <w:num w:numId="26">
    <w:abstractNumId w:val="26"/>
  </w:num>
  <w:num w:numId="27">
    <w:abstractNumId w:val="33"/>
  </w:num>
  <w:num w:numId="28">
    <w:abstractNumId w:val="22"/>
  </w:num>
  <w:num w:numId="29">
    <w:abstractNumId w:val="13"/>
  </w:num>
  <w:num w:numId="30">
    <w:abstractNumId w:val="30"/>
  </w:num>
  <w:num w:numId="31">
    <w:abstractNumId w:val="6"/>
  </w:num>
  <w:num w:numId="32">
    <w:abstractNumId w:val="21"/>
  </w:num>
  <w:num w:numId="33">
    <w:abstractNumId w:val="24"/>
  </w:num>
  <w:num w:numId="34">
    <w:abstractNumId w:val="31"/>
  </w:num>
  <w:num w:numId="35">
    <w:abstractNumId w:val="23"/>
  </w:num>
  <w:num w:numId="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93353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444444" w:sz="12" w:space="4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BBBBBB" w:sz="6" w:space="3"/>
      </w:pBdr>
      <w:spacing w:before="39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34"/>
      <w:szCs w:val="3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CCCCCC" w:sz="6" w:space="7"/>
        <w:left w:val="single" w:color="CCCCCC" w:sz="6" w:space="7"/>
        <w:bottom w:val="single" w:color="CCCCCC" w:sz="6" w:space="7"/>
        <w:right w:val="single" w:color="CCCCCC" w:sz="6" w:space="7"/>
      </w:pBdr>
      <w:shd w:val="clear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hint="default" w:ascii="Consolas" w:hAnsi="Consolas" w:eastAsia="Consolas" w:cs="Consolas"/>
      <w:sz w:val="20"/>
      <w:szCs w:val="20"/>
      <w:bdr w:val="none" w:color="auto" w:sz="0" w:space="0"/>
      <w:shd w:val="clear" w:fill="F2F2F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2026-06-16T04:43:09Z</dcterms:created>
  <cp:lastModifiedBy>学习维持生活</cp:lastModifiedBy>
  <dcterms:modified xsi:type="dcterms:W3CDTF">2026-06-16T04:43:09Z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A194E25F448345E0B1795E8D6138FEBF_13</vt:lpwstr>
  </property>
</Properties>
</file>