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2B051">
      <w:pPr>
        <w:rPr>
          <w:rFonts w:hint="default" w:ascii="Times New Roman" w:hAnsi="Times New Roman" w:cs="Times New Roman"/>
          <w:lang w:val="en-US" w:eastAsia="zh-CN"/>
        </w:rPr>
      </w:pPr>
      <w:r>
        <w:rPr>
          <w:rFonts w:hint="default" w:ascii="Times New Roman" w:hAnsi="Times New Roman" w:cs="Times New Roman"/>
          <w:lang w:val="en-US" w:eastAsia="zh-CN"/>
        </w:rPr>
        <w:t>Note</w:t>
      </w:r>
      <w:r>
        <w:rPr>
          <w:rFonts w:hint="eastAsia" w:ascii="Times New Roman" w:hAnsi="Times New Roman" w:cs="Times New Roman"/>
          <w:lang w:val="en-US" w:eastAsia="zh-CN"/>
        </w:rPr>
        <w:t xml:space="preserve"> 1</w:t>
      </w:r>
      <w:r>
        <w:rPr>
          <w:rFonts w:hint="default" w:ascii="Times New Roman" w:hAnsi="Times New Roman" w:cs="Times New Roman"/>
          <w:lang w:val="en-US" w:eastAsia="zh-CN"/>
        </w:rPr>
        <w:t>: The data is sourced from the CNKI and Web of Science databases. The search topics encompass relevant keywords such as "kitchen waste", "</w:t>
      </w:r>
      <w:r>
        <w:rPr>
          <w:rFonts w:hint="eastAsia" w:ascii="Times New Roman" w:hAnsi="Times New Roman" w:cs="Times New Roman"/>
          <w:lang w:val="en-US" w:eastAsia="zh-CN"/>
        </w:rPr>
        <w:t>food</w:t>
      </w:r>
      <w:r>
        <w:rPr>
          <w:rFonts w:hint="default" w:ascii="Times New Roman" w:hAnsi="Times New Roman" w:cs="Times New Roman"/>
          <w:lang w:val="en-US" w:eastAsia="zh-CN"/>
        </w:rPr>
        <w:t xml:space="preserve"> waste", "perishable waste", and "composting". Based on the preset inclusion and exclusion criteria, the search results were filtered, ultimately resulting in the inclusion of 79 articles and the acquisition of 378 sets of experimental data on composting of kitchen waste.</w:t>
      </w:r>
    </w:p>
    <w:p w14:paraId="3136737A">
      <w:pPr>
        <w:rPr>
          <w:rFonts w:hint="default" w:ascii="Times New Roman" w:hAnsi="Times New Roman" w:cs="Times New Roman"/>
          <w:lang w:val="en-US" w:eastAsia="zh-CN"/>
        </w:rPr>
      </w:pPr>
      <w:r>
        <w:rPr>
          <w:rFonts w:hint="default" w:ascii="Times New Roman" w:hAnsi="Times New Roman" w:cs="Times New Roman"/>
          <w:lang w:val="en-US" w:eastAsia="zh-CN"/>
        </w:rPr>
        <w:t>Note</w:t>
      </w:r>
      <w:r>
        <w:rPr>
          <w:rFonts w:hint="eastAsia" w:ascii="Times New Roman" w:hAnsi="Times New Roman" w:cs="Times New Roman"/>
          <w:lang w:val="en-US" w:eastAsia="zh-CN"/>
        </w:rPr>
        <w:t xml:space="preserve"> 2</w:t>
      </w:r>
      <w:r>
        <w:rPr>
          <w:rFonts w:hint="default" w:ascii="Times New Roman" w:hAnsi="Times New Roman" w:cs="Times New Roman"/>
          <w:lang w:val="en-US" w:eastAsia="zh-CN"/>
        </w:rPr>
        <w:t>:</w:t>
      </w:r>
      <w:r>
        <w:rPr>
          <w:rFonts w:hint="eastAsia" w:ascii="Times New Roman" w:hAnsi="Times New Roman" w:cs="Times New Roman"/>
          <w:lang w:val="en-US" w:eastAsia="zh-CN"/>
        </w:rPr>
        <w:t xml:space="preserve"> The English titles provided in the selected literature from CNKI are attached to the list.</w:t>
      </w:r>
      <w:bookmarkStart w:id="0" w:name="_GoBack"/>
      <w:bookmarkEnd w:id="0"/>
    </w:p>
    <w:tbl>
      <w:tblPr>
        <w:tblStyle w:val="5"/>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
        <w:gridCol w:w="12188"/>
        <w:gridCol w:w="1131"/>
      </w:tblGrid>
      <w:tr w14:paraId="319D9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18430307">
            <w:pPr>
              <w:jc w:val="center"/>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Index</w:t>
            </w:r>
          </w:p>
        </w:tc>
        <w:tc>
          <w:tcPr>
            <w:tcW w:w="4302" w:type="pct"/>
          </w:tcPr>
          <w:p w14:paraId="2202667B">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The selected literature</w:t>
            </w:r>
          </w:p>
        </w:tc>
        <w:tc>
          <w:tcPr>
            <w:tcW w:w="399" w:type="pct"/>
          </w:tcPr>
          <w:p w14:paraId="383EA689">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Source</w:t>
            </w:r>
          </w:p>
        </w:tc>
      </w:tr>
      <w:tr w14:paraId="2B314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72DF02EE">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4302" w:type="pct"/>
          </w:tcPr>
          <w:p w14:paraId="27EF9522">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Effects of Different Bulking Agents on Nitrogen Transformation and Related Functional Genes of Kitchen Waste Composting in Rural Area</w:t>
            </w:r>
          </w:p>
        </w:tc>
        <w:tc>
          <w:tcPr>
            <w:tcW w:w="399" w:type="pct"/>
          </w:tcPr>
          <w:p w14:paraId="55164E9D">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CNKI</w:t>
            </w:r>
          </w:p>
        </w:tc>
      </w:tr>
      <w:tr w14:paraId="757FE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79AAB745">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2</w:t>
            </w:r>
          </w:p>
        </w:tc>
        <w:tc>
          <w:tcPr>
            <w:tcW w:w="4302" w:type="pct"/>
          </w:tcPr>
          <w:p w14:paraId="316EC750">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Effect of straw on emission reduction of kitchen waste composting leachate</w:t>
            </w:r>
          </w:p>
        </w:tc>
        <w:tc>
          <w:tcPr>
            <w:tcW w:w="399" w:type="pct"/>
          </w:tcPr>
          <w:p w14:paraId="26E156E2">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CNKI</w:t>
            </w:r>
          </w:p>
        </w:tc>
      </w:tr>
      <w:tr w14:paraId="7D45A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98" w:type="pct"/>
          </w:tcPr>
          <w:p w14:paraId="292FEA7E">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3</w:t>
            </w:r>
          </w:p>
        </w:tc>
        <w:tc>
          <w:tcPr>
            <w:tcW w:w="4302" w:type="pct"/>
          </w:tcPr>
          <w:p w14:paraId="25D9DBC7">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Feasibility of intermittent aeration method on kitchen waste composting</w:t>
            </w:r>
          </w:p>
        </w:tc>
        <w:tc>
          <w:tcPr>
            <w:tcW w:w="399" w:type="pct"/>
          </w:tcPr>
          <w:p w14:paraId="49A708EA">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CNKI</w:t>
            </w:r>
          </w:p>
        </w:tc>
      </w:tr>
      <w:tr w14:paraId="27AD9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009C295B">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4</w:t>
            </w:r>
          </w:p>
        </w:tc>
        <w:tc>
          <w:tcPr>
            <w:tcW w:w="4302" w:type="pct"/>
          </w:tcPr>
          <w:p w14:paraId="4FF39F2A">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Effect analysis of compound microbial agents and enhancement on kitchen waste aerobic composting</w:t>
            </w:r>
          </w:p>
        </w:tc>
        <w:tc>
          <w:tcPr>
            <w:tcW w:w="399" w:type="pct"/>
          </w:tcPr>
          <w:p w14:paraId="248C4A5E">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CNKI</w:t>
            </w:r>
          </w:p>
        </w:tc>
      </w:tr>
      <w:tr w14:paraId="4ADFD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03E7A569">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5</w:t>
            </w:r>
          </w:p>
        </w:tc>
        <w:tc>
          <w:tcPr>
            <w:tcW w:w="4302" w:type="pct"/>
          </w:tcPr>
          <w:p w14:paraId="7376F724">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The maturity and nitrogen loss during kitchen waste and sewage sludge composting</w:t>
            </w:r>
          </w:p>
        </w:tc>
        <w:tc>
          <w:tcPr>
            <w:tcW w:w="399" w:type="pct"/>
          </w:tcPr>
          <w:p w14:paraId="316D6AAF">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CNKI</w:t>
            </w:r>
          </w:p>
        </w:tc>
      </w:tr>
      <w:tr w14:paraId="405DC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39B73196">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6</w:t>
            </w:r>
          </w:p>
        </w:tc>
        <w:tc>
          <w:tcPr>
            <w:tcW w:w="4302" w:type="pct"/>
          </w:tcPr>
          <w:p w14:paraId="3392412B">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Use of additive to control odors and promote maturity of municipal kitchen waste during aerobic composting</w:t>
            </w:r>
          </w:p>
        </w:tc>
        <w:tc>
          <w:tcPr>
            <w:tcW w:w="399" w:type="pct"/>
          </w:tcPr>
          <w:p w14:paraId="2DE79003">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CNKI</w:t>
            </w:r>
          </w:p>
        </w:tc>
      </w:tr>
      <w:tr w14:paraId="3246F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01744D28">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7</w:t>
            </w:r>
          </w:p>
        </w:tc>
        <w:tc>
          <w:tcPr>
            <w:tcW w:w="4302" w:type="pct"/>
          </w:tcPr>
          <w:p w14:paraId="502DFE12">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Comprehensive Evaluation of Co-composting Process with Garden Waste and Kitchen Waste</w:t>
            </w:r>
          </w:p>
        </w:tc>
        <w:tc>
          <w:tcPr>
            <w:tcW w:w="399" w:type="pct"/>
          </w:tcPr>
          <w:p w14:paraId="67BC4F02">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CNKI</w:t>
            </w:r>
          </w:p>
        </w:tc>
      </w:tr>
      <w:tr w14:paraId="35227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3DFF1F51">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8</w:t>
            </w:r>
          </w:p>
        </w:tc>
        <w:tc>
          <w:tcPr>
            <w:tcW w:w="4302" w:type="pct"/>
          </w:tcPr>
          <w:p w14:paraId="32148569">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污泥与厨余垃圾共混堆肥的实验研究</w:t>
            </w:r>
          </w:p>
        </w:tc>
        <w:tc>
          <w:tcPr>
            <w:tcW w:w="399" w:type="pct"/>
          </w:tcPr>
          <w:p w14:paraId="45100938">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CNKI</w:t>
            </w:r>
          </w:p>
        </w:tc>
      </w:tr>
      <w:tr w14:paraId="564EC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20C4DC25">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9</w:t>
            </w:r>
          </w:p>
        </w:tc>
        <w:tc>
          <w:tcPr>
            <w:tcW w:w="4302" w:type="pct"/>
          </w:tcPr>
          <w:p w14:paraId="5935137F">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Study on Kitchen Garbage Aerobic Composting Process and Degrading Ethyl Cellulose by Bacillus Amyloliquefaciens Strain</w:t>
            </w:r>
          </w:p>
        </w:tc>
        <w:tc>
          <w:tcPr>
            <w:tcW w:w="399" w:type="pct"/>
            <w:shd w:val="clear" w:color="auto" w:fill="auto"/>
            <w:vAlign w:val="top"/>
          </w:tcPr>
          <w:p w14:paraId="37F5B455">
            <w:pPr>
              <w:jc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sz w:val="21"/>
                <w:szCs w:val="21"/>
                <w:vertAlign w:val="baseline"/>
                <w:lang w:val="en-US" w:eastAsia="zh-CN"/>
              </w:rPr>
              <w:t>CNKI</w:t>
            </w:r>
          </w:p>
        </w:tc>
      </w:tr>
      <w:tr w14:paraId="28F5B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47D64DD7">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10</w:t>
            </w:r>
          </w:p>
        </w:tc>
        <w:tc>
          <w:tcPr>
            <w:tcW w:w="4302" w:type="pct"/>
          </w:tcPr>
          <w:p w14:paraId="3F9AB241">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Effect of aeration rate on the NH3 and H2S emissions and maturity of kitchen waste composting</w:t>
            </w:r>
          </w:p>
        </w:tc>
        <w:tc>
          <w:tcPr>
            <w:tcW w:w="399" w:type="pct"/>
            <w:shd w:val="clear" w:color="auto" w:fill="auto"/>
            <w:vAlign w:val="top"/>
          </w:tcPr>
          <w:p w14:paraId="01A51F2D">
            <w:pPr>
              <w:jc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sz w:val="21"/>
                <w:szCs w:val="21"/>
                <w:vertAlign w:val="baseline"/>
                <w:lang w:val="en-US" w:eastAsia="zh-CN"/>
              </w:rPr>
              <w:t>CNKI</w:t>
            </w:r>
          </w:p>
        </w:tc>
      </w:tr>
      <w:tr w14:paraId="662F6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5D060BD9">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11</w:t>
            </w:r>
          </w:p>
        </w:tc>
        <w:tc>
          <w:tcPr>
            <w:tcW w:w="4302" w:type="pct"/>
          </w:tcPr>
          <w:p w14:paraId="152ADDE6">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Effect of amendments on H2S and NH3emissions during kitchen waste composting</w:t>
            </w:r>
          </w:p>
        </w:tc>
        <w:tc>
          <w:tcPr>
            <w:tcW w:w="399" w:type="pct"/>
            <w:shd w:val="clear" w:color="auto" w:fill="auto"/>
            <w:vAlign w:val="top"/>
          </w:tcPr>
          <w:p w14:paraId="498CEE9E">
            <w:pPr>
              <w:jc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sz w:val="21"/>
                <w:szCs w:val="21"/>
                <w:vertAlign w:val="baseline"/>
                <w:lang w:val="en-US" w:eastAsia="zh-CN"/>
              </w:rPr>
              <w:t>CNKI</w:t>
            </w:r>
          </w:p>
        </w:tc>
      </w:tr>
      <w:tr w14:paraId="4BF76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7A89F086">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12</w:t>
            </w:r>
          </w:p>
        </w:tc>
        <w:tc>
          <w:tcPr>
            <w:tcW w:w="4302" w:type="pct"/>
          </w:tcPr>
          <w:p w14:paraId="372DD520">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Nitrogen fixation additive reducing emission of NH3 and H2S during composting of kitchen waste and cornstalk</w:t>
            </w:r>
          </w:p>
        </w:tc>
        <w:tc>
          <w:tcPr>
            <w:tcW w:w="399" w:type="pct"/>
            <w:shd w:val="clear" w:color="auto" w:fill="auto"/>
            <w:vAlign w:val="top"/>
          </w:tcPr>
          <w:p w14:paraId="270108E2">
            <w:pPr>
              <w:jc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sz w:val="21"/>
                <w:szCs w:val="21"/>
                <w:vertAlign w:val="baseline"/>
                <w:lang w:val="en-US" w:eastAsia="zh-CN"/>
              </w:rPr>
              <w:t>CNKI</w:t>
            </w:r>
          </w:p>
        </w:tc>
      </w:tr>
      <w:tr w14:paraId="4FD40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68495ED2">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13</w:t>
            </w:r>
          </w:p>
        </w:tc>
        <w:tc>
          <w:tcPr>
            <w:tcW w:w="4302" w:type="pct"/>
          </w:tcPr>
          <w:p w14:paraId="3B4595BA">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Effect of bulking agent on CH4 , N2O and NH3 emissions in kitchen waste composting</w:t>
            </w:r>
          </w:p>
        </w:tc>
        <w:tc>
          <w:tcPr>
            <w:tcW w:w="399" w:type="pct"/>
            <w:shd w:val="clear" w:color="auto" w:fill="auto"/>
            <w:vAlign w:val="top"/>
          </w:tcPr>
          <w:p w14:paraId="3C4F7FBF">
            <w:pPr>
              <w:jc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sz w:val="21"/>
                <w:szCs w:val="21"/>
                <w:vertAlign w:val="baseline"/>
                <w:lang w:val="en-US" w:eastAsia="zh-CN"/>
              </w:rPr>
              <w:t>CNKI</w:t>
            </w:r>
          </w:p>
        </w:tc>
      </w:tr>
      <w:tr w14:paraId="11E55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01088A33">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14</w:t>
            </w:r>
          </w:p>
        </w:tc>
        <w:tc>
          <w:tcPr>
            <w:tcW w:w="4302" w:type="pct"/>
          </w:tcPr>
          <w:p w14:paraId="3B023562">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EFFECTS OF AN AERATION RATE ON MATURITY AND AMMONIA EMISSION DURING KITCHEN WASTE COMPOSTING</w:t>
            </w:r>
          </w:p>
        </w:tc>
        <w:tc>
          <w:tcPr>
            <w:tcW w:w="399" w:type="pct"/>
            <w:shd w:val="clear" w:color="auto" w:fill="auto"/>
            <w:vAlign w:val="top"/>
          </w:tcPr>
          <w:p w14:paraId="52736D0D">
            <w:pPr>
              <w:jc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sz w:val="21"/>
                <w:szCs w:val="21"/>
                <w:vertAlign w:val="baseline"/>
                <w:lang w:val="en-US" w:eastAsia="zh-CN"/>
              </w:rPr>
              <w:t>CNKI</w:t>
            </w:r>
          </w:p>
        </w:tc>
      </w:tr>
      <w:tr w14:paraId="3C09E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1CF34637">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15</w:t>
            </w:r>
          </w:p>
        </w:tc>
        <w:tc>
          <w:tcPr>
            <w:tcW w:w="4302" w:type="pct"/>
          </w:tcPr>
          <w:p w14:paraId="05B3B8F4">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EFFECTS OF C/N RATIO ON THE MATURITY DURING KITCHEN WASTE COMPOSTING</w:t>
            </w:r>
          </w:p>
        </w:tc>
        <w:tc>
          <w:tcPr>
            <w:tcW w:w="399" w:type="pct"/>
            <w:shd w:val="clear" w:color="auto" w:fill="auto"/>
            <w:vAlign w:val="top"/>
          </w:tcPr>
          <w:p w14:paraId="0DE717D1">
            <w:pPr>
              <w:jc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sz w:val="21"/>
                <w:szCs w:val="21"/>
                <w:vertAlign w:val="baseline"/>
                <w:lang w:val="en-US" w:eastAsia="zh-CN"/>
              </w:rPr>
              <w:t>CNKI</w:t>
            </w:r>
          </w:p>
        </w:tc>
      </w:tr>
      <w:tr w14:paraId="7582A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0537997A">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16</w:t>
            </w:r>
          </w:p>
        </w:tc>
        <w:tc>
          <w:tcPr>
            <w:tcW w:w="4302" w:type="pct"/>
          </w:tcPr>
          <w:p w14:paraId="374E8001">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Treatment of domestic waste by ultra-high temperature spontaneous heating aerobic composting process</w:t>
            </w:r>
          </w:p>
        </w:tc>
        <w:tc>
          <w:tcPr>
            <w:tcW w:w="399" w:type="pct"/>
            <w:shd w:val="clear" w:color="auto" w:fill="auto"/>
            <w:vAlign w:val="top"/>
          </w:tcPr>
          <w:p w14:paraId="1B3FA401">
            <w:pPr>
              <w:jc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sz w:val="21"/>
                <w:szCs w:val="21"/>
                <w:vertAlign w:val="baseline"/>
                <w:lang w:val="en-US" w:eastAsia="zh-CN"/>
              </w:rPr>
              <w:t>CNKI</w:t>
            </w:r>
          </w:p>
        </w:tc>
      </w:tr>
      <w:tr w14:paraId="3DD07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777C5943">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17</w:t>
            </w:r>
          </w:p>
        </w:tc>
        <w:tc>
          <w:tcPr>
            <w:tcW w:w="4302" w:type="pct"/>
          </w:tcPr>
          <w:p w14:paraId="5E03D19F">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Research on the influence of the preparation and dosing strategy of compound microbial agent on the composting effect of rural perishable domestic waste</w:t>
            </w:r>
          </w:p>
        </w:tc>
        <w:tc>
          <w:tcPr>
            <w:tcW w:w="399" w:type="pct"/>
            <w:shd w:val="clear" w:color="auto" w:fill="auto"/>
            <w:vAlign w:val="top"/>
          </w:tcPr>
          <w:p w14:paraId="07B352E7">
            <w:pPr>
              <w:jc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sz w:val="21"/>
                <w:szCs w:val="21"/>
                <w:vertAlign w:val="baseline"/>
                <w:lang w:val="en-US" w:eastAsia="zh-CN"/>
              </w:rPr>
              <w:t>CNKI</w:t>
            </w:r>
          </w:p>
        </w:tc>
      </w:tr>
      <w:tr w14:paraId="2AF49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37B54F40">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18</w:t>
            </w:r>
          </w:p>
        </w:tc>
        <w:tc>
          <w:tcPr>
            <w:tcW w:w="4302" w:type="pct"/>
          </w:tcPr>
          <w:p w14:paraId="362101AE">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Effects of high temperature cellulose bacterium agent inoculation on physico-chemical properties of living waste compost</w:t>
            </w:r>
          </w:p>
        </w:tc>
        <w:tc>
          <w:tcPr>
            <w:tcW w:w="399" w:type="pct"/>
            <w:shd w:val="clear" w:color="auto" w:fill="auto"/>
            <w:vAlign w:val="top"/>
          </w:tcPr>
          <w:p w14:paraId="16122672">
            <w:pPr>
              <w:jc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sz w:val="21"/>
                <w:szCs w:val="21"/>
                <w:vertAlign w:val="baseline"/>
                <w:lang w:val="en-US" w:eastAsia="zh-CN"/>
              </w:rPr>
              <w:t>CNKI</w:t>
            </w:r>
          </w:p>
        </w:tc>
      </w:tr>
      <w:tr w14:paraId="194E7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5A9180ED">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19</w:t>
            </w:r>
          </w:p>
        </w:tc>
        <w:tc>
          <w:tcPr>
            <w:tcW w:w="4302" w:type="pct"/>
          </w:tcPr>
          <w:p w14:paraId="65AF3C05">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Effect of adding mature sludge on nitrogen transformation and losses during refuse composting process</w:t>
            </w:r>
          </w:p>
        </w:tc>
        <w:tc>
          <w:tcPr>
            <w:tcW w:w="399" w:type="pct"/>
            <w:shd w:val="clear" w:color="auto" w:fill="auto"/>
            <w:vAlign w:val="top"/>
          </w:tcPr>
          <w:p w14:paraId="78F34B87">
            <w:pPr>
              <w:jc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sz w:val="21"/>
                <w:szCs w:val="21"/>
                <w:vertAlign w:val="baseline"/>
                <w:lang w:val="en-US" w:eastAsia="zh-CN"/>
              </w:rPr>
              <w:t>CNKI</w:t>
            </w:r>
          </w:p>
        </w:tc>
      </w:tr>
      <w:tr w14:paraId="5C4C5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52FDDF20">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20</w:t>
            </w:r>
          </w:p>
        </w:tc>
        <w:tc>
          <w:tcPr>
            <w:tcW w:w="4302" w:type="pct"/>
          </w:tcPr>
          <w:p w14:paraId="7D2DB297">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Effect of Turn Frequency and Conditioner on Compost Maturity of Municipal Solid Waste</w:t>
            </w:r>
          </w:p>
        </w:tc>
        <w:tc>
          <w:tcPr>
            <w:tcW w:w="399" w:type="pct"/>
            <w:shd w:val="clear" w:color="auto" w:fill="auto"/>
            <w:vAlign w:val="top"/>
          </w:tcPr>
          <w:p w14:paraId="2A1DCEAB">
            <w:pPr>
              <w:jc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sz w:val="21"/>
                <w:szCs w:val="21"/>
                <w:vertAlign w:val="baseline"/>
                <w:lang w:val="en-US" w:eastAsia="zh-CN"/>
              </w:rPr>
              <w:t>CNKI</w:t>
            </w:r>
          </w:p>
        </w:tc>
      </w:tr>
      <w:tr w14:paraId="18AE7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7D46093E">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21</w:t>
            </w:r>
          </w:p>
        </w:tc>
        <w:tc>
          <w:tcPr>
            <w:tcW w:w="4302" w:type="pct"/>
          </w:tcPr>
          <w:p w14:paraId="1619E68A">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Research on the application of bulking agents and nitrogen-fixing agents in aerobic composting of rural putrescible waste</w:t>
            </w:r>
          </w:p>
        </w:tc>
        <w:tc>
          <w:tcPr>
            <w:tcW w:w="399" w:type="pct"/>
            <w:shd w:val="clear" w:color="auto" w:fill="auto"/>
            <w:vAlign w:val="top"/>
          </w:tcPr>
          <w:p w14:paraId="0925B020">
            <w:pPr>
              <w:jc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sz w:val="21"/>
                <w:szCs w:val="21"/>
                <w:vertAlign w:val="baseline"/>
                <w:lang w:val="en-US" w:eastAsia="zh-CN"/>
              </w:rPr>
              <w:t>CNKI</w:t>
            </w:r>
          </w:p>
        </w:tc>
      </w:tr>
      <w:tr w14:paraId="67538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30A71D46">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22</w:t>
            </w:r>
          </w:p>
        </w:tc>
        <w:tc>
          <w:tcPr>
            <w:tcW w:w="4302" w:type="pct"/>
          </w:tcPr>
          <w:p w14:paraId="393B4A89">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The study of test on shortening of high oil and salt kitchen wastes in aerobic composting cycle</w:t>
            </w:r>
          </w:p>
        </w:tc>
        <w:tc>
          <w:tcPr>
            <w:tcW w:w="399" w:type="pct"/>
            <w:shd w:val="clear" w:color="auto" w:fill="auto"/>
            <w:vAlign w:val="top"/>
          </w:tcPr>
          <w:p w14:paraId="07F8AFFB">
            <w:pPr>
              <w:jc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sz w:val="21"/>
                <w:szCs w:val="21"/>
                <w:vertAlign w:val="baseline"/>
                <w:lang w:val="en-US" w:eastAsia="zh-CN"/>
              </w:rPr>
              <w:t>CNKI</w:t>
            </w:r>
          </w:p>
        </w:tc>
      </w:tr>
      <w:tr w14:paraId="53396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799DC0D2">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23</w:t>
            </w:r>
          </w:p>
        </w:tc>
        <w:tc>
          <w:tcPr>
            <w:tcW w:w="4302" w:type="pct"/>
          </w:tcPr>
          <w:p w14:paraId="48A25A9F">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Research on composting process and microbial properties of organic waste and human manure in rural area</w:t>
            </w:r>
          </w:p>
        </w:tc>
        <w:tc>
          <w:tcPr>
            <w:tcW w:w="399" w:type="pct"/>
            <w:shd w:val="clear" w:color="auto" w:fill="auto"/>
            <w:vAlign w:val="top"/>
          </w:tcPr>
          <w:p w14:paraId="60408AD0">
            <w:pPr>
              <w:jc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sz w:val="21"/>
                <w:szCs w:val="21"/>
                <w:vertAlign w:val="baseline"/>
                <w:lang w:val="en-US" w:eastAsia="zh-CN"/>
              </w:rPr>
              <w:t>CNKI</w:t>
            </w:r>
          </w:p>
        </w:tc>
      </w:tr>
      <w:tr w14:paraId="6A051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162071C6">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24</w:t>
            </w:r>
          </w:p>
        </w:tc>
        <w:tc>
          <w:tcPr>
            <w:tcW w:w="4302" w:type="pct"/>
          </w:tcPr>
          <w:p w14:paraId="58315DB8">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Research on the technology of solar-assisted aerobic composting for disposing rural domestic waste</w:t>
            </w:r>
          </w:p>
        </w:tc>
        <w:tc>
          <w:tcPr>
            <w:tcW w:w="399" w:type="pct"/>
            <w:shd w:val="clear" w:color="auto" w:fill="auto"/>
            <w:vAlign w:val="top"/>
          </w:tcPr>
          <w:p w14:paraId="70BE987B">
            <w:pPr>
              <w:jc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sz w:val="21"/>
                <w:szCs w:val="21"/>
                <w:vertAlign w:val="baseline"/>
                <w:lang w:val="en-US" w:eastAsia="zh-CN"/>
              </w:rPr>
              <w:t>CNKI</w:t>
            </w:r>
          </w:p>
        </w:tc>
      </w:tr>
      <w:tr w14:paraId="347B6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41496810">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25</w:t>
            </w:r>
          </w:p>
        </w:tc>
        <w:tc>
          <w:tcPr>
            <w:tcW w:w="4302" w:type="pct"/>
          </w:tcPr>
          <w:p w14:paraId="5E9357F3">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Evaluation of the Maturity of Organic Solid Waste Compost</w:t>
            </w:r>
          </w:p>
        </w:tc>
        <w:tc>
          <w:tcPr>
            <w:tcW w:w="399" w:type="pct"/>
            <w:shd w:val="clear" w:color="auto" w:fill="auto"/>
            <w:vAlign w:val="top"/>
          </w:tcPr>
          <w:p w14:paraId="1F778C1A">
            <w:pPr>
              <w:jc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sz w:val="21"/>
                <w:szCs w:val="21"/>
                <w:vertAlign w:val="baseline"/>
                <w:lang w:val="en-US" w:eastAsia="zh-CN"/>
              </w:rPr>
              <w:t>CNKI</w:t>
            </w:r>
          </w:p>
        </w:tc>
      </w:tr>
      <w:tr w14:paraId="2FC4D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4EC0D098">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26</w:t>
            </w:r>
          </w:p>
        </w:tc>
        <w:tc>
          <w:tcPr>
            <w:tcW w:w="4302" w:type="pct"/>
          </w:tcPr>
          <w:p w14:paraId="64868746">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Study on optimization of spend coffee grounds thermophilic aerobic composting process and thespecific application of the compost</w:t>
            </w:r>
          </w:p>
        </w:tc>
        <w:tc>
          <w:tcPr>
            <w:tcW w:w="399" w:type="pct"/>
            <w:shd w:val="clear" w:color="auto" w:fill="auto"/>
            <w:vAlign w:val="top"/>
          </w:tcPr>
          <w:p w14:paraId="00C415A9">
            <w:pPr>
              <w:jc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sz w:val="21"/>
                <w:szCs w:val="21"/>
                <w:vertAlign w:val="baseline"/>
                <w:lang w:val="en-US" w:eastAsia="zh-CN"/>
              </w:rPr>
              <w:t>CNKI</w:t>
            </w:r>
          </w:p>
        </w:tc>
      </w:tr>
      <w:tr w14:paraId="0366D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3FBD7709">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27</w:t>
            </w:r>
          </w:p>
        </w:tc>
        <w:tc>
          <w:tcPr>
            <w:tcW w:w="4302" w:type="pct"/>
          </w:tcPr>
          <w:p w14:paraId="186D5CCB">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The Study of Municipal Solid Waste Sorting Behavior and the Following Food Waste Composting Degradation</w:t>
            </w:r>
          </w:p>
        </w:tc>
        <w:tc>
          <w:tcPr>
            <w:tcW w:w="399" w:type="pct"/>
            <w:shd w:val="clear" w:color="auto" w:fill="auto"/>
            <w:vAlign w:val="top"/>
          </w:tcPr>
          <w:p w14:paraId="572F047E">
            <w:pPr>
              <w:jc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sz w:val="21"/>
                <w:szCs w:val="21"/>
                <w:vertAlign w:val="baseline"/>
                <w:lang w:val="en-US" w:eastAsia="zh-CN"/>
              </w:rPr>
              <w:t>CNKI</w:t>
            </w:r>
          </w:p>
        </w:tc>
      </w:tr>
      <w:tr w14:paraId="6A92A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715C7A9B">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28</w:t>
            </w:r>
          </w:p>
        </w:tc>
        <w:tc>
          <w:tcPr>
            <w:tcW w:w="4302" w:type="pct"/>
          </w:tcPr>
          <w:p w14:paraId="036C3A2F">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Study on Comprehensive Assessment Index and Method of MSW’Compost Maturity</w:t>
            </w:r>
          </w:p>
        </w:tc>
        <w:tc>
          <w:tcPr>
            <w:tcW w:w="399" w:type="pct"/>
            <w:shd w:val="clear" w:color="auto" w:fill="auto"/>
            <w:vAlign w:val="top"/>
          </w:tcPr>
          <w:p w14:paraId="155310EF">
            <w:pPr>
              <w:jc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sz w:val="21"/>
                <w:szCs w:val="21"/>
                <w:vertAlign w:val="baseline"/>
                <w:lang w:val="en-US" w:eastAsia="zh-CN"/>
              </w:rPr>
              <w:t>CNKI</w:t>
            </w:r>
          </w:p>
        </w:tc>
      </w:tr>
      <w:tr w14:paraId="4142F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tcPr>
          <w:p w14:paraId="42419916">
            <w:pPr>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29</w:t>
            </w:r>
          </w:p>
        </w:tc>
        <w:tc>
          <w:tcPr>
            <w:tcW w:w="4302" w:type="pct"/>
          </w:tcPr>
          <w:p w14:paraId="4C5B44FF">
            <w:pP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Inoculation promoting microbial interaction to strengthen lignocellulose degradation under the inappropriate C/N ratio</w:t>
            </w:r>
          </w:p>
        </w:tc>
        <w:tc>
          <w:tcPr>
            <w:tcW w:w="399" w:type="pct"/>
            <w:shd w:val="clear" w:color="auto" w:fill="auto"/>
            <w:vAlign w:val="top"/>
          </w:tcPr>
          <w:p w14:paraId="23640EA7">
            <w:pPr>
              <w:jc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kern w:val="2"/>
                <w:sz w:val="21"/>
                <w:szCs w:val="21"/>
                <w:vertAlign w:val="baseline"/>
                <w:lang w:val="en-US" w:eastAsia="zh-CN" w:bidi="ar-SA"/>
              </w:rPr>
              <w:t>WOS</w:t>
            </w:r>
          </w:p>
        </w:tc>
      </w:tr>
      <w:tr w14:paraId="56C87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15B9064E">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30</w:t>
            </w:r>
          </w:p>
        </w:tc>
        <w:tc>
          <w:tcPr>
            <w:tcW w:w="4302" w:type="pct"/>
            <w:vAlign w:val="center"/>
          </w:tcPr>
          <w:p w14:paraId="445DB663">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Feasibility of sewage sludge and food waste aerobic co-composting: Physicochemical properties, microbial community structures, and contradiction between microbial metabolic activity and safety risks</w:t>
            </w:r>
          </w:p>
        </w:tc>
        <w:tc>
          <w:tcPr>
            <w:tcW w:w="399" w:type="pct"/>
            <w:shd w:val="clear" w:color="auto" w:fill="auto"/>
            <w:vAlign w:val="center"/>
          </w:tcPr>
          <w:p w14:paraId="5D99974E">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306D6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447292B5">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31</w:t>
            </w:r>
          </w:p>
        </w:tc>
        <w:tc>
          <w:tcPr>
            <w:tcW w:w="4302" w:type="pct"/>
            <w:vAlign w:val="center"/>
          </w:tcPr>
          <w:p w14:paraId="779443B3">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Prediction and optimization of nitrogen losses in co-composting process by using a hybrid cascaded prediction model and genetic algorithm</w:t>
            </w:r>
          </w:p>
        </w:tc>
        <w:tc>
          <w:tcPr>
            <w:tcW w:w="399" w:type="pct"/>
            <w:shd w:val="clear" w:color="auto" w:fill="auto"/>
            <w:vAlign w:val="center"/>
          </w:tcPr>
          <w:p w14:paraId="0CCE2D9A">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6E9CC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5B79524D">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32</w:t>
            </w:r>
          </w:p>
        </w:tc>
        <w:tc>
          <w:tcPr>
            <w:tcW w:w="4302" w:type="pct"/>
            <w:vAlign w:val="center"/>
          </w:tcPr>
          <w:p w14:paraId="30EBB292">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Application of functional microbial agent in aerobic composting of wheat straw for waste recycling</w:t>
            </w:r>
          </w:p>
        </w:tc>
        <w:tc>
          <w:tcPr>
            <w:tcW w:w="399" w:type="pct"/>
            <w:shd w:val="clear" w:color="auto" w:fill="auto"/>
            <w:vAlign w:val="center"/>
          </w:tcPr>
          <w:p w14:paraId="1EF6FAF9">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63CE2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79D0785C">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33</w:t>
            </w:r>
          </w:p>
        </w:tc>
        <w:tc>
          <w:tcPr>
            <w:tcW w:w="4302" w:type="pct"/>
            <w:vAlign w:val="center"/>
          </w:tcPr>
          <w:p w14:paraId="2D55D79C">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Investigation of effective microorganisms bioaugmentation in an on-site aerobic food waste composter</w:t>
            </w:r>
          </w:p>
        </w:tc>
        <w:tc>
          <w:tcPr>
            <w:tcW w:w="399" w:type="pct"/>
            <w:shd w:val="clear" w:color="auto" w:fill="auto"/>
            <w:vAlign w:val="center"/>
          </w:tcPr>
          <w:p w14:paraId="0DEF7DDD">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5559E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0701EAFD">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34</w:t>
            </w:r>
          </w:p>
        </w:tc>
        <w:tc>
          <w:tcPr>
            <w:tcW w:w="4302" w:type="pct"/>
            <w:vAlign w:val="center"/>
          </w:tcPr>
          <w:p w14:paraId="2834FF17">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Short-term biodrying achieves compost maturity and significantly reduces antibiotic resistance genes during semi-continuous food waste composting inoculated with mature compost</w:t>
            </w:r>
          </w:p>
        </w:tc>
        <w:tc>
          <w:tcPr>
            <w:tcW w:w="399" w:type="pct"/>
            <w:shd w:val="clear" w:color="auto" w:fill="auto"/>
            <w:vAlign w:val="center"/>
          </w:tcPr>
          <w:p w14:paraId="589A9DD8">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2875E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0D234C4A">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35</w:t>
            </w:r>
          </w:p>
        </w:tc>
        <w:tc>
          <w:tcPr>
            <w:tcW w:w="4302" w:type="pct"/>
            <w:vAlign w:val="center"/>
          </w:tcPr>
          <w:p w14:paraId="37988FFF">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Effect of hydrothermal treatment on organic matter degradation, phytotoxicity, and microbial communities in model food waste composting</w:t>
            </w:r>
          </w:p>
        </w:tc>
        <w:tc>
          <w:tcPr>
            <w:tcW w:w="399" w:type="pct"/>
            <w:shd w:val="clear" w:color="auto" w:fill="auto"/>
            <w:vAlign w:val="center"/>
          </w:tcPr>
          <w:p w14:paraId="68B18851">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339DE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191F8CD9">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36</w:t>
            </w:r>
          </w:p>
        </w:tc>
        <w:tc>
          <w:tcPr>
            <w:tcW w:w="4302" w:type="pct"/>
            <w:vAlign w:val="center"/>
          </w:tcPr>
          <w:p w14:paraId="54AE4BFE">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Use of activated carbon to reduce ammonia emissions and accelerate humification in composting digestate from food waste</w:t>
            </w:r>
          </w:p>
        </w:tc>
        <w:tc>
          <w:tcPr>
            <w:tcW w:w="399" w:type="pct"/>
            <w:shd w:val="clear" w:color="auto" w:fill="auto"/>
            <w:vAlign w:val="center"/>
          </w:tcPr>
          <w:p w14:paraId="627D27DD">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5C715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66C438B0">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37</w:t>
            </w:r>
          </w:p>
        </w:tc>
        <w:tc>
          <w:tcPr>
            <w:tcW w:w="4302" w:type="pct"/>
            <w:vAlign w:val="center"/>
          </w:tcPr>
          <w:p w14:paraId="46796130">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Bacterial dynamics and functions driven by a novel microbial agent to promote kitchen waste composting and reduce environmental burden</w:t>
            </w:r>
          </w:p>
        </w:tc>
        <w:tc>
          <w:tcPr>
            <w:tcW w:w="399" w:type="pct"/>
            <w:shd w:val="clear" w:color="auto" w:fill="auto"/>
            <w:vAlign w:val="center"/>
          </w:tcPr>
          <w:p w14:paraId="255C43CF">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39E81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361CE3F2">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38</w:t>
            </w:r>
          </w:p>
        </w:tc>
        <w:tc>
          <w:tcPr>
            <w:tcW w:w="4302" w:type="pct"/>
            <w:vAlign w:val="center"/>
          </w:tcPr>
          <w:p w14:paraId="4E9914F7">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Fallen leaves are superior to tree pruning as bulking agents in aerobic composting disposing kitchen waste</w:t>
            </w:r>
          </w:p>
        </w:tc>
        <w:tc>
          <w:tcPr>
            <w:tcW w:w="399" w:type="pct"/>
            <w:shd w:val="clear" w:color="auto" w:fill="auto"/>
            <w:vAlign w:val="center"/>
          </w:tcPr>
          <w:p w14:paraId="6AF467DC">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7A1C6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0DD12B70">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39</w:t>
            </w:r>
          </w:p>
        </w:tc>
        <w:tc>
          <w:tcPr>
            <w:tcW w:w="4302" w:type="pct"/>
            <w:vAlign w:val="center"/>
          </w:tcPr>
          <w:p w14:paraId="443BAD00">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Impact of bamboo sphere amendment on composting performance and microbial community succession in food waste composting</w:t>
            </w:r>
          </w:p>
        </w:tc>
        <w:tc>
          <w:tcPr>
            <w:tcW w:w="399" w:type="pct"/>
            <w:shd w:val="clear" w:color="auto" w:fill="auto"/>
            <w:vAlign w:val="center"/>
          </w:tcPr>
          <w:p w14:paraId="14F8D74C">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042AF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08C73D25">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40</w:t>
            </w:r>
          </w:p>
        </w:tc>
        <w:tc>
          <w:tcPr>
            <w:tcW w:w="4302" w:type="pct"/>
            <w:vAlign w:val="center"/>
          </w:tcPr>
          <w:p w14:paraId="6C79EB4D">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Role of proteins and soluble peptides as limiting components during the co-composting of agro-industrial wastes</w:t>
            </w:r>
          </w:p>
        </w:tc>
        <w:tc>
          <w:tcPr>
            <w:tcW w:w="399" w:type="pct"/>
            <w:shd w:val="clear" w:color="auto" w:fill="auto"/>
            <w:vAlign w:val="center"/>
          </w:tcPr>
          <w:p w14:paraId="6F39BE67">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236E1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6E9ADB0D">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41</w:t>
            </w:r>
          </w:p>
        </w:tc>
        <w:tc>
          <w:tcPr>
            <w:tcW w:w="4302" w:type="pct"/>
            <w:vAlign w:val="center"/>
          </w:tcPr>
          <w:p w14:paraId="1FC2E912">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Biodegradation kinetics of ammonium enriched food waste digestate compost with biochar amendment</w:t>
            </w:r>
          </w:p>
        </w:tc>
        <w:tc>
          <w:tcPr>
            <w:tcW w:w="399" w:type="pct"/>
            <w:shd w:val="clear" w:color="auto" w:fill="auto"/>
            <w:vAlign w:val="center"/>
          </w:tcPr>
          <w:p w14:paraId="54E7514A">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6C091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71B1F790">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42</w:t>
            </w:r>
          </w:p>
        </w:tc>
        <w:tc>
          <w:tcPr>
            <w:tcW w:w="4302" w:type="pct"/>
            <w:vAlign w:val="center"/>
          </w:tcPr>
          <w:p w14:paraId="41EE614F">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Food waste digestate composting: Feedstock optimization with sawdust and mature compost</w:t>
            </w:r>
          </w:p>
        </w:tc>
        <w:tc>
          <w:tcPr>
            <w:tcW w:w="399" w:type="pct"/>
            <w:shd w:val="clear" w:color="auto" w:fill="auto"/>
            <w:vAlign w:val="center"/>
          </w:tcPr>
          <w:p w14:paraId="713DA8EE">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3624C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434C8786">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43</w:t>
            </w:r>
          </w:p>
        </w:tc>
        <w:tc>
          <w:tcPr>
            <w:tcW w:w="4302" w:type="pct"/>
            <w:vAlign w:val="center"/>
          </w:tcPr>
          <w:p w14:paraId="26D3285E">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Bacterial dynamics for gaseous emission and humification in bio-augmented composting of kitchen waste</w:t>
            </w:r>
          </w:p>
        </w:tc>
        <w:tc>
          <w:tcPr>
            <w:tcW w:w="399" w:type="pct"/>
            <w:shd w:val="clear" w:color="auto" w:fill="auto"/>
            <w:vAlign w:val="center"/>
          </w:tcPr>
          <w:p w14:paraId="040816A4">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6D520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26C317BC">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44</w:t>
            </w:r>
          </w:p>
        </w:tc>
        <w:tc>
          <w:tcPr>
            <w:tcW w:w="4302" w:type="pct"/>
            <w:vAlign w:val="center"/>
          </w:tcPr>
          <w:p w14:paraId="04C7419E">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Aeration rate improves the compost quality of food waste and promotes the decomposition of toxic materials in leachate by changing the bacterial community</w:t>
            </w:r>
          </w:p>
        </w:tc>
        <w:tc>
          <w:tcPr>
            <w:tcW w:w="399" w:type="pct"/>
            <w:shd w:val="clear" w:color="auto" w:fill="auto"/>
            <w:vAlign w:val="center"/>
          </w:tcPr>
          <w:p w14:paraId="014CDC9C">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35119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5488A8D8">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45</w:t>
            </w:r>
          </w:p>
        </w:tc>
        <w:tc>
          <w:tcPr>
            <w:tcW w:w="4302" w:type="pct"/>
            <w:vAlign w:val="center"/>
          </w:tcPr>
          <w:p w14:paraId="1D506A05">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Effect of bamboo sphere amendment on the organic matter decomposition and humification of food waste composting</w:t>
            </w:r>
          </w:p>
        </w:tc>
        <w:tc>
          <w:tcPr>
            <w:tcW w:w="399" w:type="pct"/>
            <w:shd w:val="clear" w:color="auto" w:fill="auto"/>
            <w:vAlign w:val="center"/>
          </w:tcPr>
          <w:p w14:paraId="566D4A93">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6D22E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4CDDA061">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46</w:t>
            </w:r>
          </w:p>
        </w:tc>
        <w:tc>
          <w:tcPr>
            <w:tcW w:w="4302" w:type="pct"/>
            <w:vAlign w:val="center"/>
          </w:tcPr>
          <w:p w14:paraId="71D795D0">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Post-digestate composting benefits and the role of enzyme activity to predict trace element immobilization and compost maturity</w:t>
            </w:r>
          </w:p>
        </w:tc>
        <w:tc>
          <w:tcPr>
            <w:tcW w:w="399" w:type="pct"/>
            <w:shd w:val="clear" w:color="auto" w:fill="auto"/>
            <w:vAlign w:val="center"/>
          </w:tcPr>
          <w:p w14:paraId="60FB3C21">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395DB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7E585187">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47</w:t>
            </w:r>
          </w:p>
        </w:tc>
        <w:tc>
          <w:tcPr>
            <w:tcW w:w="4302" w:type="pct"/>
            <w:vAlign w:val="center"/>
          </w:tcPr>
          <w:p w14:paraId="196E9F87">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Rapid-in-house composting of organic solid wastes with fly ash supplementation: Performance evaluation at thermophilic exposures</w:t>
            </w:r>
          </w:p>
        </w:tc>
        <w:tc>
          <w:tcPr>
            <w:tcW w:w="399" w:type="pct"/>
            <w:shd w:val="clear" w:color="auto" w:fill="auto"/>
            <w:vAlign w:val="center"/>
          </w:tcPr>
          <w:p w14:paraId="04595A33">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10627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0E676019">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48</w:t>
            </w:r>
          </w:p>
        </w:tc>
        <w:tc>
          <w:tcPr>
            <w:tcW w:w="4302" w:type="pct"/>
            <w:vAlign w:val="center"/>
          </w:tcPr>
          <w:p w14:paraId="2228DEF5">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Bacterial dynamics and functions for gaseous emissions and humification in response to aeration intensities during kitchen waste composting</w:t>
            </w:r>
          </w:p>
        </w:tc>
        <w:tc>
          <w:tcPr>
            <w:tcW w:w="399" w:type="pct"/>
            <w:shd w:val="clear" w:color="auto" w:fill="auto"/>
            <w:vAlign w:val="center"/>
          </w:tcPr>
          <w:p w14:paraId="37D33F60">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652EF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1F0F278C">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49</w:t>
            </w:r>
          </w:p>
        </w:tc>
        <w:tc>
          <w:tcPr>
            <w:tcW w:w="4302" w:type="pct"/>
            <w:vAlign w:val="center"/>
          </w:tcPr>
          <w:p w14:paraId="43D13918">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Energy composting allows rapid degradation of food waste using a water bath heated with electricity or solar energy</w:t>
            </w:r>
          </w:p>
        </w:tc>
        <w:tc>
          <w:tcPr>
            <w:tcW w:w="399" w:type="pct"/>
            <w:shd w:val="clear" w:color="auto" w:fill="auto"/>
            <w:vAlign w:val="center"/>
          </w:tcPr>
          <w:p w14:paraId="41063F85">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0DADB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730D7155">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50</w:t>
            </w:r>
          </w:p>
        </w:tc>
        <w:tc>
          <w:tcPr>
            <w:tcW w:w="4302" w:type="pct"/>
            <w:vAlign w:val="center"/>
          </w:tcPr>
          <w:p w14:paraId="72951056">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Evaluation of the nutrients cycle, humification process, and agronomic efficiency of organic wastes composting enriched with phosphate sludge</w:t>
            </w:r>
          </w:p>
        </w:tc>
        <w:tc>
          <w:tcPr>
            <w:tcW w:w="399" w:type="pct"/>
            <w:shd w:val="clear" w:color="auto" w:fill="auto"/>
            <w:vAlign w:val="center"/>
          </w:tcPr>
          <w:p w14:paraId="6A25D6C6">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109BB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203EB792">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51</w:t>
            </w:r>
          </w:p>
        </w:tc>
        <w:tc>
          <w:tcPr>
            <w:tcW w:w="4302" w:type="pct"/>
            <w:vAlign w:val="center"/>
          </w:tcPr>
          <w:p w14:paraId="17B073C3">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Bacterial dynamics and functions driven by bulking agents to mitigate gaseous emissions in kitchen waste composting</w:t>
            </w:r>
          </w:p>
        </w:tc>
        <w:tc>
          <w:tcPr>
            <w:tcW w:w="399" w:type="pct"/>
            <w:shd w:val="clear" w:color="auto" w:fill="auto"/>
            <w:vAlign w:val="center"/>
          </w:tcPr>
          <w:p w14:paraId="52615A8C">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3F277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60F60079">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52</w:t>
            </w:r>
          </w:p>
        </w:tc>
        <w:tc>
          <w:tcPr>
            <w:tcW w:w="4302" w:type="pct"/>
            <w:vAlign w:val="center"/>
          </w:tcPr>
          <w:p w14:paraId="20D6B3E9">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Conversion food waste and sawdust into compost employing black soldier fly larvae (diptera: Stratiomyidae) under the optimized condition</w:t>
            </w:r>
          </w:p>
        </w:tc>
        <w:tc>
          <w:tcPr>
            <w:tcW w:w="399" w:type="pct"/>
            <w:shd w:val="clear" w:color="auto" w:fill="auto"/>
            <w:vAlign w:val="center"/>
          </w:tcPr>
          <w:p w14:paraId="5963CD11">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65B8C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465398EF">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53</w:t>
            </w:r>
          </w:p>
        </w:tc>
        <w:tc>
          <w:tcPr>
            <w:tcW w:w="4302" w:type="pct"/>
            <w:vAlign w:val="center"/>
          </w:tcPr>
          <w:p w14:paraId="77365044">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Impact of agronomic and organic characteristics of waste composts from Togo on Zea mays L. nutrients contents under water stress</w:t>
            </w:r>
          </w:p>
        </w:tc>
        <w:tc>
          <w:tcPr>
            <w:tcW w:w="399" w:type="pct"/>
            <w:shd w:val="clear" w:color="auto" w:fill="auto"/>
            <w:vAlign w:val="center"/>
          </w:tcPr>
          <w:p w14:paraId="66A5056B">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44FDC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1F95D573">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54</w:t>
            </w:r>
          </w:p>
        </w:tc>
        <w:tc>
          <w:tcPr>
            <w:tcW w:w="4302" w:type="pct"/>
            <w:vAlign w:val="center"/>
          </w:tcPr>
          <w:p w14:paraId="3002ED61">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Effects of antibiotics on hydrolase activity and structure of microbial community during aerobic co-composting of food waste with sewage sludge</w:t>
            </w:r>
          </w:p>
        </w:tc>
        <w:tc>
          <w:tcPr>
            <w:tcW w:w="399" w:type="pct"/>
            <w:shd w:val="clear" w:color="auto" w:fill="auto"/>
            <w:vAlign w:val="center"/>
          </w:tcPr>
          <w:p w14:paraId="3A0A6AC4">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594C2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2062B418">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55</w:t>
            </w:r>
          </w:p>
        </w:tc>
        <w:tc>
          <w:tcPr>
            <w:tcW w:w="4302" w:type="pct"/>
            <w:vAlign w:val="center"/>
          </w:tcPr>
          <w:p w14:paraId="501160AA">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Accelerating Food Waste Composting Course with Biodrying and Maturity Process: A Pilot Study</w:t>
            </w:r>
          </w:p>
        </w:tc>
        <w:tc>
          <w:tcPr>
            <w:tcW w:w="399" w:type="pct"/>
            <w:shd w:val="clear" w:color="auto" w:fill="auto"/>
            <w:vAlign w:val="center"/>
          </w:tcPr>
          <w:p w14:paraId="6FA585AD">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21896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57C78ACA">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56</w:t>
            </w:r>
          </w:p>
        </w:tc>
        <w:tc>
          <w:tcPr>
            <w:tcW w:w="4302" w:type="pct"/>
            <w:vAlign w:val="center"/>
          </w:tcPr>
          <w:p w14:paraId="4A2B4112">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Relating bacterial dynamics and functions to gaseous emissions during composting of kitchen and garden wastes</w:t>
            </w:r>
          </w:p>
        </w:tc>
        <w:tc>
          <w:tcPr>
            <w:tcW w:w="399" w:type="pct"/>
            <w:shd w:val="clear" w:color="auto" w:fill="auto"/>
            <w:vAlign w:val="center"/>
          </w:tcPr>
          <w:p w14:paraId="203B1FEC">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4AB1F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22E2FA8B">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57</w:t>
            </w:r>
          </w:p>
        </w:tc>
        <w:tc>
          <w:tcPr>
            <w:tcW w:w="4302" w:type="pct"/>
            <w:vAlign w:val="center"/>
          </w:tcPr>
          <w:p w14:paraId="709546F7">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Impacts of peat on nitrogen conservation and fungal community composition dynamics during food waste composting</w:t>
            </w:r>
          </w:p>
        </w:tc>
        <w:tc>
          <w:tcPr>
            <w:tcW w:w="399" w:type="pct"/>
            <w:shd w:val="clear" w:color="auto" w:fill="auto"/>
            <w:vAlign w:val="center"/>
          </w:tcPr>
          <w:p w14:paraId="71F4BC61">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308D3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5559888B">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58</w:t>
            </w:r>
          </w:p>
        </w:tc>
        <w:tc>
          <w:tcPr>
            <w:tcW w:w="4302" w:type="pct"/>
            <w:vAlign w:val="center"/>
          </w:tcPr>
          <w:p w14:paraId="3D807658">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Potential of windrow food and green waste composting in Tunisia</w:t>
            </w:r>
          </w:p>
        </w:tc>
        <w:tc>
          <w:tcPr>
            <w:tcW w:w="399" w:type="pct"/>
            <w:shd w:val="clear" w:color="auto" w:fill="auto"/>
            <w:vAlign w:val="center"/>
          </w:tcPr>
          <w:p w14:paraId="1657A1E8">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75C08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19EF49C6">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59</w:t>
            </w:r>
          </w:p>
        </w:tc>
        <w:tc>
          <w:tcPr>
            <w:tcW w:w="4302" w:type="pct"/>
            <w:vAlign w:val="center"/>
          </w:tcPr>
          <w:p w14:paraId="44A08F72">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Untapped potential of zeolites in optimization of food waste composting</w:t>
            </w:r>
          </w:p>
        </w:tc>
        <w:tc>
          <w:tcPr>
            <w:tcW w:w="399" w:type="pct"/>
            <w:shd w:val="clear" w:color="auto" w:fill="auto"/>
            <w:vAlign w:val="center"/>
          </w:tcPr>
          <w:p w14:paraId="67974186">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573A3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555CA59C">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60</w:t>
            </w:r>
          </w:p>
        </w:tc>
        <w:tc>
          <w:tcPr>
            <w:tcW w:w="4302" w:type="pct"/>
            <w:vAlign w:val="center"/>
          </w:tcPr>
          <w:p w14:paraId="4DFA775B">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Performance of mature compost to control gaseous emissions in kitchen waste composting</w:t>
            </w:r>
          </w:p>
        </w:tc>
        <w:tc>
          <w:tcPr>
            <w:tcW w:w="399" w:type="pct"/>
            <w:shd w:val="clear" w:color="auto" w:fill="auto"/>
            <w:vAlign w:val="center"/>
          </w:tcPr>
          <w:p w14:paraId="23FB4691">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23580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68FBBEA8">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61</w:t>
            </w:r>
          </w:p>
        </w:tc>
        <w:tc>
          <w:tcPr>
            <w:tcW w:w="4302" w:type="pct"/>
            <w:vAlign w:val="center"/>
          </w:tcPr>
          <w:p w14:paraId="5EBA95D3">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Effect of biochar addition on the OFMSW composting process under real conditions</w:t>
            </w:r>
          </w:p>
        </w:tc>
        <w:tc>
          <w:tcPr>
            <w:tcW w:w="399" w:type="pct"/>
            <w:shd w:val="clear" w:color="auto" w:fill="auto"/>
            <w:vAlign w:val="center"/>
          </w:tcPr>
          <w:p w14:paraId="39CFC4CE">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62E20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45E95D0E">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62</w:t>
            </w:r>
          </w:p>
        </w:tc>
        <w:tc>
          <w:tcPr>
            <w:tcW w:w="4302" w:type="pct"/>
            <w:vAlign w:val="center"/>
          </w:tcPr>
          <w:p w14:paraId="1C6932D1">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Improvement of home composting process of food waste using different minerals</w:t>
            </w:r>
          </w:p>
        </w:tc>
        <w:tc>
          <w:tcPr>
            <w:tcW w:w="399" w:type="pct"/>
            <w:shd w:val="clear" w:color="auto" w:fill="auto"/>
            <w:vAlign w:val="center"/>
          </w:tcPr>
          <w:p w14:paraId="63B8710C">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23ADD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4E5EFEB4">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63</w:t>
            </w:r>
          </w:p>
        </w:tc>
        <w:tc>
          <w:tcPr>
            <w:tcW w:w="4302" w:type="pct"/>
            <w:vAlign w:val="center"/>
          </w:tcPr>
          <w:p w14:paraId="5D0BF6E0">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Home composting using different ratios of bulking agent to food waste</w:t>
            </w:r>
          </w:p>
        </w:tc>
        <w:tc>
          <w:tcPr>
            <w:tcW w:w="399" w:type="pct"/>
            <w:shd w:val="clear" w:color="auto" w:fill="auto"/>
            <w:vAlign w:val="center"/>
          </w:tcPr>
          <w:p w14:paraId="01EA1802">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1FDE2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23EF79C6">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64</w:t>
            </w:r>
          </w:p>
        </w:tc>
        <w:tc>
          <w:tcPr>
            <w:tcW w:w="4302" w:type="pct"/>
            <w:vAlign w:val="center"/>
          </w:tcPr>
          <w:p w14:paraId="2607E775">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Chinese medicinal herbal residues as a bulking agent for food waste composting</w:t>
            </w:r>
          </w:p>
        </w:tc>
        <w:tc>
          <w:tcPr>
            <w:tcW w:w="399" w:type="pct"/>
            <w:shd w:val="clear" w:color="auto" w:fill="auto"/>
            <w:vAlign w:val="center"/>
          </w:tcPr>
          <w:p w14:paraId="7D133009">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3FE44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257278B3">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65</w:t>
            </w:r>
          </w:p>
        </w:tc>
        <w:tc>
          <w:tcPr>
            <w:tcW w:w="4302" w:type="pct"/>
            <w:vAlign w:val="center"/>
          </w:tcPr>
          <w:p w14:paraId="1261A2C5">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In-Vessel Co-Composting of Food Waste Employing Enriched Bacterial Consortium</w:t>
            </w:r>
          </w:p>
        </w:tc>
        <w:tc>
          <w:tcPr>
            <w:tcW w:w="399" w:type="pct"/>
            <w:shd w:val="clear" w:color="auto" w:fill="auto"/>
            <w:vAlign w:val="center"/>
          </w:tcPr>
          <w:p w14:paraId="3F2F6259">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2A004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35C90820">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66</w:t>
            </w:r>
          </w:p>
        </w:tc>
        <w:tc>
          <w:tcPr>
            <w:tcW w:w="4302" w:type="pct"/>
            <w:vAlign w:val="center"/>
          </w:tcPr>
          <w:p w14:paraId="5C68536E">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Critical evaluation of post-consumption food waste composting employing thermophilic bacterial consortium</w:t>
            </w:r>
          </w:p>
        </w:tc>
        <w:tc>
          <w:tcPr>
            <w:tcW w:w="399" w:type="pct"/>
            <w:shd w:val="clear" w:color="auto" w:fill="auto"/>
            <w:vAlign w:val="center"/>
          </w:tcPr>
          <w:p w14:paraId="012B076C">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5D50E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4A1F6A3B">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67</w:t>
            </w:r>
          </w:p>
        </w:tc>
        <w:tc>
          <w:tcPr>
            <w:tcW w:w="4302" w:type="pct"/>
            <w:vAlign w:val="center"/>
          </w:tcPr>
          <w:p w14:paraId="2143FEC8">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Performance assessment of improved composting system for food waste with varying aeration and use of microbial inoculum</w:t>
            </w:r>
          </w:p>
        </w:tc>
        <w:tc>
          <w:tcPr>
            <w:tcW w:w="399" w:type="pct"/>
            <w:shd w:val="clear" w:color="auto" w:fill="auto"/>
            <w:vAlign w:val="center"/>
          </w:tcPr>
          <w:p w14:paraId="14129332">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573F7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0A173EBF">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68</w:t>
            </w:r>
          </w:p>
        </w:tc>
        <w:tc>
          <w:tcPr>
            <w:tcW w:w="4302" w:type="pct"/>
            <w:vAlign w:val="center"/>
          </w:tcPr>
          <w:p w14:paraId="6016D5DD">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Influence of aeration on volatile sulfur compounds (VSCs) and NH3 emissions during aerobic composting of kitchen waste</w:t>
            </w:r>
          </w:p>
        </w:tc>
        <w:tc>
          <w:tcPr>
            <w:tcW w:w="399" w:type="pct"/>
            <w:shd w:val="clear" w:color="auto" w:fill="auto"/>
            <w:vAlign w:val="center"/>
          </w:tcPr>
          <w:p w14:paraId="2639F3AB">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62706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04564ACB">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69</w:t>
            </w:r>
          </w:p>
        </w:tc>
        <w:tc>
          <w:tcPr>
            <w:tcW w:w="4302" w:type="pct"/>
            <w:vAlign w:val="center"/>
          </w:tcPr>
          <w:p w14:paraId="3A8433F5">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Influence of lime on struvite formation and nitrogen conservation during food waste composting</w:t>
            </w:r>
          </w:p>
        </w:tc>
        <w:tc>
          <w:tcPr>
            <w:tcW w:w="399" w:type="pct"/>
            <w:shd w:val="clear" w:color="auto" w:fill="auto"/>
            <w:vAlign w:val="center"/>
          </w:tcPr>
          <w:p w14:paraId="574B66DD">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38A4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0C68DCC4">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70</w:t>
            </w:r>
          </w:p>
        </w:tc>
        <w:tc>
          <w:tcPr>
            <w:tcW w:w="4302" w:type="pct"/>
            <w:vAlign w:val="center"/>
          </w:tcPr>
          <w:p w14:paraId="732043E4">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Water state changes during the composting of kitchen waste</w:t>
            </w:r>
          </w:p>
        </w:tc>
        <w:tc>
          <w:tcPr>
            <w:tcW w:w="399" w:type="pct"/>
            <w:shd w:val="clear" w:color="auto" w:fill="auto"/>
            <w:vAlign w:val="center"/>
          </w:tcPr>
          <w:p w14:paraId="0D15390C">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4A32C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35991F5D">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71</w:t>
            </w:r>
          </w:p>
        </w:tc>
        <w:tc>
          <w:tcPr>
            <w:tcW w:w="4302" w:type="pct"/>
            <w:vAlign w:val="center"/>
          </w:tcPr>
          <w:p w14:paraId="798A2868">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Effects of phosphogypsum and superphosphate on compost maturity and gaseous emissions during kitchen waste composting</w:t>
            </w:r>
          </w:p>
        </w:tc>
        <w:tc>
          <w:tcPr>
            <w:tcW w:w="399" w:type="pct"/>
            <w:shd w:val="clear" w:color="auto" w:fill="auto"/>
            <w:vAlign w:val="center"/>
          </w:tcPr>
          <w:p w14:paraId="10E6D2A2">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27365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6CDE1A11">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72</w:t>
            </w:r>
          </w:p>
        </w:tc>
        <w:tc>
          <w:tcPr>
            <w:tcW w:w="4302" w:type="pct"/>
            <w:vAlign w:val="center"/>
          </w:tcPr>
          <w:p w14:paraId="0DFA0BAC">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Nitrogen conservation and acidity control during food wastes composting through struvite formation</w:t>
            </w:r>
          </w:p>
        </w:tc>
        <w:tc>
          <w:tcPr>
            <w:tcW w:w="399" w:type="pct"/>
            <w:shd w:val="clear" w:color="auto" w:fill="auto"/>
            <w:vAlign w:val="center"/>
          </w:tcPr>
          <w:p w14:paraId="330F3B5A">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7EB52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583168E4">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73</w:t>
            </w:r>
          </w:p>
        </w:tc>
        <w:tc>
          <w:tcPr>
            <w:tcW w:w="4302" w:type="pct"/>
            <w:vAlign w:val="center"/>
          </w:tcPr>
          <w:p w14:paraId="5F9997F0">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Effect of bulking agents on maturity and gaseous emissions during kitchen waste composting</w:t>
            </w:r>
          </w:p>
        </w:tc>
        <w:tc>
          <w:tcPr>
            <w:tcW w:w="399" w:type="pct"/>
            <w:shd w:val="clear" w:color="auto" w:fill="auto"/>
            <w:vAlign w:val="center"/>
          </w:tcPr>
          <w:p w14:paraId="4761B3DE">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6F000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57B0123C">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74</w:t>
            </w:r>
          </w:p>
        </w:tc>
        <w:tc>
          <w:tcPr>
            <w:tcW w:w="4302" w:type="pct"/>
            <w:vAlign w:val="center"/>
          </w:tcPr>
          <w:p w14:paraId="6DF40508">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Inoculation of food waste with the thermo-tolerant lipolytic actinomycete</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Thermoactinomyces vulgaris A31 and maturity evaluation of the compost</w:t>
            </w:r>
          </w:p>
        </w:tc>
        <w:tc>
          <w:tcPr>
            <w:tcW w:w="399" w:type="pct"/>
            <w:shd w:val="clear" w:color="auto" w:fill="auto"/>
            <w:vAlign w:val="center"/>
          </w:tcPr>
          <w:p w14:paraId="7055905D">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32FB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2639D53B">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75</w:t>
            </w:r>
          </w:p>
        </w:tc>
        <w:tc>
          <w:tcPr>
            <w:tcW w:w="4302" w:type="pct"/>
            <w:vAlign w:val="center"/>
          </w:tcPr>
          <w:p w14:paraId="240BF3FF">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Co-composting of green waste and food waste at low C/N ratio</w:t>
            </w:r>
          </w:p>
        </w:tc>
        <w:tc>
          <w:tcPr>
            <w:tcW w:w="399" w:type="pct"/>
            <w:shd w:val="clear" w:color="auto" w:fill="auto"/>
            <w:vAlign w:val="center"/>
          </w:tcPr>
          <w:p w14:paraId="6DCAEB98">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01C28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5E0A4C87">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76</w:t>
            </w:r>
          </w:p>
        </w:tc>
        <w:tc>
          <w:tcPr>
            <w:tcW w:w="4302" w:type="pct"/>
            <w:vAlign w:val="center"/>
          </w:tcPr>
          <w:p w14:paraId="4E5EF8A0">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Coal fly ash and lime addition enhances the rate and efficiency of decomposition of food waste during composting</w:t>
            </w:r>
          </w:p>
        </w:tc>
        <w:tc>
          <w:tcPr>
            <w:tcW w:w="399" w:type="pct"/>
            <w:shd w:val="clear" w:color="auto" w:fill="auto"/>
            <w:vAlign w:val="center"/>
          </w:tcPr>
          <w:p w14:paraId="02CD8F75">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40335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77B98B3D">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77</w:t>
            </w:r>
          </w:p>
        </w:tc>
        <w:tc>
          <w:tcPr>
            <w:tcW w:w="4302" w:type="pct"/>
            <w:vAlign w:val="center"/>
          </w:tcPr>
          <w:p w14:paraId="7F5AD4F0">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Effectiveness of three bulking agents for food waste composting</w:t>
            </w:r>
          </w:p>
        </w:tc>
        <w:tc>
          <w:tcPr>
            <w:tcW w:w="399" w:type="pct"/>
            <w:shd w:val="clear" w:color="auto" w:fill="auto"/>
            <w:vAlign w:val="center"/>
          </w:tcPr>
          <w:p w14:paraId="2EE81955">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30FCE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7F13B9E8">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78</w:t>
            </w:r>
          </w:p>
        </w:tc>
        <w:tc>
          <w:tcPr>
            <w:tcW w:w="4302" w:type="pct"/>
            <w:vAlign w:val="center"/>
          </w:tcPr>
          <w:p w14:paraId="434ADD82">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Effects of compositions on food waste composting</w:t>
            </w:r>
          </w:p>
        </w:tc>
        <w:tc>
          <w:tcPr>
            <w:tcW w:w="399" w:type="pct"/>
            <w:shd w:val="clear" w:color="auto" w:fill="auto"/>
            <w:vAlign w:val="center"/>
          </w:tcPr>
          <w:p w14:paraId="1E473973">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r w14:paraId="5AD2F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1D84A3B3">
            <w:pPr>
              <w:keepNext w:val="0"/>
              <w:keepLines w:val="0"/>
              <w:widowControl/>
              <w:suppressLineNumbers w:val="0"/>
              <w:jc w:val="center"/>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79</w:t>
            </w:r>
          </w:p>
        </w:tc>
        <w:tc>
          <w:tcPr>
            <w:tcW w:w="4302" w:type="pct"/>
            <w:vAlign w:val="center"/>
          </w:tcPr>
          <w:p w14:paraId="57CE9BE6">
            <w:pPr>
              <w:keepNext w:val="0"/>
              <w:keepLines w:val="0"/>
              <w:widowControl/>
              <w:suppressLineNumbers w:val="0"/>
              <w:jc w:val="left"/>
              <w:textAlignment w:val="center"/>
              <w:rPr>
                <w:rFonts w:hint="default" w:ascii="Times New Roman" w:hAnsi="Times New Roman" w:cs="Times New Roman"/>
                <w:sz w:val="21"/>
                <w:szCs w:val="21"/>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Addition of earthworm castings reduces gas emissions and improves compost quality in kitchen waste composting</w:t>
            </w:r>
          </w:p>
        </w:tc>
        <w:tc>
          <w:tcPr>
            <w:tcW w:w="399" w:type="pct"/>
            <w:shd w:val="clear" w:color="auto" w:fill="auto"/>
            <w:vAlign w:val="center"/>
          </w:tcPr>
          <w:p w14:paraId="626AEA54">
            <w:pPr>
              <w:keepNext w:val="0"/>
              <w:keepLines w:val="0"/>
              <w:widowControl/>
              <w:suppressLineNumbers w:val="0"/>
              <w:jc w:val="center"/>
              <w:textAlignment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WOS</w:t>
            </w:r>
          </w:p>
        </w:tc>
      </w:tr>
    </w:tbl>
    <w:p w14:paraId="0AF420AC">
      <w:pPr>
        <w:rPr>
          <w:rFonts w:hint="default"/>
          <w:lang w:val="en-US" w:eastAsia="zh-CN"/>
        </w:rPr>
      </w:pPr>
    </w:p>
    <w:sectPr>
      <w:headerReference r:id="rId3" w:type="default"/>
      <w:footerReference r:id="rId4" w:type="default"/>
      <w:pgSz w:w="16838" w:h="11906" w:orient="landscape"/>
      <w:pgMar w:top="1800" w:right="1440" w:bottom="1800" w:left="144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5A3F3">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D896A5D">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2D896A5D">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42BFB">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3C6C54"/>
    <w:rsid w:val="0F1B28EA"/>
    <w:rsid w:val="149A70B8"/>
    <w:rsid w:val="15C11556"/>
    <w:rsid w:val="23DE0664"/>
    <w:rsid w:val="33371D5C"/>
    <w:rsid w:val="341701D4"/>
    <w:rsid w:val="37672111"/>
    <w:rsid w:val="3D4C1355"/>
    <w:rsid w:val="3FDB0259"/>
    <w:rsid w:val="4C314801"/>
    <w:rsid w:val="4FE5509E"/>
    <w:rsid w:val="5BA815BB"/>
    <w:rsid w:val="673C6C54"/>
    <w:rsid w:val="6C582C25"/>
    <w:rsid w:val="73AC4F4F"/>
    <w:rsid w:val="74955F45"/>
    <w:rsid w:val="792E11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1416</Words>
  <Characters>7640</Characters>
  <Lines>0</Lines>
  <Paragraphs>0</Paragraphs>
  <TotalTime>2</TotalTime>
  <ScaleCrop>false</ScaleCrop>
  <LinksUpToDate>false</LinksUpToDate>
  <CharactersWithSpaces>8694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2026-08-25T01:29:00Z</dcterms:created>
  <dc:creator>@零夏n摄氏度</dc:creator>
  <cp:lastModifiedBy>@零夏n摄氏度</cp:lastModifiedBy>
  <dcterms:modified xsi:type="dcterms:W3CDTF">2026-09-05T04:53:41Z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B881221CEC15448EBAA47BBB0E18BA81_11</vt:lpwstr>
  </property>
  <property fmtid="{D5CDD505-2E9C-101B-9397-08002B2CF9AE}" pid="4" name="KSOTemplateDocerSaveRecord">
    <vt:lpwstr>eyJoZGlkIjoiNTViZDk2NDY0ZmE3ZGUxZTZlNTc5YWJhNjg0OTBmMDgiLCJ1c2VySWQiOiIzNjY0NzAyNzQifQ==</vt:lpwstr>
  </property>
</Properties>
</file>