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3E0F9" w14:textId="011BA263" w:rsidR="00B81E51" w:rsidRDefault="00065832" w:rsidP="00EB0080">
      <w:pPr>
        <w:pStyle w:val="Ttulo1"/>
        <w:spacing w:after="1800" w:afterAutospacing="0"/>
        <w:jc w:val="center"/>
        <w:rPr>
          <w:rFonts w:asciiTheme="majorHAnsi" w:hAnsiTheme="majorHAnsi" w:cstheme="majorHAnsi"/>
          <w:sz w:val="40"/>
          <w:szCs w:val="40"/>
        </w:rPr>
      </w:pPr>
      <w:r w:rsidRPr="00065832">
        <w:rPr>
          <w:rFonts w:asciiTheme="majorHAnsi" w:hAnsiTheme="majorHAnsi" w:cstheme="majorHAnsi"/>
          <w:sz w:val="40"/>
          <w:szCs w:val="40"/>
        </w:rPr>
        <w:drawing>
          <wp:inline distT="0" distB="0" distL="0" distR="0" wp14:anchorId="69F4493C" wp14:editId="5CB9C415">
            <wp:extent cx="1324304" cy="1324304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423" cy="13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40"/>
          <w:szCs w:val="40"/>
        </w:rPr>
        <w:br/>
      </w:r>
      <w:r w:rsidRPr="00065832">
        <w:rPr>
          <w:rFonts w:asciiTheme="majorHAnsi" w:hAnsiTheme="majorHAnsi" w:cstheme="majorHAnsi"/>
          <w:sz w:val="40"/>
          <w:szCs w:val="40"/>
        </w:rPr>
        <w:drawing>
          <wp:inline distT="0" distB="0" distL="0" distR="0" wp14:anchorId="02F995DA" wp14:editId="264A88B1">
            <wp:extent cx="3563007" cy="840157"/>
            <wp:effectExtent l="0" t="0" r="0" b="0"/>
            <wp:docPr id="4" name="Marcador de posición de contenido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cador de posición de contenido 5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869" cy="8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FDB8" w14:textId="065CBBDA" w:rsidR="00115FAF" w:rsidRDefault="00DB7BBC" w:rsidP="0086110C">
      <w:pPr>
        <w:pStyle w:val="Ttulo1"/>
        <w:pBdr>
          <w:top w:val="single" w:sz="12" w:space="1" w:color="auto"/>
          <w:bottom w:val="single" w:sz="12" w:space="1" w:color="auto"/>
        </w:pBdr>
        <w:jc w:val="center"/>
        <w:rPr>
          <w:rFonts w:asciiTheme="majorHAnsi" w:hAnsiTheme="majorHAnsi" w:cstheme="majorHAnsi"/>
          <w:sz w:val="40"/>
          <w:szCs w:val="40"/>
        </w:rPr>
      </w:pPr>
      <w:r w:rsidRPr="00DB7BBC">
        <w:rPr>
          <w:rFonts w:asciiTheme="majorHAnsi" w:hAnsiTheme="majorHAnsi" w:cstheme="majorHAnsi"/>
          <w:sz w:val="56"/>
          <w:szCs w:val="56"/>
        </w:rPr>
        <w:t>PROTOCOLO DE CALIBRACIÓN</w:t>
      </w:r>
      <w:r w:rsidR="00065832" w:rsidRPr="00065832">
        <w:rPr>
          <w:rFonts w:asciiTheme="majorHAnsi" w:hAnsiTheme="majorHAnsi" w:cstheme="majorHAnsi"/>
          <w:sz w:val="52"/>
          <w:szCs w:val="52"/>
        </w:rPr>
        <w:br/>
      </w:r>
      <w:r w:rsidR="00065832" w:rsidRPr="00DB7BBC">
        <w:rPr>
          <w:rFonts w:asciiTheme="majorHAnsi" w:hAnsiTheme="majorHAnsi" w:cstheme="majorHAnsi"/>
          <w:sz w:val="52"/>
          <w:szCs w:val="52"/>
        </w:rPr>
        <w:t xml:space="preserve">Sondas agrometeorológicas </w:t>
      </w:r>
      <w:r>
        <w:rPr>
          <w:rFonts w:asciiTheme="majorHAnsi" w:hAnsiTheme="majorHAnsi" w:cstheme="majorHAnsi"/>
          <w:sz w:val="52"/>
          <w:szCs w:val="52"/>
        </w:rPr>
        <w:t>DTA-</w:t>
      </w:r>
      <w:r w:rsidRPr="00DB7BBC">
        <w:rPr>
          <w:rFonts w:asciiTheme="majorHAnsi" w:hAnsiTheme="majorHAnsi" w:cstheme="majorHAnsi"/>
          <w:sz w:val="52"/>
          <w:szCs w:val="52"/>
        </w:rPr>
        <w:t>SHT4x</w:t>
      </w:r>
      <w:r w:rsidR="00115FAF">
        <w:rPr>
          <w:rFonts w:asciiTheme="majorHAnsi" w:hAnsiTheme="majorHAnsi" w:cstheme="majorHAnsi"/>
          <w:sz w:val="40"/>
          <w:szCs w:val="40"/>
        </w:rPr>
        <w:br/>
        <w:t>(</w:t>
      </w:r>
      <w:r w:rsidR="00065832" w:rsidRPr="004C5FCF">
        <w:rPr>
          <w:rFonts w:asciiTheme="majorHAnsi" w:hAnsiTheme="majorHAnsi" w:cstheme="majorHAnsi"/>
          <w:sz w:val="40"/>
          <w:szCs w:val="40"/>
        </w:rPr>
        <w:t>Diseño experimental</w:t>
      </w:r>
      <w:r w:rsidR="00115FAF">
        <w:rPr>
          <w:rFonts w:asciiTheme="majorHAnsi" w:hAnsiTheme="majorHAnsi" w:cstheme="majorHAnsi"/>
          <w:sz w:val="40"/>
          <w:szCs w:val="40"/>
        </w:rPr>
        <w:t>)</w:t>
      </w:r>
    </w:p>
    <w:p w14:paraId="5AFB7A98" w14:textId="77777777" w:rsidR="00065832" w:rsidRDefault="00065832" w:rsidP="0086110C">
      <w:pPr>
        <w:pStyle w:val="Ttulo1"/>
        <w:jc w:val="center"/>
        <w:rPr>
          <w:rFonts w:asciiTheme="majorHAnsi" w:hAnsiTheme="majorHAnsi" w:cstheme="majorHAnsi"/>
          <w:sz w:val="40"/>
          <w:szCs w:val="40"/>
        </w:rPr>
      </w:pPr>
    </w:p>
    <w:p w14:paraId="7F131A91" w14:textId="38788135" w:rsidR="0086110C" w:rsidRPr="0086110C" w:rsidRDefault="00EB0080" w:rsidP="00EB0080">
      <w:pPr>
        <w:pStyle w:val="Ttulo1"/>
        <w:spacing w:before="3000" w:beforeAutospacing="0"/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2025</w:t>
      </w:r>
    </w:p>
    <w:p w14:paraId="17BF84B5" w14:textId="77777777" w:rsidR="0086110C" w:rsidRDefault="0086110C">
      <w:pPr>
        <w:rPr>
          <w:rFonts w:asciiTheme="majorHAnsi" w:hAnsiTheme="majorHAnsi" w:cstheme="majorHAnsi"/>
          <w:b/>
          <w:bCs/>
        </w:rPr>
        <w:sectPr w:rsidR="0086110C"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7AE66C2" w14:textId="77777777" w:rsidR="004C5FCF" w:rsidRPr="004C5FCF" w:rsidRDefault="004C5FCF" w:rsidP="0086110C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r w:rsidRPr="004C5FCF">
        <w:rPr>
          <w:rFonts w:asciiTheme="majorHAnsi" w:hAnsiTheme="majorHAnsi" w:cstheme="majorHAnsi"/>
          <w:sz w:val="28"/>
          <w:szCs w:val="28"/>
        </w:rPr>
        <w:lastRenderedPageBreak/>
        <w:t>Objetivo y alcance</w:t>
      </w:r>
    </w:p>
    <w:p w14:paraId="38A8DF58" w14:textId="5AACF548" w:rsidR="004C5FCF" w:rsidRPr="004C5FCF" w:rsidRDefault="004C5FCF" w:rsidP="004C5FC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Objetivo principal:</w:t>
      </w:r>
      <w:r w:rsidRPr="004C5FCF">
        <w:rPr>
          <w:rFonts w:asciiTheme="majorHAnsi" w:hAnsiTheme="majorHAnsi" w:cstheme="majorHAnsi"/>
        </w:rPr>
        <w:t xml:space="preserve"> Calibrar </w:t>
      </w:r>
      <w:r w:rsidR="00836E11">
        <w:rPr>
          <w:rFonts w:asciiTheme="majorHAnsi" w:hAnsiTheme="majorHAnsi" w:cstheme="majorHAnsi"/>
        </w:rPr>
        <w:t>la</w:t>
      </w:r>
      <w:r w:rsidR="00DB7BBC">
        <w:rPr>
          <w:rFonts w:asciiTheme="majorHAnsi" w:hAnsiTheme="majorHAnsi" w:cstheme="majorHAnsi"/>
        </w:rPr>
        <w:t>s</w:t>
      </w:r>
      <w:r w:rsidR="00836E11">
        <w:rPr>
          <w:rFonts w:asciiTheme="majorHAnsi" w:hAnsiTheme="majorHAnsi" w:cstheme="majorHAnsi"/>
        </w:rPr>
        <w:t xml:space="preserve"> sonda</w:t>
      </w:r>
      <w:r w:rsidR="00DB7BBC">
        <w:rPr>
          <w:rFonts w:asciiTheme="majorHAnsi" w:hAnsiTheme="majorHAnsi" w:cstheme="majorHAnsi"/>
        </w:rPr>
        <w:t>s DTA-SHT4</w:t>
      </w:r>
      <w:r w:rsidR="00836E11">
        <w:rPr>
          <w:rFonts w:asciiTheme="majorHAnsi" w:hAnsiTheme="majorHAnsi" w:cstheme="majorHAnsi"/>
        </w:rPr>
        <w:t xml:space="preserve">x, basada en </w:t>
      </w:r>
      <w:r w:rsidRPr="004C5FCF">
        <w:rPr>
          <w:rFonts w:asciiTheme="majorHAnsi" w:hAnsiTheme="majorHAnsi" w:cstheme="majorHAnsi"/>
        </w:rPr>
        <w:t>el sensor capacitivo HW-390</w:t>
      </w:r>
      <w:r w:rsidR="00836E11">
        <w:rPr>
          <w:rFonts w:asciiTheme="majorHAnsi" w:hAnsiTheme="majorHAnsi" w:cstheme="majorHAnsi"/>
        </w:rPr>
        <w:t>,</w:t>
      </w:r>
      <w:r w:rsidRPr="004C5FCF">
        <w:rPr>
          <w:rFonts w:asciiTheme="majorHAnsi" w:hAnsiTheme="majorHAnsi" w:cstheme="majorHAnsi"/>
        </w:rPr>
        <w:t xml:space="preserve"> relacionando su salida analógica con el contenido volumétrico de agua del suelo </w:t>
      </w:r>
      <w:r w:rsidR="00836E11">
        <w:rPr>
          <w:rFonts w:asciiTheme="majorHAnsi" w:hAnsiTheme="majorHAnsi" w:cstheme="majorHAnsi"/>
        </w:rPr>
        <w:t>(</w:t>
      </w:r>
      <w:r w:rsidR="00C63134" w:rsidRPr="00C63134">
        <w:rPr>
          <w:rFonts w:asciiTheme="majorHAnsi" w:hAnsiTheme="majorHAnsi" w:cstheme="majorHAnsi"/>
          <w:i/>
          <w:iCs/>
        </w:rPr>
        <w:t>ϴv</w:t>
      </w:r>
      <w:r w:rsidR="00836E11">
        <w:rPr>
          <w:rFonts w:asciiTheme="majorHAnsi" w:hAnsiTheme="majorHAnsi" w:cstheme="majorHAnsi"/>
        </w:rPr>
        <w:t>)</w:t>
      </w:r>
      <w:r w:rsidRPr="004C5FCF">
        <w:rPr>
          <w:rFonts w:asciiTheme="majorHAnsi" w:hAnsiTheme="majorHAnsi" w:cstheme="majorHAnsi"/>
        </w:rPr>
        <w:t>, determinado únicamente con volúmenes de suelo y agua medidos con recipientes graduados.</w:t>
      </w:r>
    </w:p>
    <w:p w14:paraId="418CF5A8" w14:textId="77777777" w:rsidR="004C5FCF" w:rsidRPr="004C5FCF" w:rsidRDefault="004C5FCF" w:rsidP="004C5FC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Alcance práctico:</w:t>
      </w:r>
      <w:r w:rsidRPr="004C5FCF">
        <w:rPr>
          <w:rFonts w:asciiTheme="majorHAnsi" w:hAnsiTheme="majorHAnsi" w:cstheme="majorHAnsi"/>
        </w:rPr>
        <w:t xml:space="preserve"> Método rápido, económico y portable, con control mínimo de variables clave (densidad aparente, temperatura, salinidad, voltaje) y procedimientos claros para técnicos.</w:t>
      </w:r>
    </w:p>
    <w:p w14:paraId="57B8FAD5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7AAC537B">
          <v:rect id="_x0000_i1059" style="width:0;height:1.5pt" o:hralign="center" o:hrstd="t" o:hr="t" fillcolor="#a0a0a0" stroked="f"/>
        </w:pict>
      </w:r>
    </w:p>
    <w:p w14:paraId="7631EEAF" w14:textId="79EC6BC4" w:rsidR="0086110C" w:rsidRPr="004C5FCF" w:rsidRDefault="0086110C" w:rsidP="0086110C">
      <w:pPr>
        <w:pStyle w:val="NormalWeb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  <w:b/>
          <w:bCs/>
        </w:rPr>
        <w:t>Enfoque</w:t>
      </w:r>
      <w:r w:rsidRPr="004C5FCF">
        <w:rPr>
          <w:rFonts w:asciiTheme="majorHAnsi" w:hAnsiTheme="majorHAnsi" w:cstheme="majorHAnsi"/>
        </w:rPr>
        <w:t xml:space="preserve">: cero horno ni balanza, todo por volúmenes conocidos, drenaje como referencia práctica de capacidad de campo, y curvas de calibración con mezclas a porcentajes definidos. </w:t>
      </w:r>
      <w:r w:rsidR="009E18ED">
        <w:rPr>
          <w:rFonts w:asciiTheme="majorHAnsi" w:hAnsiTheme="majorHAnsi" w:cstheme="majorHAnsi"/>
        </w:rPr>
        <w:t xml:space="preserve">Experimento </w:t>
      </w:r>
      <w:r w:rsidR="009E18ED" w:rsidRPr="004C5FCF">
        <w:rPr>
          <w:rFonts w:asciiTheme="majorHAnsi" w:hAnsiTheme="majorHAnsi" w:cstheme="majorHAnsi"/>
        </w:rPr>
        <w:t>profesional</w:t>
      </w:r>
      <w:r w:rsidR="009E18ED">
        <w:rPr>
          <w:rFonts w:asciiTheme="majorHAnsi" w:hAnsiTheme="majorHAnsi" w:cstheme="majorHAnsi"/>
        </w:rPr>
        <w:t xml:space="preserve"> y</w:t>
      </w:r>
      <w:r w:rsidR="009E18ED" w:rsidRPr="004C5FCF">
        <w:rPr>
          <w:rFonts w:asciiTheme="majorHAnsi" w:hAnsiTheme="majorHAnsi" w:cstheme="majorHAnsi"/>
        </w:rPr>
        <w:t xml:space="preserve"> ligero,</w:t>
      </w:r>
      <w:r w:rsidR="009E18ED">
        <w:rPr>
          <w:rFonts w:asciiTheme="majorHAnsi" w:hAnsiTheme="majorHAnsi" w:cstheme="majorHAnsi"/>
        </w:rPr>
        <w:t xml:space="preserve"> </w:t>
      </w:r>
      <w:r w:rsidRPr="004C5FCF">
        <w:rPr>
          <w:rFonts w:asciiTheme="majorHAnsi" w:hAnsiTheme="majorHAnsi" w:cstheme="majorHAnsi"/>
        </w:rPr>
        <w:t>optimizado para replicabilidad y documentación en campo.</w:t>
      </w:r>
    </w:p>
    <w:p w14:paraId="749EB4F2" w14:textId="77777777" w:rsidR="0086110C" w:rsidRPr="004C5FCF" w:rsidRDefault="0086110C" w:rsidP="0086110C">
      <w:pPr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5E5ECED7">
          <v:rect id="_x0000_i1100" style="width:0;height:1.5pt" o:hralign="center" o:hrstd="t" o:hr="t" fillcolor="#a0a0a0" stroked="f"/>
        </w:pict>
      </w:r>
    </w:p>
    <w:p w14:paraId="6E7B9E2F" w14:textId="77777777" w:rsidR="004C5FCF" w:rsidRPr="004C5FCF" w:rsidRDefault="004C5FCF" w:rsidP="004C5FCF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r w:rsidRPr="004C5FCF">
        <w:rPr>
          <w:rFonts w:asciiTheme="majorHAnsi" w:hAnsiTheme="majorHAnsi" w:cstheme="majorHAnsi"/>
          <w:sz w:val="28"/>
          <w:szCs w:val="28"/>
        </w:rPr>
        <w:t>Fundamentos y definiciones</w:t>
      </w:r>
    </w:p>
    <w:p w14:paraId="509AE908" w14:textId="77777777" w:rsidR="00C63134" w:rsidRDefault="004C5FCF" w:rsidP="00C6313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Style w:val="Textoennegrita"/>
          <w:rFonts w:asciiTheme="majorHAnsi" w:hAnsiTheme="majorHAnsi" w:cstheme="majorHAnsi"/>
          <w:b w:val="0"/>
          <w:bCs w:val="0"/>
        </w:rPr>
      </w:pPr>
      <w:r w:rsidRPr="004C5FCF">
        <w:rPr>
          <w:rStyle w:val="Textoennegrita"/>
          <w:rFonts w:asciiTheme="majorHAnsi" w:hAnsiTheme="majorHAnsi" w:cstheme="majorHAnsi"/>
        </w:rPr>
        <w:t>Contenido volumétrico de agua:</w:t>
      </w:r>
    </w:p>
    <w:p w14:paraId="177064FE" w14:textId="621CC713" w:rsidR="004C5FCF" w:rsidRPr="00C63134" w:rsidRDefault="00C63134" w:rsidP="00C63134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ϴv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theme="majorHAns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agua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suelo</m:t>
                  </m:r>
                </m:sub>
              </m:sSub>
            </m:den>
          </m:f>
          <m:r>
            <w:rPr>
              <w:rFonts w:asciiTheme="majorHAnsi" w:hAnsiTheme="majorHAnsi" w:cstheme="majorHAnsi"/>
            </w:rPr>
            <w:br/>
          </m:r>
        </m:oMath>
      </m:oMathPara>
    </w:p>
    <w:p w14:paraId="4DDF17C0" w14:textId="77777777" w:rsidR="004C5FCF" w:rsidRPr="004C5FCF" w:rsidRDefault="004C5FCF" w:rsidP="004C5F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 xml:space="preserve">Capacidad de campo (referencia práctica en </w:t>
      </w:r>
      <w:proofErr w:type="spellStart"/>
      <w:r w:rsidRPr="004C5FCF">
        <w:rPr>
          <w:rStyle w:val="Textoennegrita"/>
          <w:rFonts w:asciiTheme="majorHAnsi" w:hAnsiTheme="majorHAnsi" w:cstheme="majorHAnsi"/>
        </w:rPr>
        <w:t>mini-columna</w:t>
      </w:r>
      <w:proofErr w:type="spellEnd"/>
      <w:r w:rsidRPr="004C5FCF">
        <w:rPr>
          <w:rStyle w:val="Textoennegrita"/>
          <w:rFonts w:asciiTheme="majorHAnsi" w:hAnsiTheme="majorHAnsi" w:cstheme="majorHAnsi"/>
        </w:rPr>
        <w:t>):</w:t>
      </w:r>
      <w:r w:rsidRPr="004C5FCF">
        <w:rPr>
          <w:rFonts w:asciiTheme="majorHAnsi" w:hAnsiTheme="majorHAnsi" w:cstheme="majorHAnsi"/>
        </w:rPr>
        <w:t xml:space="preserve"> Punto en el que cesa el drenaje visible tras un periodo estandarizado de espera, usando aportes por incrementos pequeños y registro del drenado.</w:t>
      </w:r>
    </w:p>
    <w:p w14:paraId="05956AA5" w14:textId="77777777" w:rsidR="00C63134" w:rsidRDefault="004C5FCF" w:rsidP="004C5F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Porcentaje de humedad objetivo:</w:t>
      </w:r>
      <w:r w:rsidRPr="004C5FCF">
        <w:rPr>
          <w:rFonts w:asciiTheme="majorHAnsi" w:hAnsiTheme="majorHAnsi" w:cstheme="majorHAnsi"/>
        </w:rPr>
        <w:t xml:space="preserve"> </w:t>
      </w:r>
    </w:p>
    <w:p w14:paraId="029EF26D" w14:textId="1CA1C964" w:rsidR="004C5FCF" w:rsidRPr="00115FAF" w:rsidRDefault="004C5FCF" w:rsidP="00C63134">
      <w:pPr>
        <w:spacing w:before="100" w:beforeAutospacing="1" w:after="100" w:afterAutospacing="1" w:line="240" w:lineRule="auto"/>
        <w:ind w:left="720"/>
        <w:jc w:val="center"/>
        <w:rPr>
          <w:rFonts w:asciiTheme="majorHAnsi" w:hAnsiTheme="majorHAnsi" w:cstheme="majorHAnsi"/>
          <w:i/>
          <w:iCs/>
        </w:rPr>
      </w:pPr>
      <w:r w:rsidRPr="004C5FCF">
        <w:rPr>
          <w:rFonts w:asciiTheme="majorHAnsi" w:hAnsiTheme="majorHAnsi" w:cstheme="majorHAnsi"/>
        </w:rPr>
        <w:br/>
      </w:r>
      <w:r w:rsidRPr="00115FAF">
        <w:rPr>
          <w:rFonts w:asciiTheme="majorHAnsi" w:hAnsiTheme="majorHAnsi" w:cstheme="majorHAnsi"/>
          <w:i/>
          <w:iCs/>
        </w:rPr>
        <w:t>%</w:t>
      </w:r>
      <w:r w:rsidR="00C63134" w:rsidRPr="00115FAF">
        <w:rPr>
          <w:rFonts w:asciiTheme="majorHAnsi" w:hAnsiTheme="majorHAnsi" w:cstheme="majorHAnsi"/>
          <w:i/>
          <w:iCs/>
        </w:rPr>
        <w:t xml:space="preserve"> a</w:t>
      </w:r>
      <w:r w:rsidRPr="00115FAF">
        <w:rPr>
          <w:rFonts w:asciiTheme="majorHAnsi" w:hAnsiTheme="majorHAnsi" w:cstheme="majorHAnsi"/>
          <w:i/>
          <w:iCs/>
        </w:rPr>
        <w:t xml:space="preserve">gua = 100 </w:t>
      </w:r>
      <w:r w:rsidR="00C63134" w:rsidRPr="00115FAF">
        <w:rPr>
          <w:rFonts w:asciiTheme="majorHAnsi" w:hAnsiTheme="majorHAnsi" w:cstheme="majorHAnsi"/>
          <w:i/>
          <w:iCs/>
        </w:rPr>
        <w:t xml:space="preserve">* </w:t>
      </w:r>
      <w:r w:rsidR="00C63134" w:rsidRPr="00115FAF">
        <w:rPr>
          <w:rFonts w:asciiTheme="majorHAnsi" w:hAnsiTheme="majorHAnsi" w:cstheme="majorHAnsi"/>
          <w:i/>
          <w:iCs/>
        </w:rPr>
        <w:t>ϴv</w:t>
      </w:r>
    </w:p>
    <w:p w14:paraId="26C6F2A0" w14:textId="7DEF345D" w:rsidR="004C5FCF" w:rsidRPr="004C5FCF" w:rsidRDefault="004C5FCF" w:rsidP="004C5F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Relación mediciones–lecturas:</w:t>
      </w:r>
      <w:r w:rsidRPr="004C5FCF">
        <w:rPr>
          <w:rFonts w:asciiTheme="majorHAnsi" w:hAnsiTheme="majorHAnsi" w:cstheme="majorHAnsi"/>
        </w:rPr>
        <w:t xml:space="preserve"> Crear curva </w:t>
      </w:r>
      <w:r w:rsidRPr="00C63134">
        <w:rPr>
          <w:rFonts w:asciiTheme="majorHAnsi" w:hAnsiTheme="majorHAnsi" w:cstheme="majorHAnsi"/>
          <w:i/>
          <w:iCs/>
        </w:rPr>
        <w:t>Vout</w:t>
      </w:r>
      <w:r w:rsidRPr="004C5FCF">
        <w:rPr>
          <w:rFonts w:asciiTheme="majorHAnsi" w:hAnsiTheme="majorHAnsi" w:cstheme="majorHAnsi"/>
        </w:rPr>
        <w:t xml:space="preserve"> o ADC vs </w:t>
      </w:r>
      <w:r w:rsidR="00C63134" w:rsidRPr="00C63134">
        <w:rPr>
          <w:rFonts w:asciiTheme="majorHAnsi" w:hAnsiTheme="majorHAnsi" w:cstheme="majorHAnsi"/>
          <w:i/>
          <w:iCs/>
        </w:rPr>
        <w:t>ϴv</w:t>
      </w:r>
      <w:r w:rsidRPr="004C5FCF">
        <w:rPr>
          <w:rFonts w:asciiTheme="majorHAnsi" w:hAnsiTheme="majorHAnsi" w:cstheme="majorHAnsi"/>
        </w:rPr>
        <w:t xml:space="preserve"> y su inversa para estimar humedad a partir del sensor.</w:t>
      </w:r>
    </w:p>
    <w:p w14:paraId="3956B25A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400BA253">
          <v:rect id="_x0000_i1060" style="width:0;height:1.5pt" o:hralign="center" o:hrstd="t" o:hr="t" fillcolor="#a0a0a0" stroked="f"/>
        </w:pict>
      </w:r>
    </w:p>
    <w:p w14:paraId="4E050973" w14:textId="77777777" w:rsidR="004C5FCF" w:rsidRPr="004C5FCF" w:rsidRDefault="004C5FCF" w:rsidP="004C5FCF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r w:rsidRPr="004C5FCF">
        <w:rPr>
          <w:rFonts w:asciiTheme="majorHAnsi" w:hAnsiTheme="majorHAnsi" w:cstheme="majorHAnsi"/>
          <w:sz w:val="28"/>
          <w:szCs w:val="28"/>
        </w:rPr>
        <w:t>Materiales y montaje</w:t>
      </w:r>
    </w:p>
    <w:p w14:paraId="32486A0E" w14:textId="77777777" w:rsidR="004C5FCF" w:rsidRPr="004C5FCF" w:rsidRDefault="004C5FCF" w:rsidP="004C5FCF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Recipientes de suelo:</w:t>
      </w:r>
    </w:p>
    <w:p w14:paraId="1F19566E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Vasos rígidos perforados:</w:t>
      </w:r>
      <w:r w:rsidRPr="004C5FCF">
        <w:rPr>
          <w:rFonts w:asciiTheme="majorHAnsi" w:hAnsiTheme="majorHAnsi" w:cstheme="majorHAnsi"/>
        </w:rPr>
        <w:t xml:space="preserve"> </w:t>
      </w:r>
      <w:r w:rsidRPr="004C5FCF">
        <w:rPr>
          <w:rFonts w:ascii="Cambria Math" w:hAnsi="Cambria Math" w:cs="Cambria Math"/>
        </w:rPr>
        <w:t>∅</w:t>
      </w:r>
      <w:r w:rsidRPr="004C5FCF">
        <w:rPr>
          <w:rFonts w:asciiTheme="majorHAnsi" w:hAnsiTheme="majorHAnsi" w:cstheme="majorHAnsi"/>
        </w:rPr>
        <w:t xml:space="preserve"> 6</w:t>
      </w:r>
      <w:r w:rsidRPr="004C5FCF">
        <w:rPr>
          <w:rFonts w:ascii="Calibri Light" w:hAnsi="Calibri Light" w:cs="Calibri Light"/>
        </w:rPr>
        <w:t>–</w:t>
      </w:r>
      <w:r w:rsidRPr="004C5FCF">
        <w:rPr>
          <w:rFonts w:asciiTheme="majorHAnsi" w:hAnsiTheme="majorHAnsi" w:cstheme="majorHAnsi"/>
        </w:rPr>
        <w:t>8 cm, 3 orificios de 2</w:t>
      </w:r>
      <w:r w:rsidRPr="004C5FCF">
        <w:rPr>
          <w:rFonts w:ascii="Calibri Light" w:hAnsi="Calibri Light" w:cs="Calibri Light"/>
        </w:rPr>
        <w:t>–</w:t>
      </w:r>
      <w:r w:rsidRPr="004C5FCF">
        <w:rPr>
          <w:rFonts w:asciiTheme="majorHAnsi" w:hAnsiTheme="majorHAnsi" w:cstheme="majorHAnsi"/>
        </w:rPr>
        <w:t>3 mm en fondo.</w:t>
      </w:r>
    </w:p>
    <w:p w14:paraId="2A158E68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Papel filtro o tela no tejida:</w:t>
      </w:r>
      <w:r w:rsidRPr="004C5FCF">
        <w:rPr>
          <w:rFonts w:asciiTheme="majorHAnsi" w:hAnsiTheme="majorHAnsi" w:cstheme="majorHAnsi"/>
        </w:rPr>
        <w:t xml:space="preserve"> Evita pérdida de finos.</w:t>
      </w:r>
    </w:p>
    <w:p w14:paraId="1804FA75" w14:textId="77777777" w:rsidR="004C5FCF" w:rsidRPr="004C5FCF" w:rsidRDefault="004C5FCF" w:rsidP="004C5FCF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Medición de agua:</w:t>
      </w:r>
    </w:p>
    <w:p w14:paraId="120929B5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lastRenderedPageBreak/>
        <w:t>Jarras/pipetas/jeringas graduadas:</w:t>
      </w:r>
      <w:r w:rsidRPr="004C5FCF">
        <w:rPr>
          <w:rFonts w:asciiTheme="majorHAnsi" w:hAnsiTheme="majorHAnsi" w:cstheme="majorHAnsi"/>
        </w:rPr>
        <w:t xml:space="preserve"> Incrementos de 1–10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0491B802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Copa colectora de drenaje:</w:t>
      </w:r>
      <w:r w:rsidRPr="004C5FCF">
        <w:rPr>
          <w:rFonts w:asciiTheme="majorHAnsi" w:hAnsiTheme="majorHAnsi" w:cstheme="majorHAnsi"/>
        </w:rPr>
        <w:t xml:space="preserve"> Graduada para medir volumen drenado.</w:t>
      </w:r>
    </w:p>
    <w:p w14:paraId="654CE17E" w14:textId="77777777" w:rsidR="004C5FCF" w:rsidRPr="004C5FCF" w:rsidRDefault="004C5FCF" w:rsidP="004C5FCF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Sensor y electrónica:</w:t>
      </w:r>
    </w:p>
    <w:p w14:paraId="51738486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HW-390 + microcontrolador:</w:t>
      </w:r>
      <w:r w:rsidRPr="004C5FCF">
        <w:rPr>
          <w:rFonts w:asciiTheme="majorHAnsi" w:hAnsiTheme="majorHAnsi" w:cstheme="majorHAnsi"/>
        </w:rPr>
        <w:t xml:space="preserve"> ADC estable.</w:t>
      </w:r>
    </w:p>
    <w:p w14:paraId="57AFFC25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Fuente regulada:</w:t>
      </w:r>
      <w:r w:rsidRPr="004C5FCF">
        <w:rPr>
          <w:rFonts w:asciiTheme="majorHAnsi" w:hAnsiTheme="majorHAnsi" w:cstheme="majorHAnsi"/>
        </w:rPr>
        <w:t xml:space="preserve"> 5.0 V o 3.3 V estable; masa común; cables cortos (&lt;30 cm).</w:t>
      </w:r>
    </w:p>
    <w:p w14:paraId="1568EDC3" w14:textId="77777777" w:rsidR="004C5FCF" w:rsidRPr="004C5FCF" w:rsidRDefault="004C5FCF" w:rsidP="004C5FCF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Control básico:</w:t>
      </w:r>
    </w:p>
    <w:p w14:paraId="75760EE7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Termómetro:</w:t>
      </w:r>
      <w:r w:rsidRPr="004C5FCF">
        <w:rPr>
          <w:rFonts w:asciiTheme="majorHAnsi" w:hAnsiTheme="majorHAnsi" w:cstheme="majorHAnsi"/>
        </w:rPr>
        <w:t xml:space="preserve"> Suelo/agua.</w:t>
      </w:r>
    </w:p>
    <w:p w14:paraId="4D26B58B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Medidor EC/TDS:</w:t>
      </w:r>
      <w:r w:rsidRPr="004C5FCF">
        <w:rPr>
          <w:rFonts w:asciiTheme="majorHAnsi" w:hAnsiTheme="majorHAnsi" w:cstheme="majorHAnsi"/>
        </w:rPr>
        <w:t xml:space="preserve"> Salinidad del agua.</w:t>
      </w:r>
    </w:p>
    <w:p w14:paraId="610F78A0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Regla/calibre:</w:t>
      </w:r>
      <w:r w:rsidRPr="004C5FCF">
        <w:rPr>
          <w:rFonts w:asciiTheme="majorHAnsi" w:hAnsiTheme="majorHAnsi" w:cstheme="majorHAnsi"/>
        </w:rPr>
        <w:t xml:space="preserve"> Altura de columna y profundidad del sensor.</w:t>
      </w:r>
    </w:p>
    <w:p w14:paraId="299377E1" w14:textId="77777777" w:rsidR="004C5FCF" w:rsidRPr="004C5FCF" w:rsidRDefault="004C5FCF" w:rsidP="004C5FCF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 xml:space="preserve">Montaje del </w:t>
      </w:r>
      <w:proofErr w:type="spellStart"/>
      <w:r w:rsidRPr="004C5FCF">
        <w:rPr>
          <w:rStyle w:val="Textoennegrita"/>
          <w:rFonts w:asciiTheme="majorHAnsi" w:hAnsiTheme="majorHAnsi" w:cstheme="majorHAnsi"/>
        </w:rPr>
        <w:t>mini-sistema</w:t>
      </w:r>
      <w:proofErr w:type="spellEnd"/>
      <w:r w:rsidRPr="004C5FCF">
        <w:rPr>
          <w:rStyle w:val="Textoennegrita"/>
          <w:rFonts w:asciiTheme="majorHAnsi" w:hAnsiTheme="majorHAnsi" w:cstheme="majorHAnsi"/>
        </w:rPr>
        <w:t>:</w:t>
      </w:r>
    </w:p>
    <w:p w14:paraId="196ABFD8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Forrado:</w:t>
      </w:r>
      <w:r w:rsidRPr="004C5FCF">
        <w:rPr>
          <w:rFonts w:asciiTheme="majorHAnsi" w:hAnsiTheme="majorHAnsi" w:cstheme="majorHAnsi"/>
        </w:rPr>
        <w:t xml:space="preserve"> Fondo del vaso con papel filtro; opcional capa fina de grava.</w:t>
      </w:r>
    </w:p>
    <w:p w14:paraId="2F4E716D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Sensor:</w:t>
      </w:r>
      <w:r w:rsidRPr="004C5FCF">
        <w:rPr>
          <w:rFonts w:asciiTheme="majorHAnsi" w:hAnsiTheme="majorHAnsi" w:cstheme="majorHAnsi"/>
        </w:rPr>
        <w:t xml:space="preserve"> Insertar HW-390 al centro, profundidad fija (p. ej. 4 cm), sin tocar el fondo.</w:t>
      </w:r>
    </w:p>
    <w:p w14:paraId="6F621FA9" w14:textId="77777777" w:rsidR="004C5FCF" w:rsidRPr="004C5FCF" w:rsidRDefault="004C5FCF" w:rsidP="004C5FCF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Estabilidad:</w:t>
      </w:r>
      <w:r w:rsidRPr="004C5FCF">
        <w:rPr>
          <w:rFonts w:asciiTheme="majorHAnsi" w:hAnsiTheme="majorHAnsi" w:cstheme="majorHAnsi"/>
        </w:rPr>
        <w:t xml:space="preserve"> Evitar vibraciones; mantener cables cortos; registrar temperatura y EC.</w:t>
      </w:r>
    </w:p>
    <w:p w14:paraId="22659806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195F21BF">
          <v:rect id="_x0000_i1061" style="width:0;height:1.5pt" o:hralign="center" o:hrstd="t" o:hr="t" fillcolor="#a0a0a0" stroked="f"/>
        </w:pict>
      </w:r>
    </w:p>
    <w:p w14:paraId="2E85DAF3" w14:textId="77777777" w:rsidR="004C5FCF" w:rsidRPr="004C5FCF" w:rsidRDefault="004C5FCF" w:rsidP="004C5FCF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r w:rsidRPr="004C5FCF">
        <w:rPr>
          <w:rFonts w:asciiTheme="majorHAnsi" w:hAnsiTheme="majorHAnsi" w:cstheme="majorHAnsi"/>
          <w:sz w:val="28"/>
          <w:szCs w:val="28"/>
        </w:rPr>
        <w:t>Diseño experimental</w:t>
      </w:r>
    </w:p>
    <w:p w14:paraId="602D5BAA" w14:textId="77777777" w:rsidR="004C5FCF" w:rsidRPr="004C5FCF" w:rsidRDefault="004C5FCF" w:rsidP="004C5FCF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4C5FCF">
        <w:rPr>
          <w:rFonts w:asciiTheme="majorHAnsi" w:hAnsiTheme="majorHAnsi" w:cstheme="majorHAnsi"/>
          <w:sz w:val="24"/>
          <w:szCs w:val="24"/>
        </w:rPr>
        <w:t>Tratamientos y replicación</w:t>
      </w:r>
    </w:p>
    <w:p w14:paraId="47227C39" w14:textId="77777777" w:rsidR="004C5FCF" w:rsidRPr="004C5FCF" w:rsidRDefault="004C5FCF" w:rsidP="004C5FC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Suelos y volúmenes:</w:t>
      </w:r>
    </w:p>
    <w:p w14:paraId="11046D07" w14:textId="77777777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Texturas:</w:t>
      </w:r>
      <w:r w:rsidRPr="004C5FCF">
        <w:rPr>
          <w:rFonts w:asciiTheme="majorHAnsi" w:hAnsiTheme="majorHAnsi" w:cstheme="majorHAnsi"/>
        </w:rPr>
        <w:t xml:space="preserve"> Idealmente 2 (ej. franco-arenoso y franco-arcilloso).</w:t>
      </w:r>
    </w:p>
    <w:p w14:paraId="71D7629B" w14:textId="1BBB7D9E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Volúmenes:</w:t>
      </w:r>
      <w:r w:rsidRPr="004C5FCF">
        <w:rPr>
          <w:rFonts w:asciiTheme="majorHAnsi" w:hAnsiTheme="majorHAnsi" w:cstheme="majorHAnsi"/>
        </w:rPr>
        <w:t xml:space="preserve"> </w:t>
      </w:r>
      <w:r w:rsidR="00E37AEE">
        <w:rPr>
          <w:rFonts w:asciiTheme="majorHAnsi" w:hAnsiTheme="majorHAnsi" w:cstheme="majorHAnsi"/>
        </w:rPr>
        <w:t xml:space="preserve">100 </w:t>
      </w:r>
      <w:proofErr w:type="spellStart"/>
      <w:r w:rsidR="00E37AEE">
        <w:rPr>
          <w:rFonts w:asciiTheme="majorHAnsi" w:hAnsiTheme="majorHAnsi" w:cstheme="majorHAnsi"/>
        </w:rPr>
        <w:t>mL</w:t>
      </w:r>
      <w:proofErr w:type="spellEnd"/>
      <w:r w:rsidR="00E37AEE">
        <w:rPr>
          <w:rFonts w:asciiTheme="majorHAnsi" w:hAnsiTheme="majorHAnsi" w:cstheme="majorHAnsi"/>
        </w:rPr>
        <w:t xml:space="preserve"> (solo prueba de hipótesis), </w:t>
      </w:r>
      <w:r w:rsidR="00DE301C">
        <w:rPr>
          <w:rFonts w:asciiTheme="majorHAnsi" w:hAnsiTheme="majorHAnsi" w:cstheme="majorHAnsi"/>
        </w:rPr>
        <w:t>3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 xml:space="preserve">, </w:t>
      </w:r>
      <w:r w:rsidR="00DE301C">
        <w:rPr>
          <w:rFonts w:asciiTheme="majorHAnsi" w:hAnsiTheme="majorHAnsi" w:cstheme="majorHAnsi"/>
        </w:rPr>
        <w:t>4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 xml:space="preserve">, </w:t>
      </w:r>
      <w:r w:rsidR="00DE301C">
        <w:rPr>
          <w:rFonts w:asciiTheme="majorHAnsi" w:hAnsiTheme="majorHAnsi" w:cstheme="majorHAnsi"/>
        </w:rPr>
        <w:t>5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6EEED5EF" w14:textId="77777777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Replicación:</w:t>
      </w:r>
      <w:r w:rsidRPr="004C5FCF">
        <w:rPr>
          <w:rFonts w:asciiTheme="majorHAnsi" w:hAnsiTheme="majorHAnsi" w:cstheme="majorHAnsi"/>
        </w:rPr>
        <w:t xml:space="preserve"> 3–5 repeticiones por combinación suelo–volumen.</w:t>
      </w:r>
    </w:p>
    <w:p w14:paraId="5B9214F4" w14:textId="77777777" w:rsidR="004C5FCF" w:rsidRPr="004C5FCF" w:rsidRDefault="004C5FCF" w:rsidP="004C5FC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Series de humedad objetivo (mezclas):</w:t>
      </w:r>
    </w:p>
    <w:p w14:paraId="42396202" w14:textId="77777777" w:rsidR="00E37AEE" w:rsidRPr="004C5FCF" w:rsidRDefault="00E37AEE" w:rsidP="00E37AEE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Curva principal:</w:t>
      </w:r>
      <w:r w:rsidRPr="004C5FCF">
        <w:rPr>
          <w:rFonts w:asciiTheme="majorHAnsi" w:hAnsiTheme="majorHAnsi" w:cstheme="majorHAnsi"/>
        </w:rPr>
        <w:t xml:space="preserve"> 10%, 20%, 30%, 40%, 50%, 60%, saturado.</w:t>
      </w:r>
    </w:p>
    <w:p w14:paraId="7E1061A9" w14:textId="70A66DBA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Validación fina:</w:t>
      </w:r>
      <w:r w:rsidRPr="004C5FCF">
        <w:rPr>
          <w:rFonts w:asciiTheme="majorHAnsi" w:hAnsiTheme="majorHAnsi" w:cstheme="majorHAnsi"/>
        </w:rPr>
        <w:t xml:space="preserve"> 5%, </w:t>
      </w:r>
      <w:r w:rsidR="00DE301C" w:rsidRPr="004C5FCF">
        <w:rPr>
          <w:rFonts w:asciiTheme="majorHAnsi" w:hAnsiTheme="majorHAnsi" w:cstheme="majorHAnsi"/>
        </w:rPr>
        <w:t xml:space="preserve">10%, </w:t>
      </w:r>
      <w:r w:rsidRPr="004C5FCF">
        <w:rPr>
          <w:rFonts w:asciiTheme="majorHAnsi" w:hAnsiTheme="majorHAnsi" w:cstheme="majorHAnsi"/>
        </w:rPr>
        <w:t xml:space="preserve">15%, </w:t>
      </w:r>
      <w:r w:rsidR="00DE301C" w:rsidRPr="004C5FCF">
        <w:rPr>
          <w:rFonts w:asciiTheme="majorHAnsi" w:hAnsiTheme="majorHAnsi" w:cstheme="majorHAnsi"/>
        </w:rPr>
        <w:t xml:space="preserve">20%, </w:t>
      </w:r>
      <w:r w:rsidRPr="004C5FCF">
        <w:rPr>
          <w:rFonts w:asciiTheme="majorHAnsi" w:hAnsiTheme="majorHAnsi" w:cstheme="majorHAnsi"/>
        </w:rPr>
        <w:t xml:space="preserve">25%, </w:t>
      </w:r>
      <w:r w:rsidR="00DE301C" w:rsidRPr="004C5FCF">
        <w:rPr>
          <w:rFonts w:asciiTheme="majorHAnsi" w:hAnsiTheme="majorHAnsi" w:cstheme="majorHAnsi"/>
        </w:rPr>
        <w:t xml:space="preserve">30%, </w:t>
      </w:r>
      <w:r w:rsidRPr="004C5FCF">
        <w:rPr>
          <w:rFonts w:asciiTheme="majorHAnsi" w:hAnsiTheme="majorHAnsi" w:cstheme="majorHAnsi"/>
        </w:rPr>
        <w:t xml:space="preserve">35%, </w:t>
      </w:r>
      <w:r w:rsidR="00DE301C" w:rsidRPr="004C5FCF">
        <w:rPr>
          <w:rFonts w:asciiTheme="majorHAnsi" w:hAnsiTheme="majorHAnsi" w:cstheme="majorHAnsi"/>
        </w:rPr>
        <w:t xml:space="preserve">40%, </w:t>
      </w:r>
      <w:r w:rsidRPr="004C5FCF">
        <w:rPr>
          <w:rFonts w:asciiTheme="majorHAnsi" w:hAnsiTheme="majorHAnsi" w:cstheme="majorHAnsi"/>
        </w:rPr>
        <w:t xml:space="preserve">45%, </w:t>
      </w:r>
      <w:r w:rsidR="00DE301C" w:rsidRPr="004C5FCF">
        <w:rPr>
          <w:rFonts w:asciiTheme="majorHAnsi" w:hAnsiTheme="majorHAnsi" w:cstheme="majorHAnsi"/>
        </w:rPr>
        <w:t xml:space="preserve">50%, </w:t>
      </w:r>
      <w:r w:rsidRPr="004C5FCF">
        <w:rPr>
          <w:rFonts w:asciiTheme="majorHAnsi" w:hAnsiTheme="majorHAnsi" w:cstheme="majorHAnsi"/>
        </w:rPr>
        <w:t>55%</w:t>
      </w:r>
      <w:r w:rsidR="00DE301C" w:rsidRPr="004C5FCF">
        <w:rPr>
          <w:rFonts w:asciiTheme="majorHAnsi" w:hAnsiTheme="majorHAnsi" w:cstheme="majorHAnsi"/>
        </w:rPr>
        <w:t>, 60%, 6</w:t>
      </w:r>
      <w:r w:rsidR="00DE301C">
        <w:rPr>
          <w:rFonts w:asciiTheme="majorHAnsi" w:hAnsiTheme="majorHAnsi" w:cstheme="majorHAnsi"/>
        </w:rPr>
        <w:t>5</w:t>
      </w:r>
      <w:r w:rsidR="00DE301C" w:rsidRPr="004C5FCF">
        <w:rPr>
          <w:rFonts w:asciiTheme="majorHAnsi" w:hAnsiTheme="majorHAnsi" w:cstheme="majorHAnsi"/>
        </w:rPr>
        <w:t>%</w:t>
      </w:r>
      <w:r w:rsidRPr="004C5FCF">
        <w:rPr>
          <w:rFonts w:asciiTheme="majorHAnsi" w:hAnsiTheme="majorHAnsi" w:cstheme="majorHAnsi"/>
        </w:rPr>
        <w:t>.</w:t>
      </w:r>
    </w:p>
    <w:p w14:paraId="557F88F4" w14:textId="77777777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proofErr w:type="spellStart"/>
      <w:r w:rsidRPr="004C5FCF">
        <w:rPr>
          <w:rStyle w:val="Textoennegrita"/>
          <w:rFonts w:asciiTheme="majorHAnsi" w:hAnsiTheme="majorHAnsi" w:cstheme="majorHAnsi"/>
        </w:rPr>
        <w:t>Checks</w:t>
      </w:r>
      <w:proofErr w:type="spellEnd"/>
      <w:r w:rsidRPr="004C5FCF">
        <w:rPr>
          <w:rStyle w:val="Textoennegrita"/>
          <w:rFonts w:asciiTheme="majorHAnsi" w:hAnsiTheme="majorHAnsi" w:cstheme="majorHAnsi"/>
        </w:rPr>
        <w:t xml:space="preserve"> en días distintos:</w:t>
      </w:r>
      <w:r w:rsidRPr="004C5FCF">
        <w:rPr>
          <w:rFonts w:asciiTheme="majorHAnsi" w:hAnsiTheme="majorHAnsi" w:cstheme="majorHAnsi"/>
        </w:rPr>
        <w:t xml:space="preserve"> Repetir 10%, 30%, 50% para verificar estabilidad.</w:t>
      </w:r>
    </w:p>
    <w:p w14:paraId="18B5DC86" w14:textId="77777777" w:rsidR="004C5FCF" w:rsidRPr="004C5FCF" w:rsidRDefault="004C5FCF" w:rsidP="004C5FC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Aleatorización:</w:t>
      </w:r>
    </w:p>
    <w:p w14:paraId="13D9B907" w14:textId="77777777" w:rsidR="004C5FCF" w:rsidRPr="004C5FCF" w:rsidRDefault="004C5FCF" w:rsidP="004C5FC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Orden de medición:</w:t>
      </w:r>
      <w:r w:rsidRPr="004C5FCF">
        <w:rPr>
          <w:rFonts w:asciiTheme="majorHAnsi" w:hAnsiTheme="majorHAnsi" w:cstheme="majorHAnsi"/>
        </w:rPr>
        <w:t xml:space="preserve"> Aleatorio para reducir sesgos por temperatura/voltaje.</w:t>
      </w:r>
    </w:p>
    <w:p w14:paraId="229C0BCD" w14:textId="77777777" w:rsidR="004C5FCF" w:rsidRPr="004C5FCF" w:rsidRDefault="004C5FCF" w:rsidP="004C5FCF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4C5FCF">
        <w:rPr>
          <w:rFonts w:asciiTheme="majorHAnsi" w:hAnsiTheme="majorHAnsi" w:cstheme="majorHAnsi"/>
          <w:sz w:val="24"/>
          <w:szCs w:val="24"/>
        </w:rPr>
        <w:t>Procedimiento práctico por fases</w:t>
      </w:r>
    </w:p>
    <w:p w14:paraId="577D6B2C" w14:textId="77777777" w:rsidR="004C5FCF" w:rsidRPr="004C5FCF" w:rsidRDefault="004C5FCF" w:rsidP="004C5FCF">
      <w:pPr>
        <w:pStyle w:val="Ttulo4"/>
        <w:jc w:val="both"/>
        <w:rPr>
          <w:rFonts w:cstheme="majorHAnsi"/>
        </w:rPr>
      </w:pPr>
      <w:r w:rsidRPr="004C5FCF">
        <w:rPr>
          <w:rFonts w:cstheme="majorHAnsi"/>
        </w:rPr>
        <w:t xml:space="preserve">Fase A. Determinar “capacidad de campo” en </w:t>
      </w:r>
      <w:proofErr w:type="spellStart"/>
      <w:r w:rsidRPr="004C5FCF">
        <w:rPr>
          <w:rFonts w:cstheme="majorHAnsi"/>
        </w:rPr>
        <w:t>mini-columna</w:t>
      </w:r>
      <w:proofErr w:type="spellEnd"/>
    </w:p>
    <w:p w14:paraId="01855D91" w14:textId="77777777" w:rsidR="004C5FCF" w:rsidRPr="004C5FCF" w:rsidRDefault="004C5FCF" w:rsidP="004C5FCF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Preparación de suelo:</w:t>
      </w:r>
    </w:p>
    <w:p w14:paraId="74632A56" w14:textId="77777777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Homogeneidad:</w:t>
      </w:r>
      <w:r w:rsidRPr="004C5FCF">
        <w:rPr>
          <w:rFonts w:asciiTheme="majorHAnsi" w:hAnsiTheme="majorHAnsi" w:cstheme="majorHAnsi"/>
        </w:rPr>
        <w:t xml:space="preserve"> Romper terrones, retirar raíces/piedras.</w:t>
      </w:r>
    </w:p>
    <w:p w14:paraId="1B5C1AF5" w14:textId="648A4800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Carga del volumen:</w:t>
      </w:r>
      <w:r w:rsidRPr="004C5FCF">
        <w:rPr>
          <w:rFonts w:asciiTheme="majorHAnsi" w:hAnsiTheme="majorHAnsi" w:cstheme="majorHAnsi"/>
        </w:rPr>
        <w:t xml:space="preserve"> Llenar el vaso al volumen objetivo </w:t>
      </w:r>
      <w:proofErr w:type="spellStart"/>
      <w:r w:rsidRPr="00DE301C">
        <w:rPr>
          <w:rFonts w:asciiTheme="majorHAnsi" w:hAnsiTheme="majorHAnsi" w:cstheme="majorHAnsi"/>
          <w:i/>
          <w:iCs/>
        </w:rPr>
        <w:t>Vsuelo</w:t>
      </w:r>
      <w:proofErr w:type="spellEnd"/>
      <w:r w:rsidRPr="004C5FCF">
        <w:rPr>
          <w:rFonts w:asciiTheme="majorHAnsi" w:hAnsiTheme="majorHAnsi" w:cstheme="majorHAnsi"/>
        </w:rPr>
        <w:t xml:space="preserve"> (usar marca interna o control por altura).</w:t>
      </w:r>
    </w:p>
    <w:p w14:paraId="3782F5CE" w14:textId="77777777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Asentamiento estándar:</w:t>
      </w:r>
      <w:r w:rsidRPr="004C5FCF">
        <w:rPr>
          <w:rFonts w:asciiTheme="majorHAnsi" w:hAnsiTheme="majorHAnsi" w:cstheme="majorHAnsi"/>
        </w:rPr>
        <w:t xml:space="preserve"> Tres golpes ligeros en la pared del vaso para uniformidad.</w:t>
      </w:r>
    </w:p>
    <w:p w14:paraId="361CC0A5" w14:textId="77777777" w:rsidR="004C5FCF" w:rsidRPr="004C5FCF" w:rsidRDefault="004C5FCF" w:rsidP="004C5FCF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Aporte por incrementos y drenaje:</w:t>
      </w:r>
    </w:p>
    <w:p w14:paraId="0817477F" w14:textId="77777777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Incrementos pequeños:</w:t>
      </w:r>
      <w:r w:rsidRPr="004C5FCF">
        <w:rPr>
          <w:rFonts w:asciiTheme="majorHAnsi" w:hAnsiTheme="majorHAnsi" w:cstheme="majorHAnsi"/>
        </w:rPr>
        <w:t xml:space="preserve"> Añadir agua destilada a temperatura ambiente en pasos de 5–10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>, distribuyendo uniforme.</w:t>
      </w:r>
    </w:p>
    <w:p w14:paraId="001E868B" w14:textId="77777777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Observación de drenaje:</w:t>
      </w:r>
      <w:r w:rsidRPr="004C5FCF">
        <w:rPr>
          <w:rFonts w:asciiTheme="majorHAnsi" w:hAnsiTheme="majorHAnsi" w:cstheme="majorHAnsi"/>
        </w:rPr>
        <w:t xml:space="preserve"> Tras cada incremento, esperar 2–5 min. Cuando aparezca goteo, continuar hasta que el goteo cese y mantener 10 min sin goteo.</w:t>
      </w:r>
    </w:p>
    <w:p w14:paraId="2E1C26D6" w14:textId="77777777" w:rsidR="004C5FCF" w:rsidRPr="004C5FCF" w:rsidRDefault="004C5FCF" w:rsidP="004C5FCF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Registro volumétrico:</w:t>
      </w:r>
    </w:p>
    <w:p w14:paraId="090ABD42" w14:textId="15717A1F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lastRenderedPageBreak/>
        <w:t>Volumen aplicado total:</w:t>
      </w:r>
      <w:r w:rsidRPr="004C5FCF">
        <w:rPr>
          <w:rFonts w:asciiTheme="majorHAnsi" w:hAnsiTheme="majorHAnsi" w:cstheme="majorHAnsi"/>
        </w:rPr>
        <w:t xml:space="preserve"> </w:t>
      </w:r>
      <w:proofErr w:type="spellStart"/>
      <w:r w:rsidRPr="00DE301C">
        <w:rPr>
          <w:rFonts w:asciiTheme="majorHAnsi" w:hAnsiTheme="majorHAnsi" w:cstheme="majorHAnsi"/>
          <w:i/>
          <w:iCs/>
        </w:rPr>
        <w:t>V</w:t>
      </w:r>
      <w:r w:rsidR="00DE301C" w:rsidRPr="00DE301C">
        <w:rPr>
          <w:rFonts w:asciiTheme="majorHAnsi" w:hAnsiTheme="majorHAnsi" w:cstheme="majorHAnsi"/>
          <w:i/>
          <w:iCs/>
        </w:rPr>
        <w:t>a</w:t>
      </w:r>
      <w:r w:rsidRPr="00DE301C">
        <w:rPr>
          <w:rFonts w:asciiTheme="majorHAnsi" w:hAnsiTheme="majorHAnsi" w:cstheme="majorHAnsi"/>
          <w:i/>
          <w:iCs/>
        </w:rPr>
        <w:t>plicado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7C0B42D9" w14:textId="6D73283D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Volumen drenado total:</w:t>
      </w:r>
      <w:r w:rsidRPr="004C5FCF">
        <w:rPr>
          <w:rFonts w:asciiTheme="majorHAnsi" w:hAnsiTheme="majorHAnsi" w:cstheme="majorHAnsi"/>
        </w:rPr>
        <w:t xml:space="preserve"> </w:t>
      </w:r>
      <w:proofErr w:type="spellStart"/>
      <w:r w:rsidRPr="00DE301C">
        <w:rPr>
          <w:rFonts w:asciiTheme="majorHAnsi" w:hAnsiTheme="majorHAnsi" w:cstheme="majorHAnsi"/>
          <w:i/>
          <w:iCs/>
        </w:rPr>
        <w:t>Vdrenado</w:t>
      </w:r>
      <w:proofErr w:type="spellEnd"/>
      <w:r w:rsidRPr="004C5FCF">
        <w:rPr>
          <w:rFonts w:asciiTheme="majorHAnsi" w:hAnsiTheme="majorHAnsi" w:cstheme="majorHAnsi"/>
        </w:rPr>
        <w:t xml:space="preserve"> medido en la copa colectora.</w:t>
      </w:r>
    </w:p>
    <w:p w14:paraId="0276D6C1" w14:textId="77777777" w:rsidR="00DE301C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Agua retenida a CC:</w:t>
      </w:r>
      <w:r w:rsidRPr="004C5FCF">
        <w:rPr>
          <w:rFonts w:asciiTheme="majorHAnsi" w:hAnsiTheme="majorHAnsi" w:cstheme="majorHAnsi"/>
        </w:rPr>
        <w:t xml:space="preserve"> </w:t>
      </w:r>
    </w:p>
    <w:p w14:paraId="57106FAC" w14:textId="69D1EDE9" w:rsidR="004C5FCF" w:rsidRPr="00B8339E" w:rsidRDefault="004C5FCF" w:rsidP="00B8339E">
      <w:pPr>
        <w:spacing w:before="100" w:beforeAutospacing="1" w:after="100" w:afterAutospacing="1" w:line="240" w:lineRule="auto"/>
        <w:ind w:left="1440"/>
        <w:jc w:val="center"/>
        <w:rPr>
          <w:rFonts w:asciiTheme="majorHAnsi" w:hAnsiTheme="majorHAnsi" w:cstheme="majorHAnsi"/>
          <w:i/>
          <w:iCs/>
        </w:rPr>
      </w:pPr>
      <w:proofErr w:type="spellStart"/>
      <w:r w:rsidRPr="00B8339E">
        <w:rPr>
          <w:rFonts w:asciiTheme="majorHAnsi" w:hAnsiTheme="majorHAnsi" w:cstheme="majorHAnsi"/>
          <w:i/>
          <w:iCs/>
        </w:rPr>
        <w:t>V</w:t>
      </w:r>
      <w:r w:rsidR="00DE301C" w:rsidRPr="00B8339E">
        <w:rPr>
          <w:rFonts w:asciiTheme="majorHAnsi" w:hAnsiTheme="majorHAnsi" w:cstheme="majorHAnsi"/>
          <w:i/>
          <w:iCs/>
        </w:rPr>
        <w:t>cc</w:t>
      </w:r>
      <w:proofErr w:type="spellEnd"/>
      <w:r w:rsidRPr="00B8339E">
        <w:rPr>
          <w:rFonts w:asciiTheme="majorHAnsi" w:hAnsiTheme="majorHAnsi" w:cstheme="majorHAnsi"/>
          <w:i/>
          <w:iCs/>
        </w:rPr>
        <w:t xml:space="preserve"> = </w:t>
      </w:r>
      <w:proofErr w:type="spellStart"/>
      <w:r w:rsidRPr="00B8339E">
        <w:rPr>
          <w:rFonts w:asciiTheme="majorHAnsi" w:hAnsiTheme="majorHAnsi" w:cstheme="majorHAnsi"/>
          <w:i/>
          <w:iCs/>
        </w:rPr>
        <w:t>Vaplicado</w:t>
      </w:r>
      <w:proofErr w:type="spellEnd"/>
      <w:r w:rsidRPr="00B8339E">
        <w:rPr>
          <w:rFonts w:asciiTheme="majorHAnsi" w:hAnsiTheme="majorHAnsi" w:cstheme="majorHAnsi"/>
          <w:i/>
          <w:iCs/>
        </w:rPr>
        <w:t xml:space="preserve"> - </w:t>
      </w:r>
      <w:proofErr w:type="spellStart"/>
      <w:r w:rsidRPr="00B8339E">
        <w:rPr>
          <w:rFonts w:asciiTheme="majorHAnsi" w:hAnsiTheme="majorHAnsi" w:cstheme="majorHAnsi"/>
          <w:i/>
          <w:iCs/>
        </w:rPr>
        <w:t>Vdrenado</w:t>
      </w:r>
      <w:proofErr w:type="spellEnd"/>
    </w:p>
    <w:p w14:paraId="39FE296C" w14:textId="77777777" w:rsidR="00B8339E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Contenido volumétrico a CC:</w:t>
      </w:r>
      <w:r w:rsidRPr="004C5FCF">
        <w:rPr>
          <w:rFonts w:asciiTheme="majorHAnsi" w:hAnsiTheme="majorHAnsi" w:cstheme="majorHAnsi"/>
        </w:rPr>
        <w:t xml:space="preserve"> </w:t>
      </w:r>
    </w:p>
    <w:p w14:paraId="05EBE419" w14:textId="35617CDE" w:rsidR="004C5FCF" w:rsidRPr="004C5FCF" w:rsidRDefault="00B8339E" w:rsidP="00115FAF">
      <w:pPr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ϴv</m:t>
          </m:r>
          <m:r>
            <w:rPr>
              <w:rFonts w:ascii="Cambria Math" w:hAnsi="Cambria Math" w:cstheme="majorHAnsi"/>
            </w:rPr>
            <m:t>,cc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theme="majorHAns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suelo</m:t>
                  </m:r>
                </m:sub>
              </m:sSub>
            </m:den>
          </m:f>
          <m:r>
            <w:rPr>
              <w:rFonts w:asciiTheme="majorHAnsi" w:hAnsiTheme="majorHAnsi" w:cstheme="majorHAnsi"/>
            </w:rPr>
            <w:br/>
          </m:r>
        </m:oMath>
      </m:oMathPara>
      <w:r w:rsidR="004C5FCF" w:rsidRPr="004C5FCF">
        <w:rPr>
          <w:rStyle w:val="Textoennegrita"/>
          <w:rFonts w:asciiTheme="majorHAnsi" w:hAnsiTheme="majorHAnsi" w:cstheme="majorHAnsi"/>
        </w:rPr>
        <w:t>Consistencia entre volúmenes:</w:t>
      </w:r>
    </w:p>
    <w:p w14:paraId="459A58FD" w14:textId="136B0349" w:rsidR="004C5FCF" w:rsidRPr="004C5FCF" w:rsidRDefault="004C5FCF" w:rsidP="004C5FC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Comparativa:</w:t>
      </w:r>
      <w:r w:rsidRPr="004C5FCF">
        <w:rPr>
          <w:rFonts w:asciiTheme="majorHAnsi" w:hAnsiTheme="majorHAnsi" w:cstheme="majorHAnsi"/>
        </w:rPr>
        <w:t xml:space="preserve"> Repetir en </w:t>
      </w:r>
      <w:r w:rsidR="00B8339E">
        <w:rPr>
          <w:rFonts w:asciiTheme="majorHAnsi" w:hAnsiTheme="majorHAnsi" w:cstheme="majorHAnsi"/>
        </w:rPr>
        <w:t>3</w:t>
      </w:r>
      <w:r w:rsidRPr="004C5FCF">
        <w:rPr>
          <w:rFonts w:asciiTheme="majorHAnsi" w:hAnsiTheme="majorHAnsi" w:cstheme="majorHAnsi"/>
        </w:rPr>
        <w:t xml:space="preserve">00, </w:t>
      </w:r>
      <w:r w:rsidR="00B8339E">
        <w:rPr>
          <w:rFonts w:asciiTheme="majorHAnsi" w:hAnsiTheme="majorHAnsi" w:cstheme="majorHAnsi"/>
        </w:rPr>
        <w:t>4</w:t>
      </w:r>
      <w:r w:rsidRPr="004C5FCF">
        <w:rPr>
          <w:rFonts w:asciiTheme="majorHAnsi" w:hAnsiTheme="majorHAnsi" w:cstheme="majorHAnsi"/>
        </w:rPr>
        <w:t xml:space="preserve">00 y </w:t>
      </w:r>
      <w:r w:rsidR="00B8339E">
        <w:rPr>
          <w:rFonts w:asciiTheme="majorHAnsi" w:hAnsiTheme="majorHAnsi" w:cstheme="majorHAnsi"/>
        </w:rPr>
        <w:t>5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 xml:space="preserve">; comparar </w:t>
      </w:r>
      <w:r w:rsidR="00B8339E" w:rsidRPr="00B8339E">
        <w:rPr>
          <w:rFonts w:asciiTheme="majorHAnsi" w:hAnsiTheme="majorHAnsi" w:cstheme="majorHAnsi"/>
          <w:i/>
          <w:iCs/>
        </w:rPr>
        <w:t>ϴ</w:t>
      </w:r>
      <w:proofErr w:type="spellStart"/>
      <w:proofErr w:type="gramStart"/>
      <w:r w:rsidR="00B8339E" w:rsidRPr="00B8339E">
        <w:rPr>
          <w:rFonts w:asciiTheme="majorHAnsi" w:hAnsiTheme="majorHAnsi" w:cstheme="majorHAnsi"/>
          <w:i/>
          <w:iCs/>
        </w:rPr>
        <w:t>v,cc</w:t>
      </w:r>
      <w:proofErr w:type="spellEnd"/>
      <w:proofErr w:type="gramEnd"/>
      <w:r w:rsidRPr="004C5FCF">
        <w:rPr>
          <w:rFonts w:asciiTheme="majorHAnsi" w:hAnsiTheme="majorHAnsi" w:cstheme="majorHAnsi"/>
        </w:rPr>
        <w:t>. La variación esperada por volumen debe ser baja si el método es estable.</w:t>
      </w:r>
    </w:p>
    <w:p w14:paraId="4D54CDCE" w14:textId="77777777" w:rsidR="004C5FCF" w:rsidRPr="004C5FCF" w:rsidRDefault="004C5FCF" w:rsidP="004C5FCF">
      <w:pPr>
        <w:pStyle w:val="Ttulo4"/>
        <w:jc w:val="both"/>
        <w:rPr>
          <w:rFonts w:cstheme="majorHAnsi"/>
        </w:rPr>
      </w:pPr>
      <w:r w:rsidRPr="004C5FCF">
        <w:rPr>
          <w:rFonts w:cstheme="majorHAnsi"/>
        </w:rPr>
        <w:t>Fase B. Preparar mezclas a porcentajes objetivos</w:t>
      </w:r>
    </w:p>
    <w:p w14:paraId="49684741" w14:textId="77777777" w:rsidR="004C5FCF" w:rsidRPr="004C5FCF" w:rsidRDefault="004C5FCF" w:rsidP="004C5FCF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Cálculo directo de agua a añadir:</w:t>
      </w:r>
    </w:p>
    <w:p w14:paraId="73908AC9" w14:textId="1A8F12D3" w:rsidR="00B8339E" w:rsidRDefault="004C5FCF" w:rsidP="004C5FC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 xml:space="preserve">Para cada objetivo </w:t>
      </w:r>
      <w:r w:rsidR="00B8339E" w:rsidRPr="00B8339E">
        <w:rPr>
          <w:rStyle w:val="Textoennegrita"/>
          <w:rFonts w:asciiTheme="majorHAnsi" w:hAnsiTheme="majorHAnsi" w:cstheme="majorHAnsi"/>
          <w:i/>
          <w:iCs/>
        </w:rPr>
        <w:t>ϴv</w:t>
      </w:r>
      <w:r w:rsidRPr="004C5FCF">
        <w:rPr>
          <w:rStyle w:val="Textoennegrita"/>
          <w:rFonts w:asciiTheme="majorHAnsi" w:hAnsiTheme="majorHAnsi" w:cstheme="majorHAnsi"/>
        </w:rPr>
        <w:t>:</w:t>
      </w:r>
      <w:r w:rsidRPr="004C5FCF">
        <w:rPr>
          <w:rFonts w:asciiTheme="majorHAnsi" w:hAnsiTheme="majorHAnsi" w:cstheme="majorHAnsi"/>
        </w:rPr>
        <w:t xml:space="preserve"> </w:t>
      </w:r>
    </w:p>
    <w:p w14:paraId="40826646" w14:textId="7240A75D" w:rsidR="004C5FCF" w:rsidRPr="00B8339E" w:rsidRDefault="004C5FCF" w:rsidP="00B8339E">
      <w:pPr>
        <w:spacing w:before="100" w:beforeAutospacing="1" w:after="100" w:afterAutospacing="1" w:line="240" w:lineRule="auto"/>
        <w:ind w:left="1440"/>
        <w:jc w:val="center"/>
        <w:rPr>
          <w:rFonts w:asciiTheme="majorHAnsi" w:hAnsiTheme="majorHAnsi" w:cstheme="majorHAnsi"/>
          <w:i/>
          <w:iCs/>
        </w:rPr>
      </w:pPr>
      <w:proofErr w:type="spellStart"/>
      <w:r w:rsidRPr="00B8339E">
        <w:rPr>
          <w:rFonts w:asciiTheme="majorHAnsi" w:hAnsiTheme="majorHAnsi" w:cstheme="majorHAnsi"/>
          <w:i/>
          <w:iCs/>
        </w:rPr>
        <w:t>Vagua</w:t>
      </w:r>
      <w:proofErr w:type="spellEnd"/>
      <w:r w:rsidR="00B8339E" w:rsidRPr="00B8339E">
        <w:rPr>
          <w:rFonts w:asciiTheme="majorHAnsi" w:hAnsiTheme="majorHAnsi" w:cstheme="majorHAnsi"/>
          <w:i/>
          <w:iCs/>
        </w:rPr>
        <w:t xml:space="preserve"> </w:t>
      </w:r>
      <w:r w:rsidRPr="00B8339E">
        <w:rPr>
          <w:rFonts w:asciiTheme="majorHAnsi" w:hAnsiTheme="majorHAnsi" w:cstheme="majorHAnsi"/>
          <w:i/>
          <w:iCs/>
        </w:rPr>
        <w:t xml:space="preserve">objetivo = </w:t>
      </w:r>
      <w:r w:rsidR="00B8339E" w:rsidRPr="00B8339E">
        <w:rPr>
          <w:rStyle w:val="Textoennegrita"/>
          <w:rFonts w:asciiTheme="majorHAnsi" w:hAnsiTheme="majorHAnsi" w:cstheme="majorHAnsi"/>
          <w:i/>
          <w:iCs/>
        </w:rPr>
        <w:t>ϴv</w:t>
      </w:r>
      <w:r w:rsidR="00B8339E" w:rsidRPr="00B8339E">
        <w:rPr>
          <w:rFonts w:asciiTheme="majorHAnsi" w:hAnsiTheme="majorHAnsi" w:cstheme="majorHAnsi"/>
          <w:i/>
          <w:iCs/>
        </w:rPr>
        <w:t xml:space="preserve"> * </w:t>
      </w:r>
      <w:proofErr w:type="spellStart"/>
      <w:r w:rsidRPr="00B8339E">
        <w:rPr>
          <w:rFonts w:asciiTheme="majorHAnsi" w:hAnsiTheme="majorHAnsi" w:cstheme="majorHAnsi"/>
          <w:i/>
          <w:iCs/>
        </w:rPr>
        <w:t>Vsuelo</w:t>
      </w:r>
      <w:proofErr w:type="spellEnd"/>
    </w:p>
    <w:p w14:paraId="659A6737" w14:textId="7BFFFAE1" w:rsidR="004C5FCF" w:rsidRPr="004C5FCF" w:rsidRDefault="004C5FCF" w:rsidP="004C5FC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Ejemplo:</w:t>
      </w:r>
      <w:r w:rsidRPr="004C5FCF">
        <w:rPr>
          <w:rFonts w:asciiTheme="majorHAnsi" w:hAnsiTheme="majorHAnsi" w:cstheme="majorHAnsi"/>
        </w:rPr>
        <w:t xml:space="preserve"> Para </w:t>
      </w:r>
      <w:r w:rsidR="00B8339E">
        <w:rPr>
          <w:rFonts w:asciiTheme="majorHAnsi" w:hAnsiTheme="majorHAnsi" w:cstheme="majorHAnsi"/>
        </w:rPr>
        <w:t>4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 xml:space="preserve"> de suelo y 30%: </w:t>
      </w:r>
      <w:proofErr w:type="spellStart"/>
      <w:r w:rsidRPr="004309F9">
        <w:rPr>
          <w:rFonts w:asciiTheme="majorHAnsi" w:hAnsiTheme="majorHAnsi" w:cstheme="majorHAnsi"/>
          <w:i/>
          <w:iCs/>
        </w:rPr>
        <w:t>Vagua</w:t>
      </w:r>
      <w:proofErr w:type="spellEnd"/>
      <w:r w:rsidR="00B8339E">
        <w:rPr>
          <w:rFonts w:asciiTheme="majorHAnsi" w:hAnsiTheme="majorHAnsi" w:cstheme="majorHAnsi"/>
        </w:rPr>
        <w:t xml:space="preserve"> </w:t>
      </w:r>
      <w:r w:rsidRPr="004C5FCF">
        <w:rPr>
          <w:rFonts w:asciiTheme="majorHAnsi" w:hAnsiTheme="majorHAnsi" w:cstheme="majorHAnsi"/>
        </w:rPr>
        <w:t>=</w:t>
      </w:r>
      <w:r w:rsidR="00B8339E">
        <w:rPr>
          <w:rFonts w:asciiTheme="majorHAnsi" w:hAnsiTheme="majorHAnsi" w:cstheme="majorHAnsi"/>
        </w:rPr>
        <w:t xml:space="preserve"> </w:t>
      </w:r>
      <w:r w:rsidRPr="004C5FCF">
        <w:rPr>
          <w:rFonts w:asciiTheme="majorHAnsi" w:hAnsiTheme="majorHAnsi" w:cstheme="majorHAnsi"/>
        </w:rPr>
        <w:t xml:space="preserve">0.30 </w:t>
      </w:r>
      <w:r w:rsidR="00B8339E">
        <w:rPr>
          <w:rFonts w:asciiTheme="majorHAnsi" w:hAnsiTheme="majorHAnsi" w:cstheme="majorHAnsi"/>
        </w:rPr>
        <w:t>* 4</w:t>
      </w:r>
      <w:r w:rsidRPr="004C5FCF">
        <w:rPr>
          <w:rFonts w:asciiTheme="majorHAnsi" w:hAnsiTheme="majorHAnsi" w:cstheme="majorHAnsi"/>
        </w:rPr>
        <w:t xml:space="preserve">00 = </w:t>
      </w:r>
      <w:r w:rsidR="00B8339E">
        <w:rPr>
          <w:rFonts w:asciiTheme="majorHAnsi" w:hAnsiTheme="majorHAnsi" w:cstheme="majorHAnsi"/>
        </w:rPr>
        <w:t>12</w:t>
      </w:r>
      <w:r w:rsidRPr="004C5FCF">
        <w:rPr>
          <w:rFonts w:asciiTheme="majorHAnsi" w:hAnsiTheme="majorHAnsi" w:cstheme="majorHAnsi"/>
        </w:rPr>
        <w:t>0</w:t>
      </w:r>
      <w:r w:rsidR="00B8339E">
        <w:rPr>
          <w:rFonts w:asciiTheme="majorHAnsi" w:hAnsiTheme="majorHAnsi" w:cstheme="majorHAnsi"/>
        </w:rPr>
        <w:t xml:space="preserve">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6F769660" w14:textId="77777777" w:rsidR="004C5FCF" w:rsidRPr="004C5FCF" w:rsidRDefault="004C5FCF" w:rsidP="004C5FCF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Mezcla y reposo:</w:t>
      </w:r>
    </w:p>
    <w:p w14:paraId="3373C235" w14:textId="77777777" w:rsidR="004C5FCF" w:rsidRPr="004C5FCF" w:rsidRDefault="004C5FCF" w:rsidP="004C5FC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Homogeneización:</w:t>
      </w:r>
      <w:r w:rsidRPr="004C5FCF">
        <w:rPr>
          <w:rFonts w:asciiTheme="majorHAnsi" w:hAnsiTheme="majorHAnsi" w:cstheme="majorHAnsi"/>
        </w:rPr>
        <w:t xml:space="preserve"> Añadir el agua en 2–3 porciones, mezclar por capas y plegados suaves.</w:t>
      </w:r>
    </w:p>
    <w:p w14:paraId="7AEE434B" w14:textId="77777777" w:rsidR="004C5FCF" w:rsidRPr="004C5FCF" w:rsidRDefault="004C5FCF" w:rsidP="004C5FC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Reposo:</w:t>
      </w:r>
      <w:r w:rsidRPr="004C5FCF">
        <w:rPr>
          <w:rFonts w:asciiTheme="majorHAnsi" w:hAnsiTheme="majorHAnsi" w:cstheme="majorHAnsi"/>
        </w:rPr>
        <w:t xml:space="preserve"> 10–15 min para distribución; evitar charcos superficiales.</w:t>
      </w:r>
    </w:p>
    <w:p w14:paraId="21987E7F" w14:textId="77777777" w:rsidR="004C5FCF" w:rsidRPr="004C5FCF" w:rsidRDefault="004C5FCF" w:rsidP="004C5FCF">
      <w:pPr>
        <w:pStyle w:val="Ttulo4"/>
        <w:jc w:val="both"/>
        <w:rPr>
          <w:rFonts w:cstheme="majorHAnsi"/>
        </w:rPr>
      </w:pPr>
      <w:r w:rsidRPr="004C5FCF">
        <w:rPr>
          <w:rFonts w:cstheme="majorHAnsi"/>
        </w:rPr>
        <w:t>Fase C. Medición con HW-390</w:t>
      </w:r>
    </w:p>
    <w:p w14:paraId="7239977D" w14:textId="77777777" w:rsidR="004C5FCF" w:rsidRPr="004C5FCF" w:rsidRDefault="004C5FCF" w:rsidP="004C5FCF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Lecturas por punto:</w:t>
      </w:r>
    </w:p>
    <w:p w14:paraId="26758FF2" w14:textId="5F92A4F4" w:rsidR="004C5FCF" w:rsidRPr="004C5FCF" w:rsidRDefault="004C5FCF" w:rsidP="004C5FC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Estabilización:</w:t>
      </w:r>
      <w:r w:rsidRPr="004C5FCF">
        <w:rPr>
          <w:rFonts w:asciiTheme="majorHAnsi" w:hAnsiTheme="majorHAnsi" w:cstheme="majorHAnsi"/>
        </w:rPr>
        <w:t xml:space="preserve"> 2–3 min por muestra; registrar 3 lecturas de </w:t>
      </w:r>
      <w:r w:rsidRPr="00893027">
        <w:rPr>
          <w:rFonts w:asciiTheme="majorHAnsi" w:hAnsiTheme="majorHAnsi" w:cstheme="majorHAnsi"/>
          <w:i/>
          <w:iCs/>
        </w:rPr>
        <w:t>Vout</w:t>
      </w:r>
      <w:r w:rsidRPr="004C5FCF">
        <w:rPr>
          <w:rFonts w:asciiTheme="majorHAnsi" w:hAnsiTheme="majorHAnsi" w:cstheme="majorHAnsi"/>
        </w:rPr>
        <w:t xml:space="preserve"> o ADC.</w:t>
      </w:r>
    </w:p>
    <w:p w14:paraId="0720025F" w14:textId="77777777" w:rsidR="004C5FCF" w:rsidRPr="004C5FCF" w:rsidRDefault="004C5FCF" w:rsidP="004C5FC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Condiciones:</w:t>
      </w:r>
      <w:r w:rsidRPr="004C5FCF">
        <w:rPr>
          <w:rFonts w:asciiTheme="majorHAnsi" w:hAnsiTheme="majorHAnsi" w:cstheme="majorHAnsi"/>
        </w:rPr>
        <w:t xml:space="preserve"> Registrar temperatura del suelo, EC del agua usada y voltaje en bornes del HW-390.</w:t>
      </w:r>
    </w:p>
    <w:p w14:paraId="7207A69D" w14:textId="77777777" w:rsidR="004C5FCF" w:rsidRPr="004C5FCF" w:rsidRDefault="004C5FCF" w:rsidP="004C5FCF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Repetición y orden aleatorio:</w:t>
      </w:r>
    </w:p>
    <w:p w14:paraId="2A8FC667" w14:textId="77777777" w:rsidR="004C5FCF" w:rsidRPr="004C5FCF" w:rsidRDefault="004C5FCF" w:rsidP="004C5FC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Replicas:</w:t>
      </w:r>
      <w:r w:rsidRPr="004C5FCF">
        <w:rPr>
          <w:rFonts w:asciiTheme="majorHAnsi" w:hAnsiTheme="majorHAnsi" w:cstheme="majorHAnsi"/>
        </w:rPr>
        <w:t xml:space="preserve"> 3–5 por punto.</w:t>
      </w:r>
    </w:p>
    <w:p w14:paraId="68BB3083" w14:textId="77777777" w:rsidR="004C5FCF" w:rsidRPr="004C5FCF" w:rsidRDefault="004C5FCF" w:rsidP="004C5FC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Orden:</w:t>
      </w:r>
      <w:r w:rsidRPr="004C5FCF">
        <w:rPr>
          <w:rFonts w:asciiTheme="majorHAnsi" w:hAnsiTheme="majorHAnsi" w:cstheme="majorHAnsi"/>
        </w:rPr>
        <w:t xml:space="preserve"> Aleatorizar los porcentajes para reducir deriva.</w:t>
      </w:r>
    </w:p>
    <w:p w14:paraId="7040FC49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719E5CD3">
          <v:rect id="_x0000_i1062" style="width:0;height:1.5pt" o:hralign="center" o:hrstd="t" o:hr="t" fillcolor="#a0a0a0" stroked="f"/>
        </w:pict>
      </w:r>
    </w:p>
    <w:p w14:paraId="0A51B4A7" w14:textId="77777777" w:rsidR="00BF0116" w:rsidRDefault="00BF0116" w:rsidP="004C5FCF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14:paraId="081B6F8A" w14:textId="01F40ADF" w:rsidR="004C5FCF" w:rsidRPr="00A47FC8" w:rsidRDefault="004C5FCF" w:rsidP="004C5FCF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  <w:r w:rsidRPr="00A47FC8">
        <w:rPr>
          <w:rFonts w:asciiTheme="majorHAnsi" w:hAnsiTheme="majorHAnsi" w:cstheme="majorHAnsi"/>
          <w:sz w:val="24"/>
          <w:szCs w:val="24"/>
        </w:rPr>
        <w:t>Control de calidad y mejoras clave</w:t>
      </w:r>
    </w:p>
    <w:p w14:paraId="1F92ADB8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Uniformidad de densidad aparente:</w:t>
      </w:r>
    </w:p>
    <w:p w14:paraId="591F223E" w14:textId="68F89971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lastRenderedPageBreak/>
        <w:t>Etiqueta:</w:t>
      </w:r>
      <w:r w:rsidRPr="004C5FCF">
        <w:rPr>
          <w:rFonts w:asciiTheme="majorHAnsi" w:hAnsiTheme="majorHAnsi" w:cstheme="majorHAnsi"/>
        </w:rPr>
        <w:t xml:space="preserve"> Documentar técnica de llenado y golpes; mantener igual entre réplicas. Diferencias de compactación afectan </w:t>
      </w:r>
      <w:r w:rsidR="00893027" w:rsidRPr="00B8339E">
        <w:rPr>
          <w:rStyle w:val="Textoennegrita"/>
          <w:rFonts w:asciiTheme="majorHAnsi" w:hAnsiTheme="majorHAnsi" w:cstheme="majorHAnsi"/>
          <w:i/>
          <w:iCs/>
        </w:rPr>
        <w:t>ϴv</w:t>
      </w:r>
      <w:r w:rsidR="00893027" w:rsidRPr="004C5FCF">
        <w:rPr>
          <w:rFonts w:asciiTheme="majorHAnsi" w:hAnsiTheme="majorHAnsi" w:cstheme="majorHAnsi"/>
        </w:rPr>
        <w:t xml:space="preserve"> </w:t>
      </w:r>
      <w:r w:rsidRPr="004C5FCF">
        <w:rPr>
          <w:rFonts w:asciiTheme="majorHAnsi" w:hAnsiTheme="majorHAnsi" w:cstheme="majorHAnsi"/>
        </w:rPr>
        <w:t>y la respuesta capacitiva.</w:t>
      </w:r>
    </w:p>
    <w:p w14:paraId="1A71796B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Temperatura:</w:t>
      </w:r>
    </w:p>
    <w:p w14:paraId="0E4BCFFF" w14:textId="77777777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Meta:</w:t>
      </w:r>
      <w:r w:rsidRPr="004C5FCF">
        <w:rPr>
          <w:rFonts w:asciiTheme="majorHAnsi" w:hAnsiTheme="majorHAnsi" w:cstheme="majorHAnsi"/>
        </w:rPr>
        <w:t xml:space="preserve"> 20–25 °C. Si varía &gt;2 °C entre puntos, anotar para corrección </w:t>
      </w:r>
      <w:proofErr w:type="spellStart"/>
      <w:r w:rsidRPr="004C5FCF">
        <w:rPr>
          <w:rFonts w:asciiTheme="majorHAnsi" w:hAnsiTheme="majorHAnsi" w:cstheme="majorHAnsi"/>
        </w:rPr>
        <w:t>post-hoc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0D77201D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Salinidad/EC:</w:t>
      </w:r>
    </w:p>
    <w:p w14:paraId="2E17AE09" w14:textId="77777777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Agua de baja EC:</w:t>
      </w:r>
      <w:r w:rsidRPr="004C5FCF">
        <w:rPr>
          <w:rFonts w:asciiTheme="majorHAnsi" w:hAnsiTheme="majorHAnsi" w:cstheme="majorHAnsi"/>
        </w:rPr>
        <w:t xml:space="preserve"> Preferir destilada o filtrada; anotar EC. Salinidad puede desplazar la curva capacitiva.</w:t>
      </w:r>
    </w:p>
    <w:p w14:paraId="5D7C5D45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Voltaje estable:</w:t>
      </w:r>
    </w:p>
    <w:p w14:paraId="0712FD48" w14:textId="6E01188D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Medición directa:</w:t>
      </w:r>
      <w:r w:rsidRPr="004C5FCF">
        <w:rPr>
          <w:rFonts w:asciiTheme="majorHAnsi" w:hAnsiTheme="majorHAnsi" w:cstheme="majorHAnsi"/>
        </w:rPr>
        <w:t xml:space="preserve"> Registrar el voltaje real en cada sesión; variaciones cambian </w:t>
      </w:r>
      <w:r w:rsidRPr="00893027">
        <w:rPr>
          <w:rFonts w:asciiTheme="majorHAnsi" w:hAnsiTheme="majorHAnsi" w:cstheme="majorHAnsi"/>
          <w:i/>
          <w:iCs/>
        </w:rPr>
        <w:t>Vout</w:t>
      </w:r>
      <w:r w:rsidRPr="004C5FCF">
        <w:rPr>
          <w:rFonts w:asciiTheme="majorHAnsi" w:hAnsiTheme="majorHAnsi" w:cstheme="majorHAnsi"/>
        </w:rPr>
        <w:t>.</w:t>
      </w:r>
    </w:p>
    <w:p w14:paraId="7E8B6521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Tiempo a “capacidad de campo”:</w:t>
      </w:r>
    </w:p>
    <w:p w14:paraId="44B3A91C" w14:textId="69229421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Estándar reproducible:</w:t>
      </w:r>
      <w:r w:rsidRPr="004C5FCF">
        <w:rPr>
          <w:rFonts w:asciiTheme="majorHAnsi" w:hAnsiTheme="majorHAnsi" w:cstheme="majorHAnsi"/>
        </w:rPr>
        <w:t xml:space="preserve"> 10 min sin goteo visible tras el último incremento. Registrar </w:t>
      </w:r>
      <w:proofErr w:type="spellStart"/>
      <w:r w:rsidRPr="00A47FC8">
        <w:rPr>
          <w:rFonts w:asciiTheme="majorHAnsi" w:hAnsiTheme="majorHAnsi" w:cstheme="majorHAnsi"/>
          <w:i/>
          <w:iCs/>
        </w:rPr>
        <w:t>Vdrenado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3B6B7668" w14:textId="77777777" w:rsidR="004C5FCF" w:rsidRPr="004C5FCF" w:rsidRDefault="004C5FCF" w:rsidP="004C5FCF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Posición del sensor:</w:t>
      </w:r>
    </w:p>
    <w:p w14:paraId="24AA4874" w14:textId="77777777" w:rsidR="004C5FCF" w:rsidRPr="004C5FCF" w:rsidRDefault="004C5FCF" w:rsidP="004C5FC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Profundidad constante:</w:t>
      </w:r>
      <w:r w:rsidRPr="004C5FCF">
        <w:rPr>
          <w:rFonts w:asciiTheme="majorHAnsi" w:hAnsiTheme="majorHAnsi" w:cstheme="majorHAnsi"/>
        </w:rPr>
        <w:t xml:space="preserve"> Fijar a 4 cm (o la elegida) para todas las mediciones.</w:t>
      </w:r>
    </w:p>
    <w:p w14:paraId="33AA475C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635BEC95">
          <v:rect id="_x0000_i1063" style="width:0;height:1.5pt" o:hralign="center" o:hrstd="t" o:hr="t" fillcolor="#a0a0a0" stroked="f"/>
        </w:pict>
      </w:r>
    </w:p>
    <w:p w14:paraId="26805743" w14:textId="77777777" w:rsidR="004C5FCF" w:rsidRPr="00A47FC8" w:rsidRDefault="004C5FCF" w:rsidP="004C5FCF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  <w:r w:rsidRPr="00A47FC8">
        <w:rPr>
          <w:rFonts w:asciiTheme="majorHAnsi" w:hAnsiTheme="majorHAnsi" w:cstheme="majorHAnsi"/>
          <w:sz w:val="24"/>
          <w:szCs w:val="24"/>
        </w:rPr>
        <w:t>Registro de datos</w:t>
      </w:r>
    </w:p>
    <w:p w14:paraId="24A059B7" w14:textId="77777777" w:rsidR="004C5FCF" w:rsidRPr="004C5FCF" w:rsidRDefault="004C5FCF" w:rsidP="004C5FC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Hoja por punto de medición:</w:t>
      </w:r>
      <w:r w:rsidRPr="004C5FCF">
        <w:rPr>
          <w:rFonts w:asciiTheme="majorHAnsi" w:hAnsiTheme="majorHAnsi" w:cstheme="majorHAnsi"/>
        </w:rPr>
        <w:t xml:space="preserve"> </w:t>
      </w:r>
    </w:p>
    <w:p w14:paraId="369E9A0C" w14:textId="4CF80836" w:rsidR="004C5FCF" w:rsidRPr="004C5FCF" w:rsidRDefault="004C5FCF" w:rsidP="004C5FCF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Identificación:</w:t>
      </w:r>
      <w:r w:rsidRPr="004C5FCF">
        <w:rPr>
          <w:rFonts w:asciiTheme="majorHAnsi" w:hAnsiTheme="majorHAnsi" w:cstheme="majorHAnsi"/>
        </w:rPr>
        <w:t xml:space="preserve"> Fecha, suelo (textura), volumen </w:t>
      </w:r>
      <w:proofErr w:type="spellStart"/>
      <w:r w:rsidRPr="00A47FC8">
        <w:rPr>
          <w:rFonts w:asciiTheme="majorHAnsi" w:hAnsiTheme="majorHAnsi" w:cstheme="majorHAnsi"/>
          <w:i/>
          <w:iCs/>
        </w:rPr>
        <w:t>Vsuelo</w:t>
      </w:r>
      <w:proofErr w:type="spellEnd"/>
      <w:r w:rsidRPr="004C5FCF">
        <w:rPr>
          <w:rFonts w:asciiTheme="majorHAnsi" w:hAnsiTheme="majorHAnsi" w:cstheme="majorHAnsi"/>
        </w:rPr>
        <w:t>, técnica de asentamiento.</w:t>
      </w:r>
    </w:p>
    <w:p w14:paraId="7D888CA8" w14:textId="77777777" w:rsidR="004C5FCF" w:rsidRPr="004C5FCF" w:rsidRDefault="004C5FCF" w:rsidP="004C5FCF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Condiciones:</w:t>
      </w:r>
      <w:r w:rsidRPr="004C5FCF">
        <w:rPr>
          <w:rFonts w:asciiTheme="majorHAnsi" w:hAnsiTheme="majorHAnsi" w:cstheme="majorHAnsi"/>
        </w:rPr>
        <w:t xml:space="preserve"> Temperatura, EC del agua, voltaje.</w:t>
      </w:r>
    </w:p>
    <w:p w14:paraId="7A89021D" w14:textId="09075F54" w:rsidR="004C5FCF" w:rsidRPr="004C5FCF" w:rsidRDefault="004C5FCF" w:rsidP="004C5FCF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Capacidad de campo:</w:t>
      </w:r>
      <w:r w:rsidRPr="004C5FCF">
        <w:rPr>
          <w:rFonts w:asciiTheme="majorHAnsi" w:hAnsiTheme="majorHAnsi" w:cstheme="majorHAnsi"/>
        </w:rPr>
        <w:t xml:space="preserve"> </w:t>
      </w:r>
      <w:proofErr w:type="spellStart"/>
      <w:r w:rsidRPr="00A47FC8">
        <w:rPr>
          <w:rFonts w:asciiTheme="majorHAnsi" w:hAnsiTheme="majorHAnsi" w:cstheme="majorHAnsi"/>
          <w:i/>
          <w:iCs/>
        </w:rPr>
        <w:t>Vaplicado</w:t>
      </w:r>
      <w:proofErr w:type="spellEnd"/>
      <w:r w:rsidRPr="004C5FCF">
        <w:rPr>
          <w:rFonts w:asciiTheme="majorHAnsi" w:hAnsiTheme="majorHAnsi" w:cstheme="majorHAnsi"/>
        </w:rPr>
        <w:t xml:space="preserve">, </w:t>
      </w:r>
      <w:proofErr w:type="spellStart"/>
      <w:r w:rsidRPr="00A47FC8">
        <w:rPr>
          <w:rFonts w:asciiTheme="majorHAnsi" w:hAnsiTheme="majorHAnsi" w:cstheme="majorHAnsi"/>
          <w:i/>
          <w:iCs/>
        </w:rPr>
        <w:t>Vdrenado</w:t>
      </w:r>
      <w:proofErr w:type="spellEnd"/>
      <w:r w:rsidRPr="004C5FCF">
        <w:rPr>
          <w:rFonts w:asciiTheme="majorHAnsi" w:hAnsiTheme="majorHAnsi" w:cstheme="majorHAnsi"/>
        </w:rPr>
        <w:t xml:space="preserve">, </w:t>
      </w:r>
      <w:proofErr w:type="spellStart"/>
      <w:r w:rsidRPr="00A47FC8">
        <w:rPr>
          <w:rFonts w:asciiTheme="majorHAnsi" w:hAnsiTheme="majorHAnsi" w:cstheme="majorHAnsi"/>
          <w:i/>
          <w:iCs/>
        </w:rPr>
        <w:t>V</w:t>
      </w:r>
      <w:r w:rsidR="00A47FC8" w:rsidRPr="00A47FC8">
        <w:rPr>
          <w:rFonts w:asciiTheme="majorHAnsi" w:hAnsiTheme="majorHAnsi" w:cstheme="majorHAnsi"/>
          <w:i/>
          <w:iCs/>
        </w:rPr>
        <w:t>cc</w:t>
      </w:r>
      <w:proofErr w:type="spellEnd"/>
      <w:r w:rsidRPr="004C5FCF">
        <w:rPr>
          <w:rFonts w:asciiTheme="majorHAnsi" w:hAnsiTheme="majorHAnsi" w:cstheme="majorHAnsi"/>
        </w:rPr>
        <w:t xml:space="preserve">, </w:t>
      </w:r>
      <w:r w:rsidR="00A47FC8" w:rsidRPr="00B8339E">
        <w:rPr>
          <w:rStyle w:val="Textoennegrita"/>
          <w:rFonts w:asciiTheme="majorHAnsi" w:hAnsiTheme="majorHAnsi" w:cstheme="majorHAnsi"/>
          <w:i/>
          <w:iCs/>
        </w:rPr>
        <w:t>ϴ</w:t>
      </w:r>
      <w:proofErr w:type="spellStart"/>
      <w:proofErr w:type="gramStart"/>
      <w:r w:rsidR="00A47FC8" w:rsidRPr="00B8339E">
        <w:rPr>
          <w:rStyle w:val="Textoennegrita"/>
          <w:rFonts w:asciiTheme="majorHAnsi" w:hAnsiTheme="majorHAnsi" w:cstheme="majorHAnsi"/>
          <w:i/>
          <w:iCs/>
        </w:rPr>
        <w:t>v</w:t>
      </w:r>
      <w:r w:rsidR="00A47FC8">
        <w:rPr>
          <w:rStyle w:val="Textoennegrita"/>
          <w:rFonts w:asciiTheme="majorHAnsi" w:hAnsiTheme="majorHAnsi" w:cstheme="majorHAnsi"/>
          <w:i/>
          <w:iCs/>
        </w:rPr>
        <w:t>,cc</w:t>
      </w:r>
      <w:proofErr w:type="spellEnd"/>
      <w:proofErr w:type="gramEnd"/>
      <w:r w:rsidRPr="004C5FCF">
        <w:rPr>
          <w:rFonts w:asciiTheme="majorHAnsi" w:hAnsiTheme="majorHAnsi" w:cstheme="majorHAnsi"/>
        </w:rPr>
        <w:t>.</w:t>
      </w:r>
    </w:p>
    <w:p w14:paraId="752300C0" w14:textId="5D248891" w:rsidR="004C5FCF" w:rsidRPr="004C5FCF" w:rsidRDefault="004C5FCF" w:rsidP="004C5FCF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Muestra objetivo:</w:t>
      </w:r>
      <w:r w:rsidRPr="004C5FCF">
        <w:rPr>
          <w:rFonts w:asciiTheme="majorHAnsi" w:hAnsiTheme="majorHAnsi" w:cstheme="majorHAnsi"/>
        </w:rPr>
        <w:t xml:space="preserve"> </w:t>
      </w:r>
      <w:r w:rsidR="00A47FC8" w:rsidRPr="00B8339E">
        <w:rPr>
          <w:rStyle w:val="Textoennegrita"/>
          <w:rFonts w:asciiTheme="majorHAnsi" w:hAnsiTheme="majorHAnsi" w:cstheme="majorHAnsi"/>
          <w:i/>
          <w:iCs/>
        </w:rPr>
        <w:t>ϴv</w:t>
      </w:r>
      <w:r w:rsidR="00A47FC8" w:rsidRPr="004C5FCF">
        <w:rPr>
          <w:rFonts w:asciiTheme="majorHAnsi" w:hAnsiTheme="majorHAnsi" w:cstheme="majorHAnsi"/>
        </w:rPr>
        <w:t xml:space="preserve"> </w:t>
      </w:r>
      <w:r w:rsidRPr="004C5FCF">
        <w:rPr>
          <w:rFonts w:asciiTheme="majorHAnsi" w:hAnsiTheme="majorHAnsi" w:cstheme="majorHAnsi"/>
        </w:rPr>
        <w:t xml:space="preserve">objetivo, </w:t>
      </w:r>
      <w:proofErr w:type="spellStart"/>
      <w:r w:rsidRPr="00A47FC8">
        <w:rPr>
          <w:rFonts w:asciiTheme="majorHAnsi" w:hAnsiTheme="majorHAnsi" w:cstheme="majorHAnsi"/>
          <w:i/>
          <w:iCs/>
        </w:rPr>
        <w:t>Vagua</w:t>
      </w:r>
      <w:proofErr w:type="spellEnd"/>
      <w:r w:rsidRPr="004C5FCF">
        <w:rPr>
          <w:rFonts w:asciiTheme="majorHAnsi" w:hAnsiTheme="majorHAnsi" w:cstheme="majorHAnsi"/>
        </w:rPr>
        <w:t xml:space="preserve"> calculado, notas de homogeneidad.</w:t>
      </w:r>
    </w:p>
    <w:p w14:paraId="5AE0CD72" w14:textId="186AE439" w:rsidR="004C5FCF" w:rsidRPr="004C5FCF" w:rsidRDefault="004C5FCF" w:rsidP="004C5FCF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Sensor:</w:t>
      </w:r>
      <w:r w:rsidRPr="004C5FCF">
        <w:rPr>
          <w:rFonts w:asciiTheme="majorHAnsi" w:hAnsiTheme="majorHAnsi" w:cstheme="majorHAnsi"/>
        </w:rPr>
        <w:t xml:space="preserve"> Tres lecturas de </w:t>
      </w:r>
      <w:r w:rsidRPr="00A47FC8">
        <w:rPr>
          <w:rFonts w:asciiTheme="majorHAnsi" w:hAnsiTheme="majorHAnsi" w:cstheme="majorHAnsi"/>
          <w:i/>
          <w:iCs/>
        </w:rPr>
        <w:t>Vout</w:t>
      </w:r>
      <w:r w:rsidRPr="004C5FCF">
        <w:rPr>
          <w:rFonts w:asciiTheme="majorHAnsi" w:hAnsiTheme="majorHAnsi" w:cstheme="majorHAnsi"/>
        </w:rPr>
        <w:t>/ADC, media y desviación estándar.</w:t>
      </w:r>
    </w:p>
    <w:p w14:paraId="7D366674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588FF98D">
          <v:rect id="_x0000_i1064" style="width:0;height:1.5pt" o:hralign="center" o:hrstd="t" o:hr="t" fillcolor="#a0a0a0" stroked="f"/>
        </w:pict>
      </w:r>
    </w:p>
    <w:p w14:paraId="2B055A64" w14:textId="77777777" w:rsidR="004C5FCF" w:rsidRPr="00A47FC8" w:rsidRDefault="004C5FCF" w:rsidP="004C5FCF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  <w:r w:rsidRPr="00A47FC8">
        <w:rPr>
          <w:rFonts w:asciiTheme="majorHAnsi" w:hAnsiTheme="majorHAnsi" w:cstheme="majorHAnsi"/>
          <w:sz w:val="24"/>
          <w:szCs w:val="24"/>
        </w:rPr>
        <w:t>Análisis y curva de calibración</w:t>
      </w:r>
    </w:p>
    <w:p w14:paraId="076977B0" w14:textId="77777777" w:rsidR="004C5FCF" w:rsidRPr="004C5FCF" w:rsidRDefault="004C5FCF" w:rsidP="004C5FCF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Ajuste por suelo (y densidad similar):</w:t>
      </w:r>
    </w:p>
    <w:p w14:paraId="4B77044A" w14:textId="77777777" w:rsidR="00A47FC8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Modelo lineal inicial:</w:t>
      </w:r>
      <w:r w:rsidRPr="004C5FCF">
        <w:rPr>
          <w:rFonts w:asciiTheme="majorHAnsi" w:hAnsiTheme="majorHAnsi" w:cstheme="majorHAnsi"/>
        </w:rPr>
        <w:t xml:space="preserve"> </w:t>
      </w:r>
    </w:p>
    <w:p w14:paraId="742147BE" w14:textId="3243307A" w:rsidR="004C5FCF" w:rsidRPr="00416D7C" w:rsidRDefault="004C5FCF" w:rsidP="00416D7C">
      <w:pPr>
        <w:spacing w:before="100" w:beforeAutospacing="1" w:after="100" w:afterAutospacing="1" w:line="240" w:lineRule="auto"/>
        <w:ind w:left="1440"/>
        <w:jc w:val="center"/>
        <w:rPr>
          <w:rFonts w:asciiTheme="majorHAnsi" w:hAnsiTheme="majorHAnsi" w:cstheme="majorHAnsi"/>
          <w:i/>
          <w:iCs/>
        </w:rPr>
      </w:pPr>
      <w:r w:rsidRPr="00416D7C">
        <w:rPr>
          <w:rFonts w:asciiTheme="majorHAnsi" w:hAnsiTheme="majorHAnsi" w:cstheme="majorHAnsi"/>
          <w:i/>
          <w:iCs/>
        </w:rPr>
        <w:t xml:space="preserve">Vout = a + b </w:t>
      </w:r>
      <w:r w:rsidR="00416D7C" w:rsidRPr="00416D7C">
        <w:rPr>
          <w:rFonts w:asciiTheme="majorHAnsi" w:hAnsiTheme="majorHAnsi" w:cstheme="majorHAnsi"/>
          <w:i/>
          <w:iCs/>
        </w:rPr>
        <w:t xml:space="preserve">* </w:t>
      </w:r>
      <w:r w:rsidR="00416D7C" w:rsidRPr="00416D7C">
        <w:rPr>
          <w:rStyle w:val="Textoennegrita"/>
          <w:rFonts w:asciiTheme="majorHAnsi" w:hAnsiTheme="majorHAnsi" w:cstheme="majorHAnsi"/>
          <w:i/>
          <w:iCs/>
        </w:rPr>
        <w:t>ϴv</w:t>
      </w:r>
    </w:p>
    <w:p w14:paraId="1A934260" w14:textId="01217CB8" w:rsidR="00A47FC8" w:rsidRDefault="00416D7C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Style w:val="Textoennegrita"/>
          <w:rFonts w:asciiTheme="majorHAnsi" w:hAnsiTheme="majorHAnsi" w:cstheme="majorHAnsi"/>
        </w:rPr>
        <w:t>Modelo cuadrático</w:t>
      </w:r>
      <w:r w:rsidR="004C5FCF" w:rsidRPr="004C5FCF">
        <w:rPr>
          <w:rStyle w:val="Textoennegrita"/>
          <w:rFonts w:asciiTheme="majorHAnsi" w:hAnsiTheme="majorHAnsi" w:cstheme="majorHAnsi"/>
        </w:rPr>
        <w:t xml:space="preserve"> opcional:</w:t>
      </w:r>
      <w:r w:rsidR="004C5FCF" w:rsidRPr="004C5FCF">
        <w:rPr>
          <w:rFonts w:asciiTheme="majorHAnsi" w:hAnsiTheme="majorHAnsi" w:cstheme="majorHAnsi"/>
        </w:rPr>
        <w:t xml:space="preserve"> </w:t>
      </w:r>
    </w:p>
    <w:p w14:paraId="273AB51D" w14:textId="56A77BAE" w:rsidR="00416D7C" w:rsidRPr="00416D7C" w:rsidRDefault="00416D7C" w:rsidP="00416D7C">
      <w:pPr>
        <w:spacing w:before="100" w:beforeAutospacing="1" w:after="100" w:afterAutospacing="1" w:line="240" w:lineRule="auto"/>
        <w:ind w:left="1440"/>
        <w:jc w:val="center"/>
        <w:rPr>
          <w:rFonts w:asciiTheme="majorHAnsi" w:hAnsiTheme="majorHAnsi" w:cstheme="majorHAnsi"/>
          <w:i/>
          <w:iCs/>
        </w:rPr>
      </w:pPr>
      <w:r w:rsidRPr="00416D7C">
        <w:rPr>
          <w:rFonts w:asciiTheme="majorHAnsi" w:hAnsiTheme="majorHAnsi" w:cstheme="majorHAnsi"/>
          <w:i/>
          <w:iCs/>
        </w:rPr>
        <w:t xml:space="preserve">Vout = a + b * </w:t>
      </w:r>
      <w:r w:rsidRPr="00416D7C">
        <w:rPr>
          <w:rStyle w:val="Textoennegrita"/>
          <w:rFonts w:asciiTheme="majorHAnsi" w:hAnsiTheme="majorHAnsi" w:cstheme="majorHAnsi"/>
          <w:i/>
          <w:iCs/>
        </w:rPr>
        <w:t>ϴv</w:t>
      </w:r>
      <w:r>
        <w:rPr>
          <w:rStyle w:val="Textoennegrita"/>
          <w:rFonts w:asciiTheme="majorHAnsi" w:hAnsiTheme="majorHAnsi" w:cstheme="majorHAnsi"/>
          <w:i/>
          <w:iCs/>
        </w:rPr>
        <w:t xml:space="preserve"> </w:t>
      </w:r>
      <w:r w:rsidRPr="00416D7C">
        <w:rPr>
          <w:rFonts w:asciiTheme="majorHAnsi" w:hAnsiTheme="majorHAnsi" w:cstheme="majorHAnsi"/>
          <w:i/>
          <w:iCs/>
        </w:rPr>
        <w:t xml:space="preserve">+ </w:t>
      </w:r>
      <w:r>
        <w:rPr>
          <w:rFonts w:asciiTheme="majorHAnsi" w:hAnsiTheme="majorHAnsi" w:cstheme="majorHAnsi"/>
          <w:i/>
          <w:iCs/>
        </w:rPr>
        <w:t>c</w:t>
      </w:r>
      <w:r w:rsidRPr="00416D7C">
        <w:rPr>
          <w:rFonts w:asciiTheme="majorHAnsi" w:hAnsiTheme="majorHAnsi" w:cstheme="majorHAnsi"/>
          <w:i/>
          <w:iCs/>
        </w:rPr>
        <w:t xml:space="preserve"> * </w:t>
      </w:r>
      <w:r w:rsidRPr="00416D7C">
        <w:rPr>
          <w:rStyle w:val="Textoennegrita"/>
          <w:rFonts w:asciiTheme="majorHAnsi" w:hAnsiTheme="majorHAnsi" w:cstheme="majorHAnsi"/>
          <w:i/>
          <w:iCs/>
        </w:rPr>
        <w:t>ϴv</w:t>
      </w:r>
      <w:r w:rsidRPr="00416D7C">
        <w:rPr>
          <w:rStyle w:val="Textoennegrita"/>
          <w:rFonts w:asciiTheme="majorHAnsi" w:hAnsiTheme="majorHAnsi" w:cstheme="majorHAnsi"/>
          <w:i/>
          <w:iCs/>
          <w:vertAlign w:val="superscript"/>
        </w:rPr>
        <w:t>2</w:t>
      </w:r>
    </w:p>
    <w:p w14:paraId="577A8FE8" w14:textId="7CBA5ED4" w:rsidR="004C5FCF" w:rsidRPr="004C5FCF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Selección:</w:t>
      </w:r>
      <w:r w:rsidRPr="004C5FCF">
        <w:rPr>
          <w:rFonts w:asciiTheme="majorHAnsi" w:hAnsiTheme="majorHAnsi" w:cstheme="majorHAnsi"/>
        </w:rPr>
        <w:t xml:space="preserve"> Elegir el más parsimonioso con residuos aleatorios y buen (R</w:t>
      </w:r>
      <w:r w:rsidRPr="00416D7C">
        <w:rPr>
          <w:rFonts w:asciiTheme="majorHAnsi" w:hAnsiTheme="majorHAnsi" w:cstheme="majorHAnsi"/>
          <w:vertAlign w:val="superscript"/>
        </w:rPr>
        <w:t>2</w:t>
      </w:r>
      <w:r w:rsidRPr="004C5FCF">
        <w:rPr>
          <w:rFonts w:asciiTheme="majorHAnsi" w:hAnsiTheme="majorHAnsi" w:cstheme="majorHAnsi"/>
        </w:rPr>
        <w:t>).</w:t>
      </w:r>
    </w:p>
    <w:p w14:paraId="13EF917F" w14:textId="77777777" w:rsidR="004C5FCF" w:rsidRPr="004C5FCF" w:rsidRDefault="004C5FCF" w:rsidP="004C5FCF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Validación cruzada:</w:t>
      </w:r>
    </w:p>
    <w:p w14:paraId="68AD8349" w14:textId="77777777" w:rsidR="004C5FCF" w:rsidRPr="004C5FCF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proofErr w:type="spellStart"/>
      <w:r w:rsidRPr="004C5FCF">
        <w:rPr>
          <w:rStyle w:val="Textoennegrita"/>
          <w:rFonts w:asciiTheme="majorHAnsi" w:hAnsiTheme="majorHAnsi" w:cstheme="majorHAnsi"/>
        </w:rPr>
        <w:t>Checks</w:t>
      </w:r>
      <w:proofErr w:type="spellEnd"/>
      <w:r w:rsidRPr="004C5FCF">
        <w:rPr>
          <w:rStyle w:val="Textoennegrita"/>
          <w:rFonts w:asciiTheme="majorHAnsi" w:hAnsiTheme="majorHAnsi" w:cstheme="majorHAnsi"/>
        </w:rPr>
        <w:t xml:space="preserve"> de 10%, 30%, 50% en días distintos:</w:t>
      </w:r>
      <w:r w:rsidRPr="004C5FCF">
        <w:rPr>
          <w:rFonts w:asciiTheme="majorHAnsi" w:hAnsiTheme="majorHAnsi" w:cstheme="majorHAnsi"/>
        </w:rPr>
        <w:t xml:space="preserve"> Error dentro de ±3–5 puntos porcentuales es razonable para uso operativo.</w:t>
      </w:r>
    </w:p>
    <w:p w14:paraId="639272AA" w14:textId="77777777" w:rsidR="004C5FCF" w:rsidRPr="004C5FCF" w:rsidRDefault="004C5FCF" w:rsidP="004C5FCF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Ecuación inversa (operativa):</w:t>
      </w:r>
    </w:p>
    <w:p w14:paraId="4802D89C" w14:textId="77777777" w:rsidR="00416D7C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Estimación en campo:</w:t>
      </w:r>
      <w:r w:rsidRPr="004C5FCF">
        <w:rPr>
          <w:rFonts w:asciiTheme="majorHAnsi" w:hAnsiTheme="majorHAnsi" w:cstheme="majorHAnsi"/>
        </w:rPr>
        <w:t xml:space="preserve"> </w:t>
      </w:r>
    </w:p>
    <w:p w14:paraId="0445DA39" w14:textId="1C25B6F5" w:rsidR="004C5FCF" w:rsidRPr="00416D7C" w:rsidRDefault="00416D7C" w:rsidP="00416D7C">
      <w:pPr>
        <w:spacing w:before="100" w:beforeAutospacing="1" w:after="100" w:afterAutospacing="1" w:line="240" w:lineRule="auto"/>
        <w:ind w:left="1440"/>
        <w:jc w:val="center"/>
        <w:rPr>
          <w:rFonts w:asciiTheme="majorHAnsi" w:hAnsiTheme="majorHAnsi" w:cstheme="majorHAnsi"/>
          <w:b/>
          <w:bCs/>
          <w:i/>
          <w:iCs/>
        </w:rPr>
      </w:pPr>
      <w:r w:rsidRPr="00416D7C">
        <w:rPr>
          <w:rStyle w:val="Textoennegrita"/>
          <w:rFonts w:asciiTheme="majorHAnsi" w:hAnsiTheme="majorHAnsi" w:cstheme="majorHAnsi"/>
          <w:i/>
          <w:iCs/>
        </w:rPr>
        <w:lastRenderedPageBreak/>
        <w:t>ϴv</w:t>
      </w:r>
      <w:r>
        <w:rPr>
          <w:rStyle w:val="Textoennegrita"/>
          <w:rFonts w:asciiTheme="majorHAnsi" w:hAnsiTheme="majorHAnsi" w:cstheme="majorHAnsi"/>
          <w:i/>
          <w:iCs/>
        </w:rPr>
        <w:t xml:space="preserve"> = f </w:t>
      </w:r>
      <w:r w:rsidRPr="00416D7C">
        <w:rPr>
          <w:rStyle w:val="Textoennegrita"/>
          <w:rFonts w:asciiTheme="majorHAnsi" w:hAnsiTheme="majorHAnsi" w:cstheme="majorHAnsi"/>
          <w:i/>
          <w:iCs/>
          <w:vertAlign w:val="superscript"/>
        </w:rPr>
        <w:t>-1</w:t>
      </w:r>
      <w:r>
        <w:rPr>
          <w:rStyle w:val="Textoennegrita"/>
          <w:rFonts w:asciiTheme="majorHAnsi" w:hAnsiTheme="majorHAnsi" w:cstheme="majorHAnsi"/>
          <w:i/>
          <w:iCs/>
          <w:vertAlign w:val="superscript"/>
        </w:rPr>
        <w:t xml:space="preserve"> </w:t>
      </w:r>
      <w:r>
        <w:rPr>
          <w:rStyle w:val="Textoennegrita"/>
          <w:rFonts w:asciiTheme="majorHAnsi" w:hAnsiTheme="majorHAnsi" w:cstheme="majorHAnsi"/>
          <w:i/>
          <w:iCs/>
        </w:rPr>
        <w:t>(Vout)</w:t>
      </w:r>
    </w:p>
    <w:p w14:paraId="06D176DB" w14:textId="77777777" w:rsidR="004C5FCF" w:rsidRPr="004C5FCF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Bandas:</w:t>
      </w:r>
      <w:r w:rsidRPr="004C5FCF">
        <w:rPr>
          <w:rFonts w:asciiTheme="majorHAnsi" w:hAnsiTheme="majorHAnsi" w:cstheme="majorHAnsi"/>
        </w:rPr>
        <w:t xml:space="preserve"> Publicar rango con menor error (ej. 10–50%).</w:t>
      </w:r>
    </w:p>
    <w:p w14:paraId="2CC9613D" w14:textId="77777777" w:rsidR="004C5FCF" w:rsidRPr="004C5FCF" w:rsidRDefault="004C5FCF" w:rsidP="004C5FCF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Correcciones prácticas:</w:t>
      </w:r>
    </w:p>
    <w:p w14:paraId="0E9493AB" w14:textId="77777777" w:rsidR="00416D7C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Temperatura:</w:t>
      </w:r>
      <w:r w:rsidRPr="004C5FCF">
        <w:rPr>
          <w:rFonts w:asciiTheme="majorHAnsi" w:hAnsiTheme="majorHAnsi" w:cstheme="majorHAnsi"/>
        </w:rPr>
        <w:t xml:space="preserve"> Si se observa dependencia,</w:t>
      </w:r>
    </w:p>
    <w:p w14:paraId="44A4250C" w14:textId="22812560" w:rsidR="004C5FCF" w:rsidRPr="00416D7C" w:rsidRDefault="004C5FCF" w:rsidP="00416D7C">
      <w:pPr>
        <w:spacing w:before="100" w:beforeAutospacing="1" w:after="100" w:afterAutospacing="1" w:line="240" w:lineRule="auto"/>
        <w:ind w:left="1440" w:firstLine="684"/>
        <w:jc w:val="center"/>
        <w:rPr>
          <w:rFonts w:asciiTheme="majorHAnsi" w:hAnsiTheme="majorHAnsi" w:cstheme="majorHAnsi"/>
          <w:i/>
          <w:iCs/>
        </w:rPr>
      </w:pPr>
      <w:r w:rsidRPr="00416D7C">
        <w:rPr>
          <w:rFonts w:asciiTheme="majorHAnsi" w:hAnsiTheme="majorHAnsi" w:cstheme="majorHAnsi"/>
          <w:i/>
          <w:iCs/>
        </w:rPr>
        <w:t>Vout</w:t>
      </w:r>
      <w:r w:rsidR="00416D7C" w:rsidRPr="00416D7C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416D7C">
        <w:rPr>
          <w:rFonts w:asciiTheme="majorHAnsi" w:hAnsiTheme="majorHAnsi" w:cstheme="majorHAnsi"/>
          <w:i/>
          <w:iCs/>
        </w:rPr>
        <w:t>corr</w:t>
      </w:r>
      <w:proofErr w:type="spellEnd"/>
      <w:r w:rsidRPr="00416D7C">
        <w:rPr>
          <w:rFonts w:asciiTheme="majorHAnsi" w:hAnsiTheme="majorHAnsi" w:cstheme="majorHAnsi"/>
          <w:i/>
          <w:iCs/>
        </w:rPr>
        <w:t xml:space="preserve"> = Vout - </w:t>
      </w:r>
      <w:proofErr w:type="spellStart"/>
      <w:r w:rsidRPr="00416D7C">
        <w:rPr>
          <w:rFonts w:asciiTheme="majorHAnsi" w:hAnsiTheme="majorHAnsi" w:cstheme="majorHAnsi"/>
          <w:i/>
          <w:iCs/>
        </w:rPr>
        <w:t>k</w:t>
      </w:r>
      <w:r w:rsidRPr="00416D7C">
        <w:rPr>
          <w:rFonts w:asciiTheme="majorHAnsi" w:hAnsiTheme="majorHAnsi" w:cstheme="majorHAnsi"/>
          <w:i/>
          <w:iCs/>
          <w:vertAlign w:val="subscript"/>
        </w:rPr>
        <w:t>T</w:t>
      </w:r>
      <w:proofErr w:type="spellEnd"/>
      <w:r w:rsidRPr="00416D7C">
        <w:rPr>
          <w:rFonts w:asciiTheme="majorHAnsi" w:hAnsiTheme="majorHAnsi" w:cstheme="majorHAnsi"/>
          <w:i/>
          <w:iCs/>
        </w:rPr>
        <w:t xml:space="preserve"> </w:t>
      </w:r>
      <w:r w:rsidR="00416D7C" w:rsidRPr="00416D7C">
        <w:rPr>
          <w:rFonts w:asciiTheme="majorHAnsi" w:hAnsiTheme="majorHAnsi" w:cstheme="majorHAnsi"/>
          <w:i/>
          <w:iCs/>
        </w:rPr>
        <w:t>*</w:t>
      </w:r>
      <w:r w:rsidRPr="00416D7C">
        <w:rPr>
          <w:rFonts w:asciiTheme="majorHAnsi" w:hAnsiTheme="majorHAnsi" w:cstheme="majorHAnsi"/>
          <w:i/>
          <w:iCs/>
        </w:rPr>
        <w:t xml:space="preserve"> (T</w:t>
      </w:r>
      <w:r w:rsidR="00416D7C" w:rsidRPr="00416D7C">
        <w:rPr>
          <w:rFonts w:asciiTheme="majorHAnsi" w:hAnsiTheme="majorHAnsi" w:cstheme="majorHAnsi"/>
          <w:i/>
          <w:iCs/>
        </w:rPr>
        <w:t xml:space="preserve"> – </w:t>
      </w:r>
      <w:r w:rsidRPr="00416D7C">
        <w:rPr>
          <w:rFonts w:asciiTheme="majorHAnsi" w:hAnsiTheme="majorHAnsi" w:cstheme="majorHAnsi"/>
          <w:i/>
          <w:iCs/>
        </w:rPr>
        <w:t>25)</w:t>
      </w:r>
    </w:p>
    <w:p w14:paraId="682E0690" w14:textId="77777777" w:rsidR="004C5FCF" w:rsidRPr="004C5FCF" w:rsidRDefault="004C5FCF" w:rsidP="004C5FCF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Salinidad:</w:t>
      </w:r>
      <w:r w:rsidRPr="004C5FCF">
        <w:rPr>
          <w:rFonts w:asciiTheme="majorHAnsi" w:hAnsiTheme="majorHAnsi" w:cstheme="majorHAnsi"/>
        </w:rPr>
        <w:t xml:space="preserve"> Si EC alta desplaza la curva, definir factor corrector o curva alternativa.</w:t>
      </w:r>
    </w:p>
    <w:p w14:paraId="48BEADE9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266585DE">
          <v:rect id="_x0000_i1065" style="width:0;height:1.5pt" o:hralign="center" o:hrstd="t" o:hr="t" fillcolor="#a0a0a0" stroked="f"/>
        </w:pict>
      </w:r>
    </w:p>
    <w:p w14:paraId="56229730" w14:textId="77777777" w:rsidR="004C5FCF" w:rsidRPr="00115FAF" w:rsidRDefault="004C5FCF" w:rsidP="004C5FCF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15FAF">
        <w:rPr>
          <w:rFonts w:asciiTheme="majorHAnsi" w:hAnsiTheme="majorHAnsi" w:cstheme="majorHAnsi"/>
          <w:sz w:val="28"/>
          <w:szCs w:val="28"/>
        </w:rPr>
        <w:t>Checklist</w:t>
      </w:r>
      <w:proofErr w:type="spellEnd"/>
      <w:r w:rsidRPr="00115FAF">
        <w:rPr>
          <w:rFonts w:asciiTheme="majorHAnsi" w:hAnsiTheme="majorHAnsi" w:cstheme="majorHAnsi"/>
          <w:sz w:val="28"/>
          <w:szCs w:val="28"/>
        </w:rPr>
        <w:t xml:space="preserve"> rápido para hoy</w:t>
      </w:r>
    </w:p>
    <w:p w14:paraId="080EFA96" w14:textId="77777777" w:rsidR="004C5FCF" w:rsidRPr="004C5FCF" w:rsidRDefault="004C5FCF" w:rsidP="004C5FCF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Preparación:</w:t>
      </w:r>
    </w:p>
    <w:p w14:paraId="41B0006B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Suelo:</w:t>
      </w:r>
      <w:r w:rsidRPr="004C5FCF">
        <w:rPr>
          <w:rFonts w:asciiTheme="majorHAnsi" w:hAnsiTheme="majorHAnsi" w:cstheme="majorHAnsi"/>
        </w:rPr>
        <w:t xml:space="preserve"> Homogeneizar y retirar restos.</w:t>
      </w:r>
    </w:p>
    <w:p w14:paraId="180CDDFE" w14:textId="6CE60314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Vasos:</w:t>
      </w:r>
      <w:r w:rsidRPr="004C5FCF">
        <w:rPr>
          <w:rFonts w:asciiTheme="majorHAnsi" w:hAnsiTheme="majorHAnsi" w:cstheme="majorHAnsi"/>
        </w:rPr>
        <w:t xml:space="preserve"> Tres volúmenes (</w:t>
      </w:r>
      <w:r w:rsidR="00416D7C">
        <w:rPr>
          <w:rFonts w:asciiTheme="majorHAnsi" w:hAnsiTheme="majorHAnsi" w:cstheme="majorHAnsi"/>
        </w:rPr>
        <w:t>3</w:t>
      </w:r>
      <w:r w:rsidRPr="004C5FCF">
        <w:rPr>
          <w:rFonts w:asciiTheme="majorHAnsi" w:hAnsiTheme="majorHAnsi" w:cstheme="majorHAnsi"/>
        </w:rPr>
        <w:t xml:space="preserve">00, </w:t>
      </w:r>
      <w:r w:rsidR="00416D7C">
        <w:rPr>
          <w:rFonts w:asciiTheme="majorHAnsi" w:hAnsiTheme="majorHAnsi" w:cstheme="majorHAnsi"/>
        </w:rPr>
        <w:t>4</w:t>
      </w:r>
      <w:r w:rsidRPr="004C5FCF">
        <w:rPr>
          <w:rFonts w:asciiTheme="majorHAnsi" w:hAnsiTheme="majorHAnsi" w:cstheme="majorHAnsi"/>
        </w:rPr>
        <w:t xml:space="preserve">00, </w:t>
      </w:r>
      <w:r w:rsidR="00416D7C">
        <w:rPr>
          <w:rFonts w:asciiTheme="majorHAnsi" w:hAnsiTheme="majorHAnsi" w:cstheme="majorHAnsi"/>
        </w:rPr>
        <w:t>5</w:t>
      </w:r>
      <w:r w:rsidRPr="004C5FCF">
        <w:rPr>
          <w:rFonts w:asciiTheme="majorHAnsi" w:hAnsiTheme="majorHAnsi" w:cstheme="majorHAnsi"/>
        </w:rPr>
        <w:t xml:space="preserve">00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>) con filtro.</w:t>
      </w:r>
    </w:p>
    <w:p w14:paraId="40AD19F0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HW-390:</w:t>
      </w:r>
      <w:r w:rsidRPr="004C5FCF">
        <w:rPr>
          <w:rFonts w:asciiTheme="majorHAnsi" w:hAnsiTheme="majorHAnsi" w:cstheme="majorHAnsi"/>
        </w:rPr>
        <w:t xml:space="preserve"> Profundidad fija; fuente estable; medir voltaje.</w:t>
      </w:r>
    </w:p>
    <w:p w14:paraId="4BC8DCA9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Condiciones:</w:t>
      </w:r>
      <w:r w:rsidRPr="004C5FCF">
        <w:rPr>
          <w:rFonts w:asciiTheme="majorHAnsi" w:hAnsiTheme="majorHAnsi" w:cstheme="majorHAnsi"/>
        </w:rPr>
        <w:t xml:space="preserve"> Medir temperatura y EC del agua.</w:t>
      </w:r>
    </w:p>
    <w:p w14:paraId="73C61C61" w14:textId="77777777" w:rsidR="004C5FCF" w:rsidRPr="004C5FCF" w:rsidRDefault="004C5FCF" w:rsidP="004C5FCF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Capacidad de campo:</w:t>
      </w:r>
    </w:p>
    <w:p w14:paraId="123B9F0A" w14:textId="1535CD34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Incrementos:</w:t>
      </w:r>
      <w:r w:rsidRPr="004C5FCF">
        <w:rPr>
          <w:rFonts w:asciiTheme="majorHAnsi" w:hAnsiTheme="majorHAnsi" w:cstheme="majorHAnsi"/>
        </w:rPr>
        <w:t xml:space="preserve"> Añadir agua (5–10 </w:t>
      </w:r>
      <w:proofErr w:type="spellStart"/>
      <w:r w:rsidRPr="004C5FCF">
        <w:rPr>
          <w:rFonts w:asciiTheme="majorHAnsi" w:hAnsiTheme="majorHAnsi" w:cstheme="majorHAnsi"/>
        </w:rPr>
        <w:t>mL</w:t>
      </w:r>
      <w:proofErr w:type="spellEnd"/>
      <w:r w:rsidRPr="004C5FCF">
        <w:rPr>
          <w:rFonts w:asciiTheme="majorHAnsi" w:hAnsiTheme="majorHAnsi" w:cstheme="majorHAnsi"/>
        </w:rPr>
        <w:t xml:space="preserve">), registrar (V_{aplicado}), colectar </w:t>
      </w:r>
      <w:proofErr w:type="spellStart"/>
      <w:r w:rsidRPr="00416D7C">
        <w:rPr>
          <w:rFonts w:asciiTheme="majorHAnsi" w:hAnsiTheme="majorHAnsi" w:cstheme="majorHAnsi"/>
          <w:i/>
          <w:iCs/>
        </w:rPr>
        <w:t>Vdrenado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14510865" w14:textId="398CB88A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Cálculo:</w:t>
      </w:r>
      <w:r w:rsidRPr="004C5FCF">
        <w:rPr>
          <w:rFonts w:asciiTheme="majorHAnsi" w:hAnsiTheme="majorHAnsi" w:cstheme="majorHAnsi"/>
        </w:rPr>
        <w:t xml:space="preserve"> </w:t>
      </w:r>
      <w:r w:rsidR="00115FAF" w:rsidRPr="00416D7C">
        <w:rPr>
          <w:rStyle w:val="Textoennegrita"/>
          <w:rFonts w:asciiTheme="majorHAnsi" w:hAnsiTheme="majorHAnsi" w:cstheme="majorHAnsi"/>
          <w:i/>
          <w:iCs/>
        </w:rPr>
        <w:t>ϴ</w:t>
      </w:r>
      <w:proofErr w:type="spellStart"/>
      <w:proofErr w:type="gramStart"/>
      <w:r w:rsidR="00115FAF" w:rsidRPr="00416D7C">
        <w:rPr>
          <w:rStyle w:val="Textoennegrita"/>
          <w:rFonts w:asciiTheme="majorHAnsi" w:hAnsiTheme="majorHAnsi" w:cstheme="majorHAnsi"/>
          <w:i/>
          <w:iCs/>
        </w:rPr>
        <w:t>v</w:t>
      </w:r>
      <w:r w:rsidR="00115FAF">
        <w:rPr>
          <w:rStyle w:val="Textoennegrita"/>
          <w:rFonts w:asciiTheme="majorHAnsi" w:hAnsiTheme="majorHAnsi" w:cstheme="majorHAnsi"/>
          <w:i/>
          <w:iCs/>
        </w:rPr>
        <w:t>,cc</w:t>
      </w:r>
      <w:proofErr w:type="spellEnd"/>
      <w:proofErr w:type="gramEnd"/>
      <w:r w:rsidRPr="004C5FCF">
        <w:rPr>
          <w:rFonts w:asciiTheme="majorHAnsi" w:hAnsiTheme="majorHAnsi" w:cstheme="majorHAnsi"/>
        </w:rPr>
        <w:t xml:space="preserve"> </w:t>
      </w:r>
      <w:r w:rsidRPr="00115FAF">
        <w:rPr>
          <w:rFonts w:asciiTheme="majorHAnsi" w:hAnsiTheme="majorHAnsi" w:cstheme="majorHAnsi"/>
          <w:i/>
          <w:iCs/>
        </w:rPr>
        <w:t xml:space="preserve">= </w:t>
      </w:r>
      <w:r w:rsidR="00115FAF" w:rsidRPr="00115FAF">
        <w:rPr>
          <w:rFonts w:asciiTheme="majorHAnsi" w:hAnsiTheme="majorHAnsi" w:cstheme="majorHAnsi"/>
          <w:i/>
          <w:iCs/>
        </w:rPr>
        <w:t>(</w:t>
      </w:r>
      <w:proofErr w:type="spellStart"/>
      <w:r w:rsidRPr="00115FAF">
        <w:rPr>
          <w:rFonts w:asciiTheme="majorHAnsi" w:hAnsiTheme="majorHAnsi" w:cstheme="majorHAnsi"/>
          <w:i/>
          <w:iCs/>
        </w:rPr>
        <w:t>Vaplicad</w:t>
      </w:r>
      <w:r w:rsidR="00115FAF" w:rsidRPr="00115FAF">
        <w:rPr>
          <w:rFonts w:asciiTheme="majorHAnsi" w:hAnsiTheme="majorHAnsi" w:cstheme="majorHAnsi"/>
          <w:i/>
          <w:iCs/>
        </w:rPr>
        <w:t>o</w:t>
      </w:r>
      <w:proofErr w:type="spellEnd"/>
      <w:r w:rsidR="00115FAF" w:rsidRPr="00115FAF">
        <w:rPr>
          <w:rFonts w:asciiTheme="majorHAnsi" w:hAnsiTheme="majorHAnsi" w:cstheme="majorHAnsi"/>
          <w:i/>
          <w:iCs/>
        </w:rPr>
        <w:t xml:space="preserve"> – </w:t>
      </w:r>
      <w:proofErr w:type="spellStart"/>
      <w:r w:rsidRPr="00115FAF">
        <w:rPr>
          <w:rFonts w:asciiTheme="majorHAnsi" w:hAnsiTheme="majorHAnsi" w:cstheme="majorHAnsi"/>
          <w:i/>
          <w:iCs/>
        </w:rPr>
        <w:t>Vdrenado</w:t>
      </w:r>
      <w:proofErr w:type="spellEnd"/>
      <w:r w:rsidR="00115FAF" w:rsidRPr="00115FAF">
        <w:rPr>
          <w:rFonts w:asciiTheme="majorHAnsi" w:hAnsiTheme="majorHAnsi" w:cstheme="majorHAnsi"/>
          <w:i/>
          <w:iCs/>
        </w:rPr>
        <w:t xml:space="preserve">) </w:t>
      </w:r>
      <w:r w:rsidRPr="00115FAF">
        <w:rPr>
          <w:rFonts w:asciiTheme="majorHAnsi" w:hAnsiTheme="majorHAnsi" w:cstheme="majorHAnsi"/>
          <w:i/>
          <w:iCs/>
        </w:rPr>
        <w:t>/</w:t>
      </w:r>
      <w:r w:rsidR="00115FAF" w:rsidRPr="00115FAF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115FAF">
        <w:rPr>
          <w:rFonts w:asciiTheme="majorHAnsi" w:hAnsiTheme="majorHAnsi" w:cstheme="majorHAnsi"/>
          <w:i/>
          <w:iCs/>
        </w:rPr>
        <w:t>Vsuelo</w:t>
      </w:r>
      <w:proofErr w:type="spellEnd"/>
      <w:r w:rsidRPr="004C5FCF">
        <w:rPr>
          <w:rFonts w:asciiTheme="majorHAnsi" w:hAnsiTheme="majorHAnsi" w:cstheme="majorHAnsi"/>
        </w:rPr>
        <w:t>.</w:t>
      </w:r>
    </w:p>
    <w:p w14:paraId="03BBC24B" w14:textId="77777777" w:rsidR="004C5FCF" w:rsidRPr="004C5FCF" w:rsidRDefault="004C5FCF" w:rsidP="004C5FCF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Curva principal:</w:t>
      </w:r>
    </w:p>
    <w:p w14:paraId="5519622E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Mezclas:</w:t>
      </w:r>
      <w:r w:rsidRPr="004C5FCF">
        <w:rPr>
          <w:rFonts w:asciiTheme="majorHAnsi" w:hAnsiTheme="majorHAnsi" w:cstheme="majorHAnsi"/>
        </w:rPr>
        <w:t xml:space="preserve"> Preparar 10%, 20%, 30%, 40%, 50%, 60%, saturado.</w:t>
      </w:r>
    </w:p>
    <w:p w14:paraId="49D85B9F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Lecturas:</w:t>
      </w:r>
      <w:r w:rsidRPr="004C5FCF">
        <w:rPr>
          <w:rFonts w:asciiTheme="majorHAnsi" w:hAnsiTheme="majorHAnsi" w:cstheme="majorHAnsi"/>
        </w:rPr>
        <w:t xml:space="preserve"> 3 por punto, con condiciones registradas.</w:t>
      </w:r>
    </w:p>
    <w:p w14:paraId="0C3FC598" w14:textId="77777777" w:rsidR="004C5FCF" w:rsidRPr="004C5FCF" w:rsidRDefault="004C5FCF" w:rsidP="004C5FCF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Validación:</w:t>
      </w:r>
    </w:p>
    <w:p w14:paraId="058C221A" w14:textId="5676A2A2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Fina:</w:t>
      </w:r>
      <w:r w:rsidRPr="004C5FCF">
        <w:rPr>
          <w:rFonts w:asciiTheme="majorHAnsi" w:hAnsiTheme="majorHAnsi" w:cstheme="majorHAnsi"/>
        </w:rPr>
        <w:t xml:space="preserve"> </w:t>
      </w:r>
      <w:r w:rsidR="00115FAF" w:rsidRPr="004C5FCF">
        <w:rPr>
          <w:rFonts w:asciiTheme="majorHAnsi" w:hAnsiTheme="majorHAnsi" w:cstheme="majorHAnsi"/>
        </w:rPr>
        <w:t>5%, 10%, 15%, 20%, 25%, 30%, 35%, 40%, 45%, 50%, 55%, 60%, 6</w:t>
      </w:r>
      <w:r w:rsidR="00115FAF">
        <w:rPr>
          <w:rFonts w:asciiTheme="majorHAnsi" w:hAnsiTheme="majorHAnsi" w:cstheme="majorHAnsi"/>
        </w:rPr>
        <w:t>5</w:t>
      </w:r>
      <w:r w:rsidR="00115FAF" w:rsidRPr="004C5FCF">
        <w:rPr>
          <w:rFonts w:asciiTheme="majorHAnsi" w:hAnsiTheme="majorHAnsi" w:cstheme="majorHAnsi"/>
        </w:rPr>
        <w:t>%</w:t>
      </w:r>
      <w:r w:rsidRPr="004C5FCF">
        <w:rPr>
          <w:rFonts w:asciiTheme="majorHAnsi" w:hAnsiTheme="majorHAnsi" w:cstheme="majorHAnsi"/>
        </w:rPr>
        <w:t>.</w:t>
      </w:r>
    </w:p>
    <w:p w14:paraId="6C04F6AA" w14:textId="77777777" w:rsidR="004C5FCF" w:rsidRPr="004C5FCF" w:rsidRDefault="004C5FCF" w:rsidP="004C5FC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proofErr w:type="spellStart"/>
      <w:r w:rsidRPr="004C5FCF">
        <w:rPr>
          <w:rStyle w:val="Textoennegrita"/>
          <w:rFonts w:asciiTheme="majorHAnsi" w:hAnsiTheme="majorHAnsi" w:cstheme="majorHAnsi"/>
        </w:rPr>
        <w:t>Checks</w:t>
      </w:r>
      <w:proofErr w:type="spellEnd"/>
      <w:r w:rsidRPr="004C5FCF">
        <w:rPr>
          <w:rStyle w:val="Textoennegrita"/>
          <w:rFonts w:asciiTheme="majorHAnsi" w:hAnsiTheme="majorHAnsi" w:cstheme="majorHAnsi"/>
        </w:rPr>
        <w:t xml:space="preserve"> en otro momento:</w:t>
      </w:r>
      <w:r w:rsidRPr="004C5FCF">
        <w:rPr>
          <w:rFonts w:asciiTheme="majorHAnsi" w:hAnsiTheme="majorHAnsi" w:cstheme="majorHAnsi"/>
        </w:rPr>
        <w:t xml:space="preserve"> Repetir 10%, 30%, 50%.</w:t>
      </w:r>
    </w:p>
    <w:p w14:paraId="1577D2F1" w14:textId="77777777" w:rsidR="004C5FCF" w:rsidRPr="004C5FCF" w:rsidRDefault="004C5FCF" w:rsidP="004C5FCF">
      <w:pPr>
        <w:spacing w:after="0"/>
        <w:jc w:val="both"/>
        <w:rPr>
          <w:rFonts w:asciiTheme="majorHAnsi" w:hAnsiTheme="majorHAnsi" w:cstheme="majorHAnsi"/>
        </w:rPr>
      </w:pPr>
      <w:r w:rsidRPr="004C5FCF">
        <w:rPr>
          <w:rFonts w:asciiTheme="majorHAnsi" w:hAnsiTheme="majorHAnsi" w:cstheme="majorHAnsi"/>
        </w:rPr>
        <w:pict w14:anchorId="1FCD61DA">
          <v:rect id="_x0000_i1066" style="width:0;height:1.5pt" o:hralign="center" o:hrstd="t" o:hr="t" fillcolor="#a0a0a0" stroked="f"/>
        </w:pict>
      </w:r>
    </w:p>
    <w:p w14:paraId="30E432B5" w14:textId="77777777" w:rsidR="004C5FCF" w:rsidRPr="00115FAF" w:rsidRDefault="004C5FCF" w:rsidP="004C5FCF">
      <w:pPr>
        <w:pStyle w:val="Ttulo2"/>
        <w:jc w:val="both"/>
        <w:rPr>
          <w:rFonts w:asciiTheme="majorHAnsi" w:hAnsiTheme="majorHAnsi" w:cstheme="majorHAnsi"/>
          <w:sz w:val="28"/>
          <w:szCs w:val="28"/>
        </w:rPr>
      </w:pPr>
      <w:r w:rsidRPr="00115FAF">
        <w:rPr>
          <w:rFonts w:asciiTheme="majorHAnsi" w:hAnsiTheme="majorHAnsi" w:cstheme="majorHAnsi"/>
          <w:sz w:val="28"/>
          <w:szCs w:val="28"/>
        </w:rPr>
        <w:t>Pequeñas mejoras que elevan la precisión sin complicar</w:t>
      </w:r>
    </w:p>
    <w:p w14:paraId="3D7A0459" w14:textId="5E43B6CD" w:rsidR="004C5FCF" w:rsidRPr="004C5FCF" w:rsidRDefault="004C5FCF" w:rsidP="004C5F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Marcadores internos de volumen:</w:t>
      </w:r>
      <w:r w:rsidRPr="004C5FCF">
        <w:rPr>
          <w:rFonts w:asciiTheme="majorHAnsi" w:hAnsiTheme="majorHAnsi" w:cstheme="majorHAnsi"/>
        </w:rPr>
        <w:t xml:space="preserve"> Trazar líneas dentro del vaso para asegurar </w:t>
      </w:r>
      <w:proofErr w:type="spellStart"/>
      <w:r w:rsidRPr="00115FAF">
        <w:rPr>
          <w:rFonts w:asciiTheme="majorHAnsi" w:hAnsiTheme="majorHAnsi" w:cstheme="majorHAnsi"/>
          <w:i/>
          <w:iCs/>
        </w:rPr>
        <w:t>Vsuelo</w:t>
      </w:r>
      <w:proofErr w:type="spellEnd"/>
      <w:r w:rsidRPr="004C5FCF">
        <w:rPr>
          <w:rFonts w:asciiTheme="majorHAnsi" w:hAnsiTheme="majorHAnsi" w:cstheme="majorHAnsi"/>
        </w:rPr>
        <w:t xml:space="preserve"> consistente.</w:t>
      </w:r>
    </w:p>
    <w:p w14:paraId="0D05A5D3" w14:textId="77777777" w:rsidR="004C5FCF" w:rsidRPr="004C5FCF" w:rsidRDefault="004C5FCF" w:rsidP="004C5F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Distribución del agua:</w:t>
      </w:r>
      <w:r w:rsidRPr="004C5FCF">
        <w:rPr>
          <w:rFonts w:asciiTheme="majorHAnsi" w:hAnsiTheme="majorHAnsi" w:cstheme="majorHAnsi"/>
        </w:rPr>
        <w:t xml:space="preserve"> Usar jeringa para repartir en anillos y evitar canales preferentes.</w:t>
      </w:r>
    </w:p>
    <w:p w14:paraId="2CB73AD0" w14:textId="77777777" w:rsidR="004C5FCF" w:rsidRPr="004C5FCF" w:rsidRDefault="004C5FCF" w:rsidP="004C5F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Reposo corto estándar:</w:t>
      </w:r>
      <w:r w:rsidRPr="004C5FCF">
        <w:rPr>
          <w:rFonts w:asciiTheme="majorHAnsi" w:hAnsiTheme="majorHAnsi" w:cstheme="majorHAnsi"/>
        </w:rPr>
        <w:t xml:space="preserve"> 10–15 min tras mezclar, antes de medir el sensor.</w:t>
      </w:r>
    </w:p>
    <w:p w14:paraId="0C580905" w14:textId="61C3DEB2" w:rsidR="004C5FCF" w:rsidRPr="004C5FCF" w:rsidRDefault="004C5FCF" w:rsidP="004C5F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Plantilla impresa:</w:t>
      </w:r>
      <w:r w:rsidRPr="004C5FCF">
        <w:rPr>
          <w:rFonts w:asciiTheme="majorHAnsi" w:hAnsiTheme="majorHAnsi" w:cstheme="majorHAnsi"/>
        </w:rPr>
        <w:t xml:space="preserve"> Tabla de cálculo rápida para </w:t>
      </w:r>
      <w:proofErr w:type="spellStart"/>
      <w:r w:rsidRPr="00115FAF">
        <w:rPr>
          <w:rFonts w:asciiTheme="majorHAnsi" w:hAnsiTheme="majorHAnsi" w:cstheme="majorHAnsi"/>
          <w:i/>
          <w:iCs/>
        </w:rPr>
        <w:t>Vagua</w:t>
      </w:r>
      <w:proofErr w:type="spellEnd"/>
      <w:r w:rsidRPr="004C5FCF">
        <w:rPr>
          <w:rFonts w:asciiTheme="majorHAnsi" w:hAnsiTheme="majorHAnsi" w:cstheme="majorHAnsi"/>
        </w:rPr>
        <w:t xml:space="preserve"> por cada </w:t>
      </w:r>
      <w:proofErr w:type="spellStart"/>
      <w:r w:rsidRPr="00115FAF">
        <w:rPr>
          <w:rFonts w:asciiTheme="majorHAnsi" w:hAnsiTheme="majorHAnsi" w:cstheme="majorHAnsi"/>
          <w:i/>
          <w:iCs/>
        </w:rPr>
        <w:t>Vsuelo</w:t>
      </w:r>
      <w:proofErr w:type="spellEnd"/>
      <w:r w:rsidRPr="004C5FCF">
        <w:rPr>
          <w:rFonts w:asciiTheme="majorHAnsi" w:hAnsiTheme="majorHAnsi" w:cstheme="majorHAnsi"/>
        </w:rPr>
        <w:t xml:space="preserve"> y porcentaje objetivo.</w:t>
      </w:r>
    </w:p>
    <w:p w14:paraId="285EB4EC" w14:textId="77777777" w:rsidR="004C5FCF" w:rsidRPr="004C5FCF" w:rsidRDefault="004C5FCF" w:rsidP="004C5FC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4C5FCF">
        <w:rPr>
          <w:rStyle w:val="Textoennegrita"/>
          <w:rFonts w:asciiTheme="majorHAnsi" w:hAnsiTheme="majorHAnsi" w:cstheme="majorHAnsi"/>
        </w:rPr>
        <w:t>Blindaje ligero del sensor:</w:t>
      </w:r>
      <w:r w:rsidRPr="004C5FCF">
        <w:rPr>
          <w:rFonts w:asciiTheme="majorHAnsi" w:hAnsiTheme="majorHAnsi" w:cstheme="majorHAnsi"/>
        </w:rPr>
        <w:t xml:space="preserve"> Laca protectora en zonas no sensibles para reducir interferencias por salpicado y humedad superficial.</w:t>
      </w:r>
    </w:p>
    <w:p w14:paraId="79AA44A1" w14:textId="77777777" w:rsidR="002C175E" w:rsidRPr="004C5FCF" w:rsidRDefault="002C175E" w:rsidP="004C5FCF">
      <w:pPr>
        <w:jc w:val="both"/>
        <w:rPr>
          <w:rFonts w:asciiTheme="majorHAnsi" w:hAnsiTheme="majorHAnsi" w:cstheme="majorHAnsi"/>
        </w:rPr>
      </w:pPr>
    </w:p>
    <w:sectPr w:rsidR="002C175E" w:rsidRPr="004C5FC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25B66" w14:textId="77777777" w:rsidR="005E3D33" w:rsidRDefault="005E3D33" w:rsidP="00EB0080">
      <w:pPr>
        <w:spacing w:after="0" w:line="240" w:lineRule="auto"/>
      </w:pPr>
      <w:r>
        <w:separator/>
      </w:r>
    </w:p>
  </w:endnote>
  <w:endnote w:type="continuationSeparator" w:id="0">
    <w:p w14:paraId="1945D92E" w14:textId="77777777" w:rsidR="005E3D33" w:rsidRDefault="005E3D33" w:rsidP="00EB0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FE5CE" w14:textId="55FD85E5" w:rsidR="00EB0080" w:rsidRDefault="007869E8" w:rsidP="00EB0080">
    <w:pPr>
      <w:pStyle w:val="Piedepgina"/>
      <w:tabs>
        <w:tab w:val="clear" w:pos="4419"/>
        <w:tab w:val="clear" w:pos="8838"/>
        <w:tab w:val="left" w:pos="1035"/>
      </w:tabs>
    </w:pPr>
    <w:r w:rsidRPr="00065832">
      <w:rPr>
        <w:rFonts w:asciiTheme="majorHAnsi" w:hAnsiTheme="majorHAnsi" w:cstheme="majorHAnsi"/>
        <w:sz w:val="40"/>
        <w:szCs w:val="40"/>
      </w:rPr>
      <w:drawing>
        <wp:anchor distT="0" distB="0" distL="114300" distR="114300" simplePos="0" relativeHeight="251661312" behindDoc="0" locked="0" layoutInCell="1" allowOverlap="1" wp14:anchorId="50CE1414" wp14:editId="175E78BF">
          <wp:simplePos x="0" y="0"/>
          <wp:positionH relativeFrom="margin">
            <wp:posOffset>-2199881</wp:posOffset>
          </wp:positionH>
          <wp:positionV relativeFrom="paragraph">
            <wp:posOffset>-3747135</wp:posOffset>
          </wp:positionV>
          <wp:extent cx="5517669" cy="5517669"/>
          <wp:effectExtent l="0" t="0" r="0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 cstate="print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669" cy="5517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96F0E" w14:textId="5C51EC97" w:rsidR="00EB0080" w:rsidRPr="00836E11" w:rsidRDefault="00EB0080" w:rsidP="00EB0080">
    <w:pPr>
      <w:pStyle w:val="Piedepgina"/>
      <w:pBdr>
        <w:top w:val="single" w:sz="4" w:space="1" w:color="auto"/>
      </w:pBdr>
      <w:tabs>
        <w:tab w:val="clear" w:pos="4419"/>
        <w:tab w:val="clear" w:pos="8838"/>
        <w:tab w:val="left" w:pos="1035"/>
      </w:tabs>
      <w:rPr>
        <w:sz w:val="20"/>
        <w:szCs w:val="20"/>
      </w:rPr>
    </w:pPr>
    <w:r w:rsidRPr="00836E11">
      <w:rPr>
        <w:sz w:val="20"/>
        <w:szCs w:val="20"/>
      </w:rPr>
      <w:t>contact@dtaamerica.com</w:t>
    </w:r>
    <w:r w:rsidRPr="00836E11">
      <w:rPr>
        <w:sz w:val="20"/>
        <w:szCs w:val="20"/>
      </w:rPr>
      <w:t xml:space="preserve"> </w:t>
    </w:r>
    <w:r w:rsidRPr="00836E11">
      <w:rPr>
        <w:sz w:val="20"/>
        <w:szCs w:val="20"/>
      </w:rPr>
      <w:tab/>
      <w:t>+52(625)1523176</w:t>
    </w:r>
    <w:r w:rsidRPr="00836E11">
      <w:rPr>
        <w:sz w:val="20"/>
        <w:szCs w:val="20"/>
      </w:rPr>
      <w:tab/>
      <w:t>Calle 37 ½ # 4009, Chihuahua</w:t>
    </w:r>
    <w:r w:rsidR="00836E11" w:rsidRPr="00836E11">
      <w:rPr>
        <w:sz w:val="20"/>
        <w:szCs w:val="20"/>
      </w:rPr>
      <w:t xml:space="preserve"> </w:t>
    </w:r>
    <w:r w:rsidR="00836E11" w:rsidRPr="00836E11">
      <w:rPr>
        <w:sz w:val="20"/>
        <w:szCs w:val="20"/>
      </w:rPr>
      <w:t>31060</w:t>
    </w:r>
    <w:r w:rsidRPr="00836E11">
      <w:rPr>
        <w:sz w:val="20"/>
        <w:szCs w:val="20"/>
      </w:rPr>
      <w:t>, México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4E803" w14:textId="77777777" w:rsidR="005E3D33" w:rsidRDefault="005E3D33" w:rsidP="00EB0080">
      <w:pPr>
        <w:spacing w:after="0" w:line="240" w:lineRule="auto"/>
      </w:pPr>
      <w:r>
        <w:separator/>
      </w:r>
    </w:p>
  </w:footnote>
  <w:footnote w:type="continuationSeparator" w:id="0">
    <w:p w14:paraId="4F2E0D36" w14:textId="77777777" w:rsidR="005E3D33" w:rsidRDefault="005E3D33" w:rsidP="00EB0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55BBF" w14:textId="4DEE418F" w:rsidR="00EB0080" w:rsidRDefault="007869E8" w:rsidP="00836E11">
    <w:pPr>
      <w:pStyle w:val="Encabezado"/>
      <w:pBdr>
        <w:bottom w:val="single" w:sz="4" w:space="1" w:color="auto"/>
      </w:pBdr>
      <w:tabs>
        <w:tab w:val="clear" w:pos="4419"/>
      </w:tabs>
    </w:pPr>
    <w:r w:rsidRPr="00065832">
      <w:rPr>
        <w:rFonts w:asciiTheme="majorHAnsi" w:hAnsiTheme="majorHAnsi" w:cstheme="majorHAnsi"/>
        <w:sz w:val="40"/>
        <w:szCs w:val="40"/>
      </w:rPr>
      <w:drawing>
        <wp:anchor distT="0" distB="0" distL="114300" distR="114300" simplePos="0" relativeHeight="251660288" behindDoc="0" locked="0" layoutInCell="1" allowOverlap="1" wp14:anchorId="39C2EF08" wp14:editId="0575CE73">
          <wp:simplePos x="0" y="0"/>
          <wp:positionH relativeFrom="margin">
            <wp:posOffset>-544370</wp:posOffset>
          </wp:positionH>
          <wp:positionV relativeFrom="paragraph">
            <wp:posOffset>3619719</wp:posOffset>
          </wp:positionV>
          <wp:extent cx="6874313" cy="1620965"/>
          <wp:effectExtent l="0" t="952500" r="0" b="1236980"/>
          <wp:wrapNone/>
          <wp:docPr id="6" name="Marcador de posición de contenido 5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cador de posición de contenido 5"/>
                  <pic:cNvPicPr>
                    <a:picLocks noGrp="1" noChangeAspect="1"/>
                  </pic:cNvPicPr>
                </pic:nvPicPr>
                <pic:blipFill>
                  <a:blip r:embed="rId1" cstate="print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30592">
                    <a:off x="0" y="0"/>
                    <a:ext cx="6874313" cy="1620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0080" w:rsidRPr="00065832">
      <w:rPr>
        <w:rFonts w:asciiTheme="majorHAnsi" w:hAnsiTheme="majorHAnsi" w:cstheme="majorHAnsi"/>
        <w:sz w:val="40"/>
        <w:szCs w:val="40"/>
      </w:rPr>
      <w:drawing>
        <wp:anchor distT="0" distB="0" distL="114300" distR="114300" simplePos="0" relativeHeight="251658240" behindDoc="0" locked="0" layoutInCell="1" allowOverlap="1" wp14:anchorId="6E6D786A" wp14:editId="1B24BC57">
          <wp:simplePos x="0" y="0"/>
          <wp:positionH relativeFrom="margin">
            <wp:align>left</wp:align>
          </wp:positionH>
          <wp:positionV relativeFrom="paragraph">
            <wp:posOffset>-61019</wp:posOffset>
          </wp:positionV>
          <wp:extent cx="1242204" cy="292912"/>
          <wp:effectExtent l="0" t="0" r="0" b="0"/>
          <wp:wrapNone/>
          <wp:docPr id="5" name="Marcador de posición de contenido 5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cador de posición de contenido 5"/>
                  <pic:cNvPicPr>
                    <a:picLocks noGrp="1"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204" cy="292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36E11">
      <w:tab/>
      <w:t xml:space="preserve">Protocolo de calibración de sondas </w:t>
    </w:r>
    <w:r w:rsidR="00DB7BBC">
      <w:t>DTA-</w:t>
    </w:r>
    <w:r w:rsidR="00DB7BBC" w:rsidRPr="00DB7BBC">
      <w:t>SHT4x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B14"/>
    <w:multiLevelType w:val="multilevel"/>
    <w:tmpl w:val="C0E6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3BA0"/>
    <w:multiLevelType w:val="multilevel"/>
    <w:tmpl w:val="4BE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6AB5"/>
    <w:multiLevelType w:val="multilevel"/>
    <w:tmpl w:val="ECE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1316"/>
    <w:multiLevelType w:val="multilevel"/>
    <w:tmpl w:val="D86886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2277F"/>
    <w:multiLevelType w:val="multilevel"/>
    <w:tmpl w:val="C930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648E"/>
    <w:multiLevelType w:val="multilevel"/>
    <w:tmpl w:val="CDC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95515"/>
    <w:multiLevelType w:val="multilevel"/>
    <w:tmpl w:val="B92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6E51"/>
    <w:multiLevelType w:val="multilevel"/>
    <w:tmpl w:val="DDD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D7951"/>
    <w:multiLevelType w:val="multilevel"/>
    <w:tmpl w:val="F77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C26FD"/>
    <w:multiLevelType w:val="multilevel"/>
    <w:tmpl w:val="ED3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582D"/>
    <w:multiLevelType w:val="multilevel"/>
    <w:tmpl w:val="2292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4B124A"/>
    <w:multiLevelType w:val="multilevel"/>
    <w:tmpl w:val="A4C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712C"/>
    <w:multiLevelType w:val="multilevel"/>
    <w:tmpl w:val="D65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A0B2E"/>
    <w:multiLevelType w:val="multilevel"/>
    <w:tmpl w:val="17D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E79F3"/>
    <w:multiLevelType w:val="multilevel"/>
    <w:tmpl w:val="3EB4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D4237"/>
    <w:multiLevelType w:val="multilevel"/>
    <w:tmpl w:val="F2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049E7"/>
    <w:multiLevelType w:val="multilevel"/>
    <w:tmpl w:val="CD8E7C4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A297A"/>
    <w:multiLevelType w:val="multilevel"/>
    <w:tmpl w:val="CA6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E0105"/>
    <w:multiLevelType w:val="multilevel"/>
    <w:tmpl w:val="B0403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E0909"/>
    <w:multiLevelType w:val="multilevel"/>
    <w:tmpl w:val="BE9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353E2"/>
    <w:multiLevelType w:val="multilevel"/>
    <w:tmpl w:val="813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8328B"/>
    <w:multiLevelType w:val="multilevel"/>
    <w:tmpl w:val="7D3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110A8"/>
    <w:multiLevelType w:val="multilevel"/>
    <w:tmpl w:val="6C0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56390"/>
    <w:multiLevelType w:val="multilevel"/>
    <w:tmpl w:val="5A725E4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19"/>
  </w:num>
  <w:num w:numId="4">
    <w:abstractNumId w:val="6"/>
  </w:num>
  <w:num w:numId="5">
    <w:abstractNumId w:val="14"/>
  </w:num>
  <w:num w:numId="6">
    <w:abstractNumId w:val="4"/>
  </w:num>
  <w:num w:numId="7">
    <w:abstractNumId w:val="13"/>
  </w:num>
  <w:num w:numId="8">
    <w:abstractNumId w:val="1"/>
  </w:num>
  <w:num w:numId="9">
    <w:abstractNumId w:val="10"/>
  </w:num>
  <w:num w:numId="10">
    <w:abstractNumId w:val="8"/>
  </w:num>
  <w:num w:numId="11">
    <w:abstractNumId w:val="2"/>
  </w:num>
  <w:num w:numId="12">
    <w:abstractNumId w:val="17"/>
  </w:num>
  <w:num w:numId="13">
    <w:abstractNumId w:val="5"/>
  </w:num>
  <w:num w:numId="14">
    <w:abstractNumId w:val="11"/>
  </w:num>
  <w:num w:numId="15">
    <w:abstractNumId w:val="9"/>
  </w:num>
  <w:num w:numId="16">
    <w:abstractNumId w:val="7"/>
  </w:num>
  <w:num w:numId="17">
    <w:abstractNumId w:val="0"/>
  </w:num>
  <w:num w:numId="18">
    <w:abstractNumId w:val="18"/>
  </w:num>
  <w:num w:numId="19">
    <w:abstractNumId w:val="3"/>
  </w:num>
  <w:num w:numId="20">
    <w:abstractNumId w:val="12"/>
  </w:num>
  <w:num w:numId="21">
    <w:abstractNumId w:val="20"/>
  </w:num>
  <w:num w:numId="22">
    <w:abstractNumId w:val="15"/>
  </w:num>
  <w:num w:numId="23">
    <w:abstractNumId w:val="2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5E"/>
    <w:rsid w:val="00065832"/>
    <w:rsid w:val="00115FAF"/>
    <w:rsid w:val="002C175E"/>
    <w:rsid w:val="00416D7C"/>
    <w:rsid w:val="004309F9"/>
    <w:rsid w:val="004C5FCF"/>
    <w:rsid w:val="005E3D33"/>
    <w:rsid w:val="007869E8"/>
    <w:rsid w:val="00836E11"/>
    <w:rsid w:val="0086110C"/>
    <w:rsid w:val="00893027"/>
    <w:rsid w:val="009E18ED"/>
    <w:rsid w:val="00A47FC8"/>
    <w:rsid w:val="00B81E51"/>
    <w:rsid w:val="00B8339E"/>
    <w:rsid w:val="00BA4CBB"/>
    <w:rsid w:val="00BF0116"/>
    <w:rsid w:val="00C4684F"/>
    <w:rsid w:val="00C63134"/>
    <w:rsid w:val="00DB7BBC"/>
    <w:rsid w:val="00DE301C"/>
    <w:rsid w:val="00E37AEE"/>
    <w:rsid w:val="00EB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AADE4"/>
  <w15:chartTrackingRefBased/>
  <w15:docId w15:val="{F26AFA06-0508-48DE-A580-3FD0FB09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1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2C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2C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F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5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C175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C175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2C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C175E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F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416D7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B00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080"/>
  </w:style>
  <w:style w:type="paragraph" w:styleId="Piedepgina">
    <w:name w:val="footer"/>
    <w:basedOn w:val="Normal"/>
    <w:link w:val="PiedepginaCar"/>
    <w:uiPriority w:val="99"/>
    <w:unhideWhenUsed/>
    <w:rsid w:val="00EB00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6</Pages>
  <Words>1153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Cosme E. Santiesteban Toca</dc:creator>
  <cp:keywords/>
  <dc:description/>
  <cp:lastModifiedBy>Cosme E. Santiesteban Toca</cp:lastModifiedBy>
  <cp:revision>2</cp:revision>
  <cp:lastPrinted>2025-12-29T06:49:00Z</cp:lastPrinted>
  <dcterms:created xsi:type="dcterms:W3CDTF">2025-12-28T19:43:00Z</dcterms:created>
  <dcterms:modified xsi:type="dcterms:W3CDTF">2025-12-29T06:55:00Z</dcterms:modified>
</cp:coreProperties>
</file>