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519606992"/>
    <w:p w14:paraId="4AD4FB17" w14:textId="4D7069FA" w:rsidR="00EA6943" w:rsidRPr="0014409D" w:rsidRDefault="00000000" w:rsidP="0014409D">
      <w:pPr>
        <w:pStyle w:val="Title"/>
      </w:pPr>
      <w:sdt>
        <w:sdtPr>
          <w:alias w:val="Title"/>
          <w:tag w:val=""/>
          <w:id w:val="106469304"/>
          <w:placeholder>
            <w:docPart w:val="6B1FFA29AFCC43C28ECCCF9FD2697368"/>
          </w:placeholder>
          <w:dataBinding w:prefixMappings="xmlns:ns0='http://purl.org/dc/elements/1.1/' xmlns:ns1='http://schemas.openxmlformats.org/package/2006/metadata/core-properties' " w:xpath="/ns1:coreProperties[1]/ns0:title[1]" w:storeItemID="{6C3C8BC8-F283-45AE-878A-BAB7291924A1}"/>
          <w:text/>
        </w:sdtPr>
        <w:sdtContent>
          <w:r w:rsidR="00A4373C">
            <w:t>AI Research Report</w:t>
          </w:r>
        </w:sdtContent>
      </w:sdt>
    </w:p>
    <w:p w14:paraId="67B17C17" w14:textId="7654FD49" w:rsidR="00EE4D6F" w:rsidRPr="0014409D" w:rsidRDefault="00A4373C" w:rsidP="0014409D">
      <w:pPr>
        <w:pStyle w:val="Subtitle"/>
      </w:pPr>
      <w:r>
        <w:t>Daniel Ly</w:t>
      </w:r>
    </w:p>
    <w:p w14:paraId="1EF27D49" w14:textId="77777777" w:rsidR="00EA6943" w:rsidRDefault="00EA6943">
      <w:pPr>
        <w:keepLines w:val="0"/>
        <w:spacing w:before="0" w:after="0" w:line="240" w:lineRule="auto"/>
      </w:pPr>
      <w:r>
        <w:br w:type="page"/>
      </w:r>
    </w:p>
    <w:p w14:paraId="57BD27D2" w14:textId="77777777" w:rsidR="00EA6943" w:rsidRPr="00F73886" w:rsidRDefault="00EA6943" w:rsidP="00591F40">
      <w:pPr>
        <w:pStyle w:val="TOCHeading"/>
      </w:pPr>
      <w:r w:rsidRPr="00F73886">
        <w:lastRenderedPageBreak/>
        <w:t>Contents</w:t>
      </w:r>
    </w:p>
    <w:p w14:paraId="2F6A25DE" w14:textId="3F1321AB" w:rsidR="009114E8" w:rsidRDefault="00EA6943">
      <w:pPr>
        <w:pStyle w:val="TOC1"/>
        <w:rPr>
          <w:rFonts w:asciiTheme="minorHAnsi" w:eastAsiaTheme="minorEastAsia" w:hAnsiTheme="minorHAnsi"/>
          <w:b w:val="0"/>
          <w:color w:val="auto"/>
          <w:kern w:val="2"/>
          <w:szCs w:val="24"/>
          <w:lang w:eastAsia="en-AU"/>
          <w14:ligatures w14:val="standardContextual"/>
        </w:rPr>
      </w:pPr>
      <w:r>
        <w:fldChar w:fldCharType="begin"/>
      </w:r>
      <w:r>
        <w:instrText xml:space="preserve"> TOC \o "1-2" \h \z \t "Heading 1 List,1,Heading 2 List,2" </w:instrText>
      </w:r>
      <w:r>
        <w:fldChar w:fldCharType="separate"/>
      </w:r>
      <w:hyperlink w:anchor="_Toc191409884" w:history="1">
        <w:r w:rsidR="009114E8" w:rsidRPr="00A571EC">
          <w:rPr>
            <w:rStyle w:val="Hyperlink"/>
          </w:rPr>
          <w:t>Introduction</w:t>
        </w:r>
        <w:r w:rsidR="009114E8">
          <w:rPr>
            <w:webHidden/>
          </w:rPr>
          <w:tab/>
        </w:r>
        <w:r w:rsidR="009114E8">
          <w:rPr>
            <w:webHidden/>
          </w:rPr>
          <w:fldChar w:fldCharType="begin"/>
        </w:r>
        <w:r w:rsidR="009114E8">
          <w:rPr>
            <w:webHidden/>
          </w:rPr>
          <w:instrText xml:space="preserve"> PAGEREF _Toc191409884 \h </w:instrText>
        </w:r>
        <w:r w:rsidR="009114E8">
          <w:rPr>
            <w:webHidden/>
          </w:rPr>
        </w:r>
        <w:r w:rsidR="009114E8">
          <w:rPr>
            <w:webHidden/>
          </w:rPr>
          <w:fldChar w:fldCharType="separate"/>
        </w:r>
        <w:r w:rsidR="009114E8">
          <w:rPr>
            <w:webHidden/>
          </w:rPr>
          <w:t>3</w:t>
        </w:r>
        <w:r w:rsidR="009114E8">
          <w:rPr>
            <w:webHidden/>
          </w:rPr>
          <w:fldChar w:fldCharType="end"/>
        </w:r>
      </w:hyperlink>
    </w:p>
    <w:p w14:paraId="163B805B" w14:textId="7B115A33" w:rsidR="009114E8" w:rsidRDefault="009114E8">
      <w:pPr>
        <w:pStyle w:val="TOC2"/>
        <w:rPr>
          <w:rFonts w:asciiTheme="minorHAnsi" w:eastAsiaTheme="minorEastAsia" w:hAnsiTheme="minorHAnsi"/>
          <w:noProof/>
          <w:color w:val="auto"/>
          <w:kern w:val="2"/>
          <w:szCs w:val="24"/>
          <w:lang w:eastAsia="en-AU"/>
          <w14:ligatures w14:val="standardContextual"/>
        </w:rPr>
      </w:pPr>
      <w:hyperlink w:anchor="_Toc191409885" w:history="1">
        <w:r w:rsidRPr="00A571EC">
          <w:rPr>
            <w:rStyle w:val="Hyperlink"/>
            <w:noProof/>
          </w:rPr>
          <w:t>Background</w:t>
        </w:r>
        <w:r>
          <w:rPr>
            <w:noProof/>
            <w:webHidden/>
          </w:rPr>
          <w:tab/>
        </w:r>
        <w:r>
          <w:rPr>
            <w:noProof/>
            <w:webHidden/>
          </w:rPr>
          <w:fldChar w:fldCharType="begin"/>
        </w:r>
        <w:r>
          <w:rPr>
            <w:noProof/>
            <w:webHidden/>
          </w:rPr>
          <w:instrText xml:space="preserve"> PAGEREF _Toc191409885 \h </w:instrText>
        </w:r>
        <w:r>
          <w:rPr>
            <w:noProof/>
            <w:webHidden/>
          </w:rPr>
        </w:r>
        <w:r>
          <w:rPr>
            <w:noProof/>
            <w:webHidden/>
          </w:rPr>
          <w:fldChar w:fldCharType="separate"/>
        </w:r>
        <w:r>
          <w:rPr>
            <w:noProof/>
            <w:webHidden/>
          </w:rPr>
          <w:t>3</w:t>
        </w:r>
        <w:r>
          <w:rPr>
            <w:noProof/>
            <w:webHidden/>
          </w:rPr>
          <w:fldChar w:fldCharType="end"/>
        </w:r>
      </w:hyperlink>
    </w:p>
    <w:p w14:paraId="03B7DA36" w14:textId="08985A5C" w:rsidR="009114E8" w:rsidRDefault="009114E8">
      <w:pPr>
        <w:pStyle w:val="TOC1"/>
        <w:rPr>
          <w:rFonts w:asciiTheme="minorHAnsi" w:eastAsiaTheme="minorEastAsia" w:hAnsiTheme="minorHAnsi"/>
          <w:b w:val="0"/>
          <w:color w:val="auto"/>
          <w:kern w:val="2"/>
          <w:szCs w:val="24"/>
          <w:lang w:eastAsia="en-AU"/>
          <w14:ligatures w14:val="standardContextual"/>
        </w:rPr>
      </w:pPr>
      <w:hyperlink w:anchor="_Toc191409886" w:history="1">
        <w:r w:rsidRPr="00A571EC">
          <w:rPr>
            <w:rStyle w:val="Hyperlink"/>
          </w:rPr>
          <w:t>Existing organisational AI technologies and processes</w:t>
        </w:r>
        <w:r>
          <w:rPr>
            <w:webHidden/>
          </w:rPr>
          <w:tab/>
        </w:r>
        <w:r>
          <w:rPr>
            <w:webHidden/>
          </w:rPr>
          <w:fldChar w:fldCharType="begin"/>
        </w:r>
        <w:r>
          <w:rPr>
            <w:webHidden/>
          </w:rPr>
          <w:instrText xml:space="preserve"> PAGEREF _Toc191409886 \h </w:instrText>
        </w:r>
        <w:r>
          <w:rPr>
            <w:webHidden/>
          </w:rPr>
        </w:r>
        <w:r>
          <w:rPr>
            <w:webHidden/>
          </w:rPr>
          <w:fldChar w:fldCharType="separate"/>
        </w:r>
        <w:r>
          <w:rPr>
            <w:webHidden/>
          </w:rPr>
          <w:t>3</w:t>
        </w:r>
        <w:r>
          <w:rPr>
            <w:webHidden/>
          </w:rPr>
          <w:fldChar w:fldCharType="end"/>
        </w:r>
      </w:hyperlink>
    </w:p>
    <w:p w14:paraId="3F3AF11B" w14:textId="34EC6555" w:rsidR="009114E8" w:rsidRDefault="009114E8">
      <w:pPr>
        <w:pStyle w:val="TOC2"/>
        <w:rPr>
          <w:rFonts w:asciiTheme="minorHAnsi" w:eastAsiaTheme="minorEastAsia" w:hAnsiTheme="minorHAnsi"/>
          <w:noProof/>
          <w:color w:val="auto"/>
          <w:kern w:val="2"/>
          <w:szCs w:val="24"/>
          <w:lang w:eastAsia="en-AU"/>
          <w14:ligatures w14:val="standardContextual"/>
        </w:rPr>
      </w:pPr>
      <w:hyperlink w:anchor="_Toc191409887" w:history="1">
        <w:r w:rsidRPr="00A571EC">
          <w:rPr>
            <w:rStyle w:val="Hyperlink"/>
            <w:noProof/>
          </w:rPr>
          <w:t>AI, ML, DL Technologies</w:t>
        </w:r>
        <w:r>
          <w:rPr>
            <w:noProof/>
            <w:webHidden/>
          </w:rPr>
          <w:tab/>
        </w:r>
        <w:r>
          <w:rPr>
            <w:noProof/>
            <w:webHidden/>
          </w:rPr>
          <w:fldChar w:fldCharType="begin"/>
        </w:r>
        <w:r>
          <w:rPr>
            <w:noProof/>
            <w:webHidden/>
          </w:rPr>
          <w:instrText xml:space="preserve"> PAGEREF _Toc191409887 \h </w:instrText>
        </w:r>
        <w:r>
          <w:rPr>
            <w:noProof/>
            <w:webHidden/>
          </w:rPr>
        </w:r>
        <w:r>
          <w:rPr>
            <w:noProof/>
            <w:webHidden/>
          </w:rPr>
          <w:fldChar w:fldCharType="separate"/>
        </w:r>
        <w:r>
          <w:rPr>
            <w:noProof/>
            <w:webHidden/>
          </w:rPr>
          <w:t>3</w:t>
        </w:r>
        <w:r>
          <w:rPr>
            <w:noProof/>
            <w:webHidden/>
          </w:rPr>
          <w:fldChar w:fldCharType="end"/>
        </w:r>
      </w:hyperlink>
    </w:p>
    <w:p w14:paraId="53406815" w14:textId="382C76BF" w:rsidR="009114E8" w:rsidRDefault="009114E8">
      <w:pPr>
        <w:pStyle w:val="TOC1"/>
        <w:rPr>
          <w:rFonts w:asciiTheme="minorHAnsi" w:eastAsiaTheme="minorEastAsia" w:hAnsiTheme="minorHAnsi"/>
          <w:b w:val="0"/>
          <w:color w:val="auto"/>
          <w:kern w:val="2"/>
          <w:szCs w:val="24"/>
          <w:lang w:eastAsia="en-AU"/>
          <w14:ligatures w14:val="standardContextual"/>
        </w:rPr>
      </w:pPr>
      <w:hyperlink w:anchor="_Toc191409888" w:history="1">
        <w:r w:rsidRPr="00A571EC">
          <w:rPr>
            <w:rStyle w:val="Hyperlink"/>
          </w:rPr>
          <w:t>Research</w:t>
        </w:r>
        <w:r>
          <w:rPr>
            <w:webHidden/>
          </w:rPr>
          <w:tab/>
        </w:r>
        <w:r>
          <w:rPr>
            <w:webHidden/>
          </w:rPr>
          <w:fldChar w:fldCharType="begin"/>
        </w:r>
        <w:r>
          <w:rPr>
            <w:webHidden/>
          </w:rPr>
          <w:instrText xml:space="preserve"> PAGEREF _Toc191409888 \h </w:instrText>
        </w:r>
        <w:r>
          <w:rPr>
            <w:webHidden/>
          </w:rPr>
        </w:r>
        <w:r>
          <w:rPr>
            <w:webHidden/>
          </w:rPr>
          <w:fldChar w:fldCharType="separate"/>
        </w:r>
        <w:r>
          <w:rPr>
            <w:webHidden/>
          </w:rPr>
          <w:t>4</w:t>
        </w:r>
        <w:r>
          <w:rPr>
            <w:webHidden/>
          </w:rPr>
          <w:fldChar w:fldCharType="end"/>
        </w:r>
      </w:hyperlink>
    </w:p>
    <w:p w14:paraId="68E5CE36" w14:textId="480B01D5" w:rsidR="009114E8" w:rsidRDefault="009114E8">
      <w:pPr>
        <w:pStyle w:val="TOC2"/>
        <w:rPr>
          <w:rFonts w:asciiTheme="minorHAnsi" w:eastAsiaTheme="minorEastAsia" w:hAnsiTheme="minorHAnsi"/>
          <w:noProof/>
          <w:color w:val="auto"/>
          <w:kern w:val="2"/>
          <w:szCs w:val="24"/>
          <w:lang w:eastAsia="en-AU"/>
          <w14:ligatures w14:val="standardContextual"/>
        </w:rPr>
      </w:pPr>
      <w:hyperlink w:anchor="_Toc191409889" w:history="1">
        <w:r w:rsidRPr="00A571EC">
          <w:rPr>
            <w:rStyle w:val="Hyperlink"/>
            <w:noProof/>
          </w:rPr>
          <w:t>Suitable options</w:t>
        </w:r>
        <w:r>
          <w:rPr>
            <w:noProof/>
            <w:webHidden/>
          </w:rPr>
          <w:tab/>
        </w:r>
        <w:r>
          <w:rPr>
            <w:noProof/>
            <w:webHidden/>
          </w:rPr>
          <w:fldChar w:fldCharType="begin"/>
        </w:r>
        <w:r>
          <w:rPr>
            <w:noProof/>
            <w:webHidden/>
          </w:rPr>
          <w:instrText xml:space="preserve"> PAGEREF _Toc191409889 \h </w:instrText>
        </w:r>
        <w:r>
          <w:rPr>
            <w:noProof/>
            <w:webHidden/>
          </w:rPr>
        </w:r>
        <w:r>
          <w:rPr>
            <w:noProof/>
            <w:webHidden/>
          </w:rPr>
          <w:fldChar w:fldCharType="separate"/>
        </w:r>
        <w:r>
          <w:rPr>
            <w:noProof/>
            <w:webHidden/>
          </w:rPr>
          <w:t>4</w:t>
        </w:r>
        <w:r>
          <w:rPr>
            <w:noProof/>
            <w:webHidden/>
          </w:rPr>
          <w:fldChar w:fldCharType="end"/>
        </w:r>
      </w:hyperlink>
    </w:p>
    <w:p w14:paraId="5324CCA0" w14:textId="3AA92DE8" w:rsidR="009114E8" w:rsidRDefault="009114E8">
      <w:pPr>
        <w:pStyle w:val="TOC2"/>
        <w:rPr>
          <w:rFonts w:asciiTheme="minorHAnsi" w:eastAsiaTheme="minorEastAsia" w:hAnsiTheme="minorHAnsi"/>
          <w:noProof/>
          <w:color w:val="auto"/>
          <w:kern w:val="2"/>
          <w:szCs w:val="24"/>
          <w:lang w:eastAsia="en-AU"/>
          <w14:ligatures w14:val="standardContextual"/>
        </w:rPr>
      </w:pPr>
      <w:hyperlink w:anchor="_Toc191409890" w:history="1">
        <w:r w:rsidRPr="00A571EC">
          <w:rPr>
            <w:rStyle w:val="Hyperlink"/>
            <w:noProof/>
          </w:rPr>
          <w:t>Comparison Table</w:t>
        </w:r>
        <w:r>
          <w:rPr>
            <w:noProof/>
            <w:webHidden/>
          </w:rPr>
          <w:tab/>
        </w:r>
        <w:r>
          <w:rPr>
            <w:noProof/>
            <w:webHidden/>
          </w:rPr>
          <w:fldChar w:fldCharType="begin"/>
        </w:r>
        <w:r>
          <w:rPr>
            <w:noProof/>
            <w:webHidden/>
          </w:rPr>
          <w:instrText xml:space="preserve"> PAGEREF _Toc191409890 \h </w:instrText>
        </w:r>
        <w:r>
          <w:rPr>
            <w:noProof/>
            <w:webHidden/>
          </w:rPr>
        </w:r>
        <w:r>
          <w:rPr>
            <w:noProof/>
            <w:webHidden/>
          </w:rPr>
          <w:fldChar w:fldCharType="separate"/>
        </w:r>
        <w:r>
          <w:rPr>
            <w:noProof/>
            <w:webHidden/>
          </w:rPr>
          <w:t>4</w:t>
        </w:r>
        <w:r>
          <w:rPr>
            <w:noProof/>
            <w:webHidden/>
          </w:rPr>
          <w:fldChar w:fldCharType="end"/>
        </w:r>
      </w:hyperlink>
    </w:p>
    <w:p w14:paraId="45CAFC41" w14:textId="3E677178" w:rsidR="009114E8" w:rsidRDefault="009114E8">
      <w:pPr>
        <w:pStyle w:val="TOC1"/>
        <w:rPr>
          <w:rFonts w:asciiTheme="minorHAnsi" w:eastAsiaTheme="minorEastAsia" w:hAnsiTheme="minorHAnsi"/>
          <w:b w:val="0"/>
          <w:color w:val="auto"/>
          <w:kern w:val="2"/>
          <w:szCs w:val="24"/>
          <w:lang w:eastAsia="en-AU"/>
          <w14:ligatures w14:val="standardContextual"/>
        </w:rPr>
      </w:pPr>
      <w:hyperlink w:anchor="_Toc191409891" w:history="1">
        <w:r w:rsidRPr="00A571EC">
          <w:rPr>
            <w:rStyle w:val="Hyperlink"/>
          </w:rPr>
          <w:t>Advantages and Disadvantages</w:t>
        </w:r>
        <w:r>
          <w:rPr>
            <w:webHidden/>
          </w:rPr>
          <w:tab/>
        </w:r>
        <w:r>
          <w:rPr>
            <w:webHidden/>
          </w:rPr>
          <w:fldChar w:fldCharType="begin"/>
        </w:r>
        <w:r>
          <w:rPr>
            <w:webHidden/>
          </w:rPr>
          <w:instrText xml:space="preserve"> PAGEREF _Toc191409891 \h </w:instrText>
        </w:r>
        <w:r>
          <w:rPr>
            <w:webHidden/>
          </w:rPr>
        </w:r>
        <w:r>
          <w:rPr>
            <w:webHidden/>
          </w:rPr>
          <w:fldChar w:fldCharType="separate"/>
        </w:r>
        <w:r>
          <w:rPr>
            <w:webHidden/>
          </w:rPr>
          <w:t>7</w:t>
        </w:r>
        <w:r>
          <w:rPr>
            <w:webHidden/>
          </w:rPr>
          <w:fldChar w:fldCharType="end"/>
        </w:r>
      </w:hyperlink>
    </w:p>
    <w:p w14:paraId="173C1332" w14:textId="7AE0674D" w:rsidR="009114E8" w:rsidRDefault="009114E8">
      <w:pPr>
        <w:pStyle w:val="TOC2"/>
        <w:rPr>
          <w:rFonts w:asciiTheme="minorHAnsi" w:eastAsiaTheme="minorEastAsia" w:hAnsiTheme="minorHAnsi"/>
          <w:noProof/>
          <w:color w:val="auto"/>
          <w:kern w:val="2"/>
          <w:szCs w:val="24"/>
          <w:lang w:eastAsia="en-AU"/>
          <w14:ligatures w14:val="standardContextual"/>
        </w:rPr>
      </w:pPr>
      <w:hyperlink w:anchor="_Toc191409892" w:history="1">
        <w:r w:rsidRPr="00A571EC">
          <w:rPr>
            <w:rStyle w:val="Hyperlink"/>
            <w:noProof/>
          </w:rPr>
          <w:t>Heading 2</w:t>
        </w:r>
        <w:r>
          <w:rPr>
            <w:noProof/>
            <w:webHidden/>
          </w:rPr>
          <w:tab/>
        </w:r>
        <w:r>
          <w:rPr>
            <w:noProof/>
            <w:webHidden/>
          </w:rPr>
          <w:fldChar w:fldCharType="begin"/>
        </w:r>
        <w:r>
          <w:rPr>
            <w:noProof/>
            <w:webHidden/>
          </w:rPr>
          <w:instrText xml:space="preserve"> PAGEREF _Toc191409892 \h </w:instrText>
        </w:r>
        <w:r>
          <w:rPr>
            <w:noProof/>
            <w:webHidden/>
          </w:rPr>
        </w:r>
        <w:r>
          <w:rPr>
            <w:noProof/>
            <w:webHidden/>
          </w:rPr>
          <w:fldChar w:fldCharType="separate"/>
        </w:r>
        <w:r>
          <w:rPr>
            <w:noProof/>
            <w:webHidden/>
          </w:rPr>
          <w:t>7</w:t>
        </w:r>
        <w:r>
          <w:rPr>
            <w:noProof/>
            <w:webHidden/>
          </w:rPr>
          <w:fldChar w:fldCharType="end"/>
        </w:r>
      </w:hyperlink>
    </w:p>
    <w:p w14:paraId="76B926E0" w14:textId="217A484E" w:rsidR="009114E8" w:rsidRDefault="009114E8">
      <w:pPr>
        <w:pStyle w:val="TOC1"/>
        <w:rPr>
          <w:rFonts w:asciiTheme="minorHAnsi" w:eastAsiaTheme="minorEastAsia" w:hAnsiTheme="minorHAnsi"/>
          <w:b w:val="0"/>
          <w:color w:val="auto"/>
          <w:kern w:val="2"/>
          <w:szCs w:val="24"/>
          <w:lang w:eastAsia="en-AU"/>
          <w14:ligatures w14:val="standardContextual"/>
        </w:rPr>
      </w:pPr>
      <w:hyperlink w:anchor="_Toc191409893" w:history="1">
        <w:r w:rsidRPr="00A571EC">
          <w:rPr>
            <w:rStyle w:val="Hyperlink"/>
          </w:rPr>
          <w:t>Risks</w:t>
        </w:r>
        <w:r>
          <w:rPr>
            <w:webHidden/>
          </w:rPr>
          <w:tab/>
        </w:r>
        <w:r>
          <w:rPr>
            <w:webHidden/>
          </w:rPr>
          <w:fldChar w:fldCharType="begin"/>
        </w:r>
        <w:r>
          <w:rPr>
            <w:webHidden/>
          </w:rPr>
          <w:instrText xml:space="preserve"> PAGEREF _Toc191409893 \h </w:instrText>
        </w:r>
        <w:r>
          <w:rPr>
            <w:webHidden/>
          </w:rPr>
        </w:r>
        <w:r>
          <w:rPr>
            <w:webHidden/>
          </w:rPr>
          <w:fldChar w:fldCharType="separate"/>
        </w:r>
        <w:r>
          <w:rPr>
            <w:webHidden/>
          </w:rPr>
          <w:t>7</w:t>
        </w:r>
        <w:r>
          <w:rPr>
            <w:webHidden/>
          </w:rPr>
          <w:fldChar w:fldCharType="end"/>
        </w:r>
      </w:hyperlink>
    </w:p>
    <w:p w14:paraId="381544AE" w14:textId="3EDB21FA" w:rsidR="009114E8" w:rsidRDefault="009114E8">
      <w:pPr>
        <w:pStyle w:val="TOC2"/>
        <w:rPr>
          <w:rFonts w:asciiTheme="minorHAnsi" w:eastAsiaTheme="minorEastAsia" w:hAnsiTheme="minorHAnsi"/>
          <w:noProof/>
          <w:color w:val="auto"/>
          <w:kern w:val="2"/>
          <w:szCs w:val="24"/>
          <w:lang w:eastAsia="en-AU"/>
          <w14:ligatures w14:val="standardContextual"/>
        </w:rPr>
      </w:pPr>
      <w:hyperlink w:anchor="_Toc191409894" w:history="1">
        <w:r w:rsidRPr="00A571EC">
          <w:rPr>
            <w:rStyle w:val="Hyperlink"/>
            <w:noProof/>
          </w:rPr>
          <w:t>Heading 2</w:t>
        </w:r>
        <w:r>
          <w:rPr>
            <w:noProof/>
            <w:webHidden/>
          </w:rPr>
          <w:tab/>
        </w:r>
        <w:r>
          <w:rPr>
            <w:noProof/>
            <w:webHidden/>
          </w:rPr>
          <w:fldChar w:fldCharType="begin"/>
        </w:r>
        <w:r>
          <w:rPr>
            <w:noProof/>
            <w:webHidden/>
          </w:rPr>
          <w:instrText xml:space="preserve"> PAGEREF _Toc191409894 \h </w:instrText>
        </w:r>
        <w:r>
          <w:rPr>
            <w:noProof/>
            <w:webHidden/>
          </w:rPr>
        </w:r>
        <w:r>
          <w:rPr>
            <w:noProof/>
            <w:webHidden/>
          </w:rPr>
          <w:fldChar w:fldCharType="separate"/>
        </w:r>
        <w:r>
          <w:rPr>
            <w:noProof/>
            <w:webHidden/>
          </w:rPr>
          <w:t>7</w:t>
        </w:r>
        <w:r>
          <w:rPr>
            <w:noProof/>
            <w:webHidden/>
          </w:rPr>
          <w:fldChar w:fldCharType="end"/>
        </w:r>
      </w:hyperlink>
    </w:p>
    <w:p w14:paraId="22F890DE" w14:textId="688CD87D" w:rsidR="009114E8" w:rsidRDefault="009114E8">
      <w:pPr>
        <w:pStyle w:val="TOC1"/>
        <w:rPr>
          <w:rFonts w:asciiTheme="minorHAnsi" w:eastAsiaTheme="minorEastAsia" w:hAnsiTheme="minorHAnsi"/>
          <w:b w:val="0"/>
          <w:color w:val="auto"/>
          <w:kern w:val="2"/>
          <w:szCs w:val="24"/>
          <w:lang w:eastAsia="en-AU"/>
          <w14:ligatures w14:val="standardContextual"/>
        </w:rPr>
      </w:pPr>
      <w:hyperlink w:anchor="_Toc191409895" w:history="1">
        <w:r w:rsidRPr="00A571EC">
          <w:rPr>
            <w:rStyle w:val="Hyperlink"/>
          </w:rPr>
          <w:t>References</w:t>
        </w:r>
        <w:r>
          <w:rPr>
            <w:webHidden/>
          </w:rPr>
          <w:tab/>
        </w:r>
        <w:r>
          <w:rPr>
            <w:webHidden/>
          </w:rPr>
          <w:fldChar w:fldCharType="begin"/>
        </w:r>
        <w:r>
          <w:rPr>
            <w:webHidden/>
          </w:rPr>
          <w:instrText xml:space="preserve"> PAGEREF _Toc191409895 \h </w:instrText>
        </w:r>
        <w:r>
          <w:rPr>
            <w:webHidden/>
          </w:rPr>
        </w:r>
        <w:r>
          <w:rPr>
            <w:webHidden/>
          </w:rPr>
          <w:fldChar w:fldCharType="separate"/>
        </w:r>
        <w:r>
          <w:rPr>
            <w:webHidden/>
          </w:rPr>
          <w:t>7</w:t>
        </w:r>
        <w:r>
          <w:rPr>
            <w:webHidden/>
          </w:rPr>
          <w:fldChar w:fldCharType="end"/>
        </w:r>
      </w:hyperlink>
    </w:p>
    <w:p w14:paraId="34DA5D54" w14:textId="7510A74A" w:rsidR="009114E8" w:rsidRDefault="009114E8">
      <w:pPr>
        <w:pStyle w:val="TOC2"/>
        <w:rPr>
          <w:rFonts w:asciiTheme="minorHAnsi" w:eastAsiaTheme="minorEastAsia" w:hAnsiTheme="minorHAnsi"/>
          <w:noProof/>
          <w:color w:val="auto"/>
          <w:kern w:val="2"/>
          <w:szCs w:val="24"/>
          <w:lang w:eastAsia="en-AU"/>
          <w14:ligatures w14:val="standardContextual"/>
        </w:rPr>
      </w:pPr>
      <w:hyperlink w:anchor="_Toc191409896" w:history="1">
        <w:r w:rsidRPr="00A571EC">
          <w:rPr>
            <w:rStyle w:val="Hyperlink"/>
            <w:noProof/>
          </w:rPr>
          <w:t>Heading 2</w:t>
        </w:r>
        <w:r>
          <w:rPr>
            <w:noProof/>
            <w:webHidden/>
          </w:rPr>
          <w:tab/>
        </w:r>
        <w:r>
          <w:rPr>
            <w:noProof/>
            <w:webHidden/>
          </w:rPr>
          <w:fldChar w:fldCharType="begin"/>
        </w:r>
        <w:r>
          <w:rPr>
            <w:noProof/>
            <w:webHidden/>
          </w:rPr>
          <w:instrText xml:space="preserve"> PAGEREF _Toc191409896 \h </w:instrText>
        </w:r>
        <w:r>
          <w:rPr>
            <w:noProof/>
            <w:webHidden/>
          </w:rPr>
        </w:r>
        <w:r>
          <w:rPr>
            <w:noProof/>
            <w:webHidden/>
          </w:rPr>
          <w:fldChar w:fldCharType="separate"/>
        </w:r>
        <w:r>
          <w:rPr>
            <w:noProof/>
            <w:webHidden/>
          </w:rPr>
          <w:t>7</w:t>
        </w:r>
        <w:r>
          <w:rPr>
            <w:noProof/>
            <w:webHidden/>
          </w:rPr>
          <w:fldChar w:fldCharType="end"/>
        </w:r>
      </w:hyperlink>
    </w:p>
    <w:p w14:paraId="6633A7B5" w14:textId="383B40B3" w:rsidR="003942D0" w:rsidRDefault="00EA6943" w:rsidP="006D1790">
      <w:r>
        <w:rPr>
          <w:noProof/>
        </w:rPr>
        <w:fldChar w:fldCharType="end"/>
      </w:r>
      <w:r>
        <w:br w:type="page"/>
      </w:r>
      <w:bookmarkEnd w:id="0"/>
    </w:p>
    <w:p w14:paraId="47065FCB" w14:textId="5876C013" w:rsidR="00CB5A57" w:rsidRDefault="00CB5A57" w:rsidP="00CB5A57">
      <w:pPr>
        <w:pStyle w:val="Heading1"/>
      </w:pPr>
      <w:bookmarkStart w:id="1" w:name="_Toc191409884"/>
      <w:r>
        <w:lastRenderedPageBreak/>
        <w:t>Introduction</w:t>
      </w:r>
      <w:bookmarkEnd w:id="1"/>
    </w:p>
    <w:p w14:paraId="5A95D2A0" w14:textId="79B82B64" w:rsidR="00CB5A57" w:rsidRDefault="00CB5A57" w:rsidP="00CB5A57">
      <w:pPr>
        <w:pStyle w:val="Heading2"/>
      </w:pPr>
      <w:bookmarkStart w:id="2" w:name="_Toc191409885"/>
      <w:r>
        <w:t>Background</w:t>
      </w:r>
      <w:bookmarkEnd w:id="2"/>
    </w:p>
    <w:p w14:paraId="5AAD06DF" w14:textId="0BCBBF62" w:rsidR="00566350" w:rsidRPr="00566350" w:rsidRDefault="00566350" w:rsidP="00566350">
      <w:r w:rsidRPr="00566350">
        <w:t>Azure Beach Surf &amp; Skate, a retail outlet with multiple stores and an online presence, is seeking to enhance its competitive advantage through further expansion. The company recently conducted a successful trial of Atlassian Jira and Confluence, leveraging these tools for product planning and cross-team collaboration. This experience has prompted an interest in implementing AI technologies to automate tasks within the sales and marketing department.</w:t>
      </w:r>
    </w:p>
    <w:p w14:paraId="36B4895C" w14:textId="77A31756" w:rsidR="00CB5A57" w:rsidRDefault="00CB5A57" w:rsidP="00566350">
      <w:pPr>
        <w:pStyle w:val="Heading3"/>
      </w:pPr>
      <w:r>
        <w:t>Purpose</w:t>
      </w:r>
    </w:p>
    <w:p w14:paraId="5B31776D" w14:textId="6957DCBA" w:rsidR="00CE3DCC" w:rsidRDefault="00566350" w:rsidP="00566350">
      <w:r w:rsidRPr="00566350">
        <w:t>The purpose of this report is to identify and recommend suitable AI, ML, and DL technology options for automating work tasks in the sales and marketing department of Azure Beach Surf &amp; Skate. The goal is to streamline operations, enhance customer experience, and boost sales efficiency while considering the company's existing infrastructure and openness to various AI technologies.</w:t>
      </w:r>
    </w:p>
    <w:p w14:paraId="4C462A68" w14:textId="0671C6E9" w:rsidR="00CE3DCC" w:rsidRDefault="00CE3DCC" w:rsidP="00CE3DCC">
      <w:pPr>
        <w:pStyle w:val="Heading1"/>
      </w:pPr>
      <w:bookmarkStart w:id="3" w:name="_Toc191409886"/>
      <w:r>
        <w:t>Existing organisational AI technologies and processes</w:t>
      </w:r>
      <w:bookmarkEnd w:id="3"/>
    </w:p>
    <w:p w14:paraId="3AD5A8B4" w14:textId="0B928634" w:rsidR="00CE3DCC" w:rsidRDefault="006D1790" w:rsidP="00CE3DCC">
      <w:pPr>
        <w:pStyle w:val="Heading2"/>
      </w:pPr>
      <w:bookmarkStart w:id="4" w:name="_Toc191409887"/>
      <w:r>
        <w:t>AI, ML, DL Technologies</w:t>
      </w:r>
      <w:bookmarkEnd w:id="4"/>
    </w:p>
    <w:p w14:paraId="30C1ABFE" w14:textId="4F1D4EB7" w:rsidR="002D6ACD" w:rsidRPr="002D6ACD" w:rsidRDefault="002D6ACD" w:rsidP="002D6ACD">
      <w:r w:rsidRPr="00566350">
        <w:t>Azure Beach Surf &amp; Skate</w:t>
      </w:r>
      <w:r>
        <w:t xml:space="preserve"> do not have any prior experience with AI, ML and DL technologies apart from their recent trial of Atlassian Jira and confluence AI powered features. It stands that they are very interested in leveraging these emerging technologies.</w:t>
      </w:r>
    </w:p>
    <w:p w14:paraId="31B5E1D3" w14:textId="5F41CCFA" w:rsidR="00CE3DCC" w:rsidRDefault="006D1790" w:rsidP="00CE3DCC">
      <w:pPr>
        <w:pStyle w:val="Heading3"/>
      </w:pPr>
      <w:r>
        <w:t>Atlassian Jira and confluence</w:t>
      </w:r>
    </w:p>
    <w:p w14:paraId="3202ADA5" w14:textId="74609F21" w:rsidR="00413C84" w:rsidRDefault="006D1790" w:rsidP="00413C84">
      <w:pPr>
        <w:keepNext/>
        <w:keepLines w:val="0"/>
        <w:spacing w:before="240" w:after="120" w:line="240" w:lineRule="auto"/>
      </w:pPr>
      <w:r w:rsidRPr="006D1790">
        <w:t>Atlassian Jira and Confluence, which include AI-powered features. These tools are used for product planning, cross-team collaboration, and automating tasks. Atlassian Intelligence offers capabilities such as content generation, summarization, and natural language</w:t>
      </w:r>
      <w:r w:rsidR="00413C84">
        <w:t xml:space="preserve"> </w:t>
      </w:r>
      <w:r w:rsidRPr="006D1790">
        <w:lastRenderedPageBreak/>
        <w:t>automation across various departments</w:t>
      </w:r>
      <w:r>
        <w:t>.</w:t>
      </w:r>
    </w:p>
    <w:p w14:paraId="14C08EE6" w14:textId="378094EA" w:rsidR="00CB5A57" w:rsidRDefault="00CB5A57" w:rsidP="00CB5A57">
      <w:pPr>
        <w:pStyle w:val="Heading1"/>
      </w:pPr>
      <w:bookmarkStart w:id="5" w:name="_Toc191409888"/>
      <w:r>
        <w:t>Research</w:t>
      </w:r>
      <w:bookmarkEnd w:id="5"/>
    </w:p>
    <w:p w14:paraId="3A36BBF0" w14:textId="4ABC63BD" w:rsidR="00CB5A57" w:rsidRDefault="00373755" w:rsidP="00CB5A57">
      <w:pPr>
        <w:pStyle w:val="Heading2"/>
      </w:pPr>
      <w:bookmarkStart w:id="6" w:name="_Toc191409889"/>
      <w:r>
        <w:t>Suitable options</w:t>
      </w:r>
      <w:bookmarkEnd w:id="6"/>
    </w:p>
    <w:p w14:paraId="60D4AA5F" w14:textId="2B781EF5" w:rsidR="00CB5A57" w:rsidRDefault="00373755" w:rsidP="00CB5A57">
      <w:pPr>
        <w:pStyle w:val="Heading3"/>
      </w:pPr>
      <w:proofErr w:type="spellStart"/>
      <w:r>
        <w:t>Forecastio</w:t>
      </w:r>
      <w:proofErr w:type="spellEnd"/>
    </w:p>
    <w:p w14:paraId="0688CABA" w14:textId="0CC5E564" w:rsidR="00373755" w:rsidRDefault="00373755" w:rsidP="00373755">
      <w:r>
        <w:t>We can use</w:t>
      </w:r>
      <w:r w:rsidRPr="00373755">
        <w:t xml:space="preserve"> data analytics tools to combine historical sales data with weather forecasts from </w:t>
      </w:r>
      <w:proofErr w:type="spellStart"/>
      <w:r w:rsidRPr="00373755">
        <w:t>Forecastio</w:t>
      </w:r>
      <w:proofErr w:type="spellEnd"/>
      <w:r w:rsidRPr="00373755">
        <w:t>. This integrated data can help identify patterns where certain weather conditions correlate with increased sales of specific products.</w:t>
      </w:r>
      <w:r>
        <w:t xml:space="preserve"> </w:t>
      </w:r>
      <w:r w:rsidRPr="00373755">
        <w:t>For example, warmer weather might increase demand for surf gear, while cooler weather could boost skateboarding equipment sales.</w:t>
      </w:r>
    </w:p>
    <w:p w14:paraId="2840D8A7" w14:textId="7799D5C7" w:rsidR="00373755" w:rsidRDefault="00373755" w:rsidP="00373755">
      <w:pPr>
        <w:pStyle w:val="Heading3"/>
      </w:pPr>
      <w:r>
        <w:t>HubSpot</w:t>
      </w:r>
    </w:p>
    <w:p w14:paraId="2B74507F" w14:textId="25492829" w:rsidR="00373755" w:rsidRDefault="00373755" w:rsidP="00373755">
      <w:r w:rsidRPr="00373755">
        <w:t>HubSpot's tools can help prioritize leads and improve sales forecasting accuracy. This allows Azure Beach Surf &amp; Skate to focus on high-potential customers and set realistic revenue goals.</w:t>
      </w:r>
    </w:p>
    <w:p w14:paraId="2AC960F3" w14:textId="1B100D45" w:rsidR="00373755" w:rsidRDefault="00373755" w:rsidP="00373755">
      <w:pPr>
        <w:pStyle w:val="Heading3"/>
      </w:pPr>
      <w:proofErr w:type="spellStart"/>
      <w:r>
        <w:t>Dialogflow</w:t>
      </w:r>
      <w:proofErr w:type="spellEnd"/>
    </w:p>
    <w:p w14:paraId="36064D1F" w14:textId="5A8242DD" w:rsidR="00373755" w:rsidRDefault="00373755" w:rsidP="00373755">
      <w:r w:rsidRPr="00373755">
        <w:t xml:space="preserve">Implementing AI-powered chatbots with </w:t>
      </w:r>
      <w:proofErr w:type="spellStart"/>
      <w:r w:rsidRPr="00373755">
        <w:t>Dialogflow</w:t>
      </w:r>
      <w:proofErr w:type="spellEnd"/>
      <w:r w:rsidRPr="00373755">
        <w:t xml:space="preserve"> can automate customer interactions, providing instant support and improving customer experience.</w:t>
      </w:r>
    </w:p>
    <w:p w14:paraId="6BED4DBE" w14:textId="3407853C" w:rsidR="00373755" w:rsidRPr="00373755" w:rsidRDefault="00644988" w:rsidP="007267AD">
      <w:pPr>
        <w:pStyle w:val="Heading2"/>
      </w:pPr>
      <w:bookmarkStart w:id="7" w:name="_Toc191409890"/>
      <w:r>
        <w:t>Comparison Table</w:t>
      </w:r>
      <w:bookmarkEnd w:id="7"/>
    </w:p>
    <w:tbl>
      <w:tblPr>
        <w:tblStyle w:val="Gelostable"/>
        <w:tblW w:w="5000" w:type="pct"/>
        <w:tblLayout w:type="fixed"/>
        <w:tblLook w:val="0420" w:firstRow="1" w:lastRow="0" w:firstColumn="0" w:lastColumn="0" w:noHBand="0" w:noVBand="1"/>
        <w:tblDescription w:val="A table with three columns and three rows including a header row."/>
      </w:tblPr>
      <w:tblGrid>
        <w:gridCol w:w="1480"/>
        <w:gridCol w:w="2530"/>
        <w:gridCol w:w="2530"/>
        <w:gridCol w:w="2530"/>
      </w:tblGrid>
      <w:tr w:rsidR="001159EA" w:rsidRPr="00C74479" w14:paraId="4D63D4AD" w14:textId="77777777" w:rsidTr="005174A8">
        <w:trPr>
          <w:cnfStyle w:val="100000000000" w:firstRow="1" w:lastRow="0" w:firstColumn="0" w:lastColumn="0" w:oddVBand="0" w:evenVBand="0" w:oddHBand="0" w:evenHBand="0" w:firstRowFirstColumn="0" w:firstRowLastColumn="0" w:lastRowFirstColumn="0" w:lastRowLastColumn="0"/>
        </w:trPr>
        <w:tc>
          <w:tcPr>
            <w:tcW w:w="1480" w:type="dxa"/>
          </w:tcPr>
          <w:p w14:paraId="3EBBEBE5" w14:textId="0C521F58" w:rsidR="001159EA" w:rsidRPr="00C74479" w:rsidRDefault="001159EA" w:rsidP="001159EA">
            <w:pPr>
              <w:spacing w:before="0" w:after="0" w:line="240" w:lineRule="auto"/>
              <w:rPr>
                <w:rFonts w:cs="Arial"/>
                <w:b/>
                <w:noProof/>
                <w:color w:val="FFFFFF" w:themeColor="background1"/>
              </w:rPr>
            </w:pPr>
            <w:r>
              <w:rPr>
                <w:rFonts w:cs="Arial"/>
                <w:b/>
                <w:color w:val="FFFFFF" w:themeColor="background1"/>
              </w:rPr>
              <w:t>Criteria</w:t>
            </w:r>
          </w:p>
        </w:tc>
        <w:tc>
          <w:tcPr>
            <w:tcW w:w="2530" w:type="dxa"/>
          </w:tcPr>
          <w:p w14:paraId="776F1534" w14:textId="369DB6FF" w:rsidR="001159EA" w:rsidRPr="00C74479" w:rsidRDefault="001159EA" w:rsidP="001159EA">
            <w:pPr>
              <w:spacing w:before="0" w:after="0" w:line="240" w:lineRule="auto"/>
              <w:rPr>
                <w:rFonts w:cs="Arial"/>
                <w:b/>
                <w:color w:val="FFFFFF" w:themeColor="background1"/>
              </w:rPr>
            </w:pPr>
            <w:r>
              <w:rPr>
                <w:rFonts w:cs="Arial"/>
                <w:b/>
                <w:color w:val="FFFFFF" w:themeColor="background1"/>
              </w:rPr>
              <w:t>Option 1:</w:t>
            </w:r>
          </w:p>
        </w:tc>
        <w:tc>
          <w:tcPr>
            <w:tcW w:w="2530" w:type="dxa"/>
          </w:tcPr>
          <w:p w14:paraId="534FD687" w14:textId="49E0378D" w:rsidR="001159EA" w:rsidRPr="00C74479" w:rsidRDefault="001159EA" w:rsidP="001159EA">
            <w:pPr>
              <w:spacing w:before="0" w:after="0" w:line="240" w:lineRule="auto"/>
              <w:rPr>
                <w:rFonts w:cs="Arial"/>
                <w:b/>
                <w:color w:val="FFFFFF" w:themeColor="background1"/>
              </w:rPr>
            </w:pPr>
            <w:r>
              <w:rPr>
                <w:rFonts w:cs="Arial"/>
                <w:b/>
                <w:color w:val="FFFFFF" w:themeColor="background1"/>
              </w:rPr>
              <w:t xml:space="preserve">Option </w:t>
            </w:r>
            <w:r>
              <w:rPr>
                <w:rFonts w:cs="Arial"/>
                <w:b/>
                <w:color w:val="FFFFFF" w:themeColor="background1"/>
              </w:rPr>
              <w:t>2</w:t>
            </w:r>
            <w:r>
              <w:rPr>
                <w:rFonts w:cs="Arial"/>
                <w:b/>
                <w:color w:val="FFFFFF" w:themeColor="background1"/>
              </w:rPr>
              <w:t>:</w:t>
            </w:r>
          </w:p>
        </w:tc>
        <w:tc>
          <w:tcPr>
            <w:tcW w:w="2530" w:type="dxa"/>
          </w:tcPr>
          <w:p w14:paraId="4A5581DD" w14:textId="16801C45" w:rsidR="001159EA" w:rsidRPr="00C74479" w:rsidRDefault="001159EA" w:rsidP="001159EA">
            <w:pPr>
              <w:spacing w:before="0" w:after="0" w:line="240" w:lineRule="auto"/>
              <w:rPr>
                <w:rFonts w:cs="Arial"/>
                <w:b/>
                <w:noProof/>
                <w:color w:val="FFFFFF" w:themeColor="background1"/>
              </w:rPr>
            </w:pPr>
            <w:r>
              <w:rPr>
                <w:rFonts w:cs="Arial"/>
                <w:b/>
                <w:color w:val="FFFFFF" w:themeColor="background1"/>
              </w:rPr>
              <w:t xml:space="preserve">Option </w:t>
            </w:r>
            <w:r>
              <w:rPr>
                <w:rFonts w:cs="Arial"/>
                <w:b/>
                <w:color w:val="FFFFFF" w:themeColor="background1"/>
              </w:rPr>
              <w:t>3</w:t>
            </w:r>
            <w:r>
              <w:rPr>
                <w:rFonts w:cs="Arial"/>
                <w:b/>
                <w:color w:val="FFFFFF" w:themeColor="background1"/>
              </w:rPr>
              <w:t>:</w:t>
            </w:r>
          </w:p>
        </w:tc>
      </w:tr>
      <w:tr w:rsidR="0015290E" w:rsidRPr="00C74479" w14:paraId="67C3997B" w14:textId="77777777" w:rsidTr="005174A8">
        <w:tc>
          <w:tcPr>
            <w:tcW w:w="1480" w:type="dxa"/>
          </w:tcPr>
          <w:p w14:paraId="72C0A630" w14:textId="4B90B726" w:rsidR="0015290E" w:rsidRDefault="00027430" w:rsidP="001159EA">
            <w:pPr>
              <w:spacing w:before="0" w:after="0" w:line="264" w:lineRule="auto"/>
              <w:rPr>
                <w:noProof/>
              </w:rPr>
            </w:pPr>
            <w:r>
              <w:rPr>
                <w:noProof/>
              </w:rPr>
              <w:t>Service</w:t>
            </w:r>
          </w:p>
        </w:tc>
        <w:tc>
          <w:tcPr>
            <w:tcW w:w="2530" w:type="dxa"/>
          </w:tcPr>
          <w:p w14:paraId="63B46437" w14:textId="129F3706" w:rsidR="0015290E" w:rsidRPr="00C74479" w:rsidRDefault="0015290E" w:rsidP="001159EA">
            <w:pPr>
              <w:spacing w:before="0" w:after="0" w:line="264" w:lineRule="auto"/>
              <w:rPr>
                <w:noProof/>
              </w:rPr>
            </w:pPr>
            <w:r>
              <w:rPr>
                <w:noProof/>
              </w:rPr>
              <w:t>Forecastio</w:t>
            </w:r>
          </w:p>
        </w:tc>
        <w:tc>
          <w:tcPr>
            <w:tcW w:w="2530" w:type="dxa"/>
          </w:tcPr>
          <w:p w14:paraId="1A7577A9" w14:textId="7E12FB75" w:rsidR="0015290E" w:rsidRPr="00C74479" w:rsidRDefault="0015290E" w:rsidP="001159EA">
            <w:pPr>
              <w:spacing w:before="0" w:after="0" w:line="264" w:lineRule="auto"/>
              <w:rPr>
                <w:noProof/>
              </w:rPr>
            </w:pPr>
            <w:r>
              <w:rPr>
                <w:noProof/>
              </w:rPr>
              <w:t>HubSpot Lead Scoring</w:t>
            </w:r>
          </w:p>
        </w:tc>
        <w:tc>
          <w:tcPr>
            <w:tcW w:w="2530" w:type="dxa"/>
          </w:tcPr>
          <w:p w14:paraId="277C5487" w14:textId="1C7E47A0" w:rsidR="0015290E" w:rsidRPr="00C74479" w:rsidRDefault="0015290E" w:rsidP="001159EA">
            <w:pPr>
              <w:spacing w:before="0" w:after="0" w:line="264" w:lineRule="auto"/>
              <w:rPr>
                <w:noProof/>
              </w:rPr>
            </w:pPr>
            <w:r>
              <w:rPr>
                <w:noProof/>
              </w:rPr>
              <w:t>Dialogflow</w:t>
            </w:r>
          </w:p>
        </w:tc>
      </w:tr>
      <w:tr w:rsidR="0015290E" w:rsidRPr="00C74479" w14:paraId="47B26A14" w14:textId="77777777" w:rsidTr="005174A8">
        <w:trPr>
          <w:cnfStyle w:val="000000010000" w:firstRow="0" w:lastRow="0" w:firstColumn="0" w:lastColumn="0" w:oddVBand="0" w:evenVBand="0" w:oddHBand="0" w:evenHBand="1" w:firstRowFirstColumn="0" w:firstRowLastColumn="0" w:lastRowFirstColumn="0" w:lastRowLastColumn="0"/>
        </w:trPr>
        <w:tc>
          <w:tcPr>
            <w:tcW w:w="1480" w:type="dxa"/>
          </w:tcPr>
          <w:p w14:paraId="74C35DD4" w14:textId="62CD5160" w:rsidR="0015290E" w:rsidRDefault="0015290E" w:rsidP="001159EA">
            <w:pPr>
              <w:spacing w:before="0" w:after="0" w:line="264" w:lineRule="auto"/>
              <w:rPr>
                <w:noProof/>
              </w:rPr>
            </w:pPr>
            <w:r>
              <w:rPr>
                <w:noProof/>
              </w:rPr>
              <w:t>Type</w:t>
            </w:r>
          </w:p>
        </w:tc>
        <w:tc>
          <w:tcPr>
            <w:tcW w:w="2530" w:type="dxa"/>
          </w:tcPr>
          <w:p w14:paraId="05F375A5" w14:textId="60FC3736" w:rsidR="0015290E" w:rsidRPr="00C74479" w:rsidRDefault="0015290E" w:rsidP="001159EA">
            <w:pPr>
              <w:spacing w:before="0" w:after="0" w:line="264" w:lineRule="auto"/>
              <w:rPr>
                <w:noProof/>
              </w:rPr>
            </w:pPr>
            <w:r>
              <w:rPr>
                <w:noProof/>
              </w:rPr>
              <w:t>Sales Forecasting with Deep Learning</w:t>
            </w:r>
          </w:p>
        </w:tc>
        <w:tc>
          <w:tcPr>
            <w:tcW w:w="2530" w:type="dxa"/>
          </w:tcPr>
          <w:p w14:paraId="67F4F682" w14:textId="6CD0A821" w:rsidR="0015290E" w:rsidRPr="00C74479" w:rsidRDefault="0015290E" w:rsidP="001159EA">
            <w:pPr>
              <w:spacing w:before="0" w:after="0" w:line="264" w:lineRule="auto"/>
              <w:rPr>
                <w:noProof/>
              </w:rPr>
            </w:pPr>
            <w:r>
              <w:rPr>
                <w:noProof/>
              </w:rPr>
              <w:t>Lead Scoring with Machine Learning</w:t>
            </w:r>
          </w:p>
        </w:tc>
        <w:tc>
          <w:tcPr>
            <w:tcW w:w="2530" w:type="dxa"/>
          </w:tcPr>
          <w:p w14:paraId="3BA1C294" w14:textId="3760D595" w:rsidR="0015290E" w:rsidRPr="00C74479" w:rsidRDefault="0015290E" w:rsidP="001159EA">
            <w:pPr>
              <w:spacing w:before="0" w:after="0" w:line="264" w:lineRule="auto"/>
              <w:rPr>
                <w:noProof/>
              </w:rPr>
            </w:pPr>
            <w:r>
              <w:rPr>
                <w:noProof/>
              </w:rPr>
              <w:t>Customer Service with AI-powered Chatbots</w:t>
            </w:r>
          </w:p>
        </w:tc>
      </w:tr>
      <w:tr w:rsidR="001159EA" w:rsidRPr="00C74479" w14:paraId="6D378402" w14:textId="77777777" w:rsidTr="005174A8">
        <w:tc>
          <w:tcPr>
            <w:tcW w:w="1480" w:type="dxa"/>
          </w:tcPr>
          <w:p w14:paraId="09E2BF14" w14:textId="3368CD4D" w:rsidR="001159EA" w:rsidRPr="00C74479" w:rsidRDefault="00F941D3" w:rsidP="001159EA">
            <w:pPr>
              <w:spacing w:before="0" w:after="0" w:line="264" w:lineRule="auto"/>
              <w:rPr>
                <w:noProof/>
              </w:rPr>
            </w:pPr>
            <w:r>
              <w:rPr>
                <w:noProof/>
              </w:rPr>
              <w:t>Costs</w:t>
            </w:r>
          </w:p>
        </w:tc>
        <w:tc>
          <w:tcPr>
            <w:tcW w:w="2530" w:type="dxa"/>
          </w:tcPr>
          <w:p w14:paraId="77EF2F20" w14:textId="5D1CE821" w:rsidR="001159EA" w:rsidRPr="00C74479" w:rsidRDefault="00027430" w:rsidP="001159EA">
            <w:pPr>
              <w:spacing w:before="0" w:after="0" w:line="264" w:lineRule="auto"/>
              <w:rPr>
                <w:noProof/>
              </w:rPr>
            </w:pPr>
            <w:r>
              <w:rPr>
                <w:noProof/>
              </w:rPr>
              <w:t>Starts at $149/month</w:t>
            </w:r>
          </w:p>
        </w:tc>
        <w:tc>
          <w:tcPr>
            <w:tcW w:w="2530" w:type="dxa"/>
          </w:tcPr>
          <w:p w14:paraId="669DF9D4" w14:textId="5F52D58A" w:rsidR="001159EA" w:rsidRPr="00C74479" w:rsidRDefault="00027430" w:rsidP="001159EA">
            <w:pPr>
              <w:spacing w:before="0" w:after="0" w:line="264" w:lineRule="auto"/>
              <w:rPr>
                <w:noProof/>
              </w:rPr>
            </w:pPr>
            <w:r>
              <w:rPr>
                <w:noProof/>
              </w:rPr>
              <w:t>Starts at $20/month</w:t>
            </w:r>
          </w:p>
        </w:tc>
        <w:tc>
          <w:tcPr>
            <w:tcW w:w="2530" w:type="dxa"/>
          </w:tcPr>
          <w:p w14:paraId="5AC907A7" w14:textId="360E6152" w:rsidR="001159EA" w:rsidRPr="00C74479" w:rsidRDefault="00027430" w:rsidP="001159EA">
            <w:pPr>
              <w:spacing w:before="0" w:after="0" w:line="264" w:lineRule="auto"/>
              <w:rPr>
                <w:noProof/>
              </w:rPr>
            </w:pPr>
            <w:r>
              <w:rPr>
                <w:noProof/>
              </w:rPr>
              <w:t>$0.001/second of audio</w:t>
            </w:r>
          </w:p>
        </w:tc>
      </w:tr>
      <w:tr w:rsidR="00F941D3" w:rsidRPr="00C74479" w14:paraId="5EE32691" w14:textId="77777777" w:rsidTr="005174A8">
        <w:trPr>
          <w:cnfStyle w:val="000000010000" w:firstRow="0" w:lastRow="0" w:firstColumn="0" w:lastColumn="0" w:oddVBand="0" w:evenVBand="0" w:oddHBand="0" w:evenHBand="1" w:firstRowFirstColumn="0" w:firstRowLastColumn="0" w:lastRowFirstColumn="0" w:lastRowLastColumn="0"/>
        </w:trPr>
        <w:tc>
          <w:tcPr>
            <w:tcW w:w="1480" w:type="dxa"/>
          </w:tcPr>
          <w:p w14:paraId="370C7FCF" w14:textId="15635E77" w:rsidR="00F941D3" w:rsidRPr="00C74479" w:rsidRDefault="00F941D3" w:rsidP="00F941D3">
            <w:pPr>
              <w:spacing w:before="0" w:after="0" w:line="264" w:lineRule="auto"/>
              <w:rPr>
                <w:noProof/>
              </w:rPr>
            </w:pPr>
            <w:r>
              <w:lastRenderedPageBreak/>
              <w:t>I</w:t>
            </w:r>
            <w:r w:rsidRPr="00985D30">
              <w:t xml:space="preserve">ntegration </w:t>
            </w:r>
            <w:r>
              <w:t>with other</w:t>
            </w:r>
            <w:r w:rsidRPr="00985D30">
              <w:t xml:space="preserve"> systems</w:t>
            </w:r>
          </w:p>
        </w:tc>
        <w:tc>
          <w:tcPr>
            <w:tcW w:w="2530" w:type="dxa"/>
          </w:tcPr>
          <w:p w14:paraId="75900854" w14:textId="7CE04E0B" w:rsidR="00F941D3" w:rsidRPr="00C74479" w:rsidRDefault="00F558B1" w:rsidP="00F941D3">
            <w:pPr>
              <w:spacing w:before="0" w:after="0" w:line="264" w:lineRule="auto"/>
              <w:rPr>
                <w:noProof/>
              </w:rPr>
            </w:pPr>
            <w:r w:rsidRPr="00F558B1">
              <w:rPr>
                <w:noProof/>
              </w:rPr>
              <w:t>integrating with HubSpot CRM for real-time analytics and pipeline optimization</w:t>
            </w:r>
          </w:p>
        </w:tc>
        <w:tc>
          <w:tcPr>
            <w:tcW w:w="2530" w:type="dxa"/>
          </w:tcPr>
          <w:p w14:paraId="319C8071" w14:textId="3AFD2829" w:rsidR="00F941D3" w:rsidRPr="00C74479" w:rsidRDefault="00F558B1" w:rsidP="00F941D3">
            <w:pPr>
              <w:spacing w:before="0" w:after="0" w:line="264" w:lineRule="auto"/>
              <w:rPr>
                <w:noProof/>
              </w:rPr>
            </w:pPr>
            <w:r w:rsidRPr="00F558B1">
              <w:rPr>
                <w:noProof/>
              </w:rPr>
              <w:t>Integrates with HubSpot CRM, providing predictive lead scoring to prioritize high-quality leads</w:t>
            </w:r>
          </w:p>
        </w:tc>
        <w:tc>
          <w:tcPr>
            <w:tcW w:w="2530" w:type="dxa"/>
          </w:tcPr>
          <w:p w14:paraId="5BF847B1" w14:textId="07BC1AC9" w:rsidR="00F941D3" w:rsidRPr="00C74479" w:rsidRDefault="00027430" w:rsidP="00F941D3">
            <w:pPr>
              <w:spacing w:before="0" w:after="0" w:line="264" w:lineRule="auto"/>
              <w:rPr>
                <w:noProof/>
              </w:rPr>
            </w:pPr>
            <w:r w:rsidRPr="00027430">
              <w:rPr>
                <w:noProof/>
              </w:rPr>
              <w:t>Dialogflow also offers API access, allowing developers to create custom integrations with various other platforms and services</w:t>
            </w:r>
          </w:p>
        </w:tc>
      </w:tr>
      <w:tr w:rsidR="00F941D3" w:rsidRPr="00C74479" w14:paraId="12D40C42" w14:textId="77777777" w:rsidTr="005174A8">
        <w:tc>
          <w:tcPr>
            <w:tcW w:w="1480" w:type="dxa"/>
          </w:tcPr>
          <w:p w14:paraId="3F73640A" w14:textId="202BB0CE" w:rsidR="00F941D3" w:rsidRPr="00C74479" w:rsidRDefault="00F941D3" w:rsidP="00F941D3">
            <w:pPr>
              <w:spacing w:before="0" w:after="0" w:line="264" w:lineRule="auto"/>
              <w:rPr>
                <w:noProof/>
              </w:rPr>
            </w:pPr>
            <w:r>
              <w:t>Knowledge or skills needed to set up and use</w:t>
            </w:r>
          </w:p>
        </w:tc>
        <w:tc>
          <w:tcPr>
            <w:tcW w:w="2530" w:type="dxa"/>
          </w:tcPr>
          <w:p w14:paraId="35D201E7" w14:textId="77777777" w:rsidR="004B60AC" w:rsidRPr="004B60AC" w:rsidRDefault="004B60AC" w:rsidP="009B266D">
            <w:pPr>
              <w:spacing w:before="0" w:after="0" w:line="264" w:lineRule="auto"/>
              <w:rPr>
                <w:noProof/>
              </w:rPr>
            </w:pPr>
            <w:r w:rsidRPr="004B60AC">
              <w:rPr>
                <w:noProof/>
              </w:rPr>
              <w:t>Basic Python programming skills to install and use the Python wrapper</w:t>
            </w:r>
          </w:p>
          <w:p w14:paraId="6539E9F5" w14:textId="77777777" w:rsidR="009B266D" w:rsidRDefault="009B266D" w:rsidP="009B266D">
            <w:pPr>
              <w:spacing w:before="0" w:after="0" w:line="264" w:lineRule="auto"/>
              <w:rPr>
                <w:noProof/>
              </w:rPr>
            </w:pPr>
          </w:p>
          <w:p w14:paraId="549FC3D3" w14:textId="5311997B" w:rsidR="004B60AC" w:rsidRPr="004B60AC" w:rsidRDefault="004B60AC" w:rsidP="009B266D">
            <w:pPr>
              <w:spacing w:before="0" w:after="0" w:line="264" w:lineRule="auto"/>
              <w:rPr>
                <w:noProof/>
              </w:rPr>
            </w:pPr>
            <w:r w:rsidRPr="004B60AC">
              <w:rPr>
                <w:noProof/>
              </w:rPr>
              <w:t>Understanding of API usage and integration</w:t>
            </w:r>
          </w:p>
          <w:p w14:paraId="5CC19A4B" w14:textId="77777777" w:rsidR="009B266D" w:rsidRDefault="009B266D" w:rsidP="009B266D">
            <w:pPr>
              <w:spacing w:before="0" w:after="0" w:line="264" w:lineRule="auto"/>
              <w:rPr>
                <w:noProof/>
              </w:rPr>
            </w:pPr>
          </w:p>
          <w:p w14:paraId="73FA57E7" w14:textId="064D40F5" w:rsidR="004B60AC" w:rsidRPr="004B60AC" w:rsidRDefault="004B60AC" w:rsidP="009B266D">
            <w:pPr>
              <w:spacing w:before="0" w:after="0" w:line="264" w:lineRule="auto"/>
              <w:rPr>
                <w:noProof/>
              </w:rPr>
            </w:pPr>
            <w:r w:rsidRPr="004B60AC">
              <w:rPr>
                <w:noProof/>
              </w:rPr>
              <w:t>Familiarity with JSON data structures</w:t>
            </w:r>
          </w:p>
          <w:p w14:paraId="321BDE11" w14:textId="77777777" w:rsidR="009B266D" w:rsidRDefault="009B266D" w:rsidP="009B266D">
            <w:pPr>
              <w:spacing w:before="0" w:after="0" w:line="264" w:lineRule="auto"/>
              <w:rPr>
                <w:noProof/>
              </w:rPr>
            </w:pPr>
          </w:p>
          <w:p w14:paraId="660B2590" w14:textId="0A491E4B" w:rsidR="004B60AC" w:rsidRPr="004B60AC" w:rsidRDefault="004B60AC" w:rsidP="009B266D">
            <w:pPr>
              <w:spacing w:before="0" w:after="0" w:line="264" w:lineRule="auto"/>
              <w:rPr>
                <w:noProof/>
              </w:rPr>
            </w:pPr>
            <w:r w:rsidRPr="004B60AC">
              <w:rPr>
                <w:noProof/>
              </w:rPr>
              <w:t>Basic data analysis skills to interpret forecasts</w:t>
            </w:r>
          </w:p>
          <w:p w14:paraId="48D1B557" w14:textId="77777777" w:rsidR="00F941D3" w:rsidRPr="00C74479" w:rsidRDefault="00F941D3" w:rsidP="00F941D3">
            <w:pPr>
              <w:spacing w:before="0" w:after="0" w:line="264" w:lineRule="auto"/>
              <w:rPr>
                <w:noProof/>
              </w:rPr>
            </w:pPr>
          </w:p>
        </w:tc>
        <w:tc>
          <w:tcPr>
            <w:tcW w:w="2530" w:type="dxa"/>
          </w:tcPr>
          <w:p w14:paraId="2488FC3C" w14:textId="7222FC34" w:rsidR="009B266D" w:rsidRPr="009B266D" w:rsidRDefault="009B266D" w:rsidP="009B266D">
            <w:pPr>
              <w:spacing w:before="0" w:after="0" w:line="264" w:lineRule="auto"/>
              <w:rPr>
                <w:noProof/>
              </w:rPr>
            </w:pPr>
            <w:r w:rsidRPr="009B266D">
              <w:rPr>
                <w:noProof/>
              </w:rPr>
              <w:t>Understanding of CRM systems, particularly HubSpot</w:t>
            </w:r>
          </w:p>
          <w:p w14:paraId="51A85CC4" w14:textId="77777777" w:rsidR="009B266D" w:rsidRDefault="009B266D" w:rsidP="009B266D">
            <w:pPr>
              <w:spacing w:before="0" w:after="0" w:line="264" w:lineRule="auto"/>
              <w:rPr>
                <w:noProof/>
              </w:rPr>
            </w:pPr>
          </w:p>
          <w:p w14:paraId="36414777" w14:textId="7A2AA928" w:rsidR="009B266D" w:rsidRPr="009B266D" w:rsidRDefault="009B266D" w:rsidP="009B266D">
            <w:pPr>
              <w:spacing w:before="0" w:after="0" w:line="264" w:lineRule="auto"/>
              <w:rPr>
                <w:noProof/>
              </w:rPr>
            </w:pPr>
            <w:r w:rsidRPr="009B266D">
              <w:rPr>
                <w:noProof/>
              </w:rPr>
              <w:t>Knowledge of lead qualification criteria and sales processes</w:t>
            </w:r>
          </w:p>
          <w:p w14:paraId="4A61EF64" w14:textId="77777777" w:rsidR="009B266D" w:rsidRDefault="009B266D" w:rsidP="009B266D">
            <w:pPr>
              <w:spacing w:before="0" w:after="0" w:line="264" w:lineRule="auto"/>
              <w:rPr>
                <w:noProof/>
              </w:rPr>
            </w:pPr>
          </w:p>
          <w:p w14:paraId="015F6684" w14:textId="42FBA125" w:rsidR="009B266D" w:rsidRPr="009B266D" w:rsidRDefault="009B266D" w:rsidP="009B266D">
            <w:pPr>
              <w:spacing w:before="0" w:after="0" w:line="264" w:lineRule="auto"/>
              <w:rPr>
                <w:noProof/>
              </w:rPr>
            </w:pPr>
            <w:r w:rsidRPr="009B266D">
              <w:rPr>
                <w:noProof/>
              </w:rPr>
              <w:t>Ability to define and implement scoring rules based on customer attributes and behaviors</w:t>
            </w:r>
          </w:p>
          <w:p w14:paraId="1E98C246" w14:textId="77777777" w:rsidR="009B266D" w:rsidRDefault="009B266D" w:rsidP="009B266D">
            <w:pPr>
              <w:spacing w:before="0" w:after="0" w:line="264" w:lineRule="auto"/>
              <w:rPr>
                <w:noProof/>
              </w:rPr>
            </w:pPr>
          </w:p>
          <w:p w14:paraId="30269F0D" w14:textId="150B7F07" w:rsidR="00F941D3" w:rsidRPr="00C74479" w:rsidRDefault="009B266D" w:rsidP="009B266D">
            <w:pPr>
              <w:spacing w:before="0" w:after="0" w:line="264" w:lineRule="auto"/>
              <w:rPr>
                <w:noProof/>
              </w:rPr>
            </w:pPr>
            <w:r w:rsidRPr="009B266D">
              <w:rPr>
                <w:noProof/>
              </w:rPr>
              <w:t>Basic data analysis skills to interpret lead scores</w:t>
            </w:r>
          </w:p>
        </w:tc>
        <w:tc>
          <w:tcPr>
            <w:tcW w:w="2530" w:type="dxa"/>
          </w:tcPr>
          <w:p w14:paraId="1C175FF1" w14:textId="2EFF0E4A" w:rsidR="009B266D" w:rsidRPr="009B266D" w:rsidRDefault="009B266D" w:rsidP="009B266D">
            <w:pPr>
              <w:spacing w:before="0" w:after="0" w:line="264" w:lineRule="auto"/>
              <w:rPr>
                <w:noProof/>
              </w:rPr>
            </w:pPr>
            <w:r w:rsidRPr="009B266D">
              <w:rPr>
                <w:noProof/>
              </w:rPr>
              <w:t>Understanding of natural language processing (NLP) concepts</w:t>
            </w:r>
          </w:p>
          <w:p w14:paraId="45565437" w14:textId="77777777" w:rsidR="009B266D" w:rsidRDefault="009B266D" w:rsidP="009B266D">
            <w:pPr>
              <w:spacing w:before="0" w:after="0" w:line="264" w:lineRule="auto"/>
              <w:rPr>
                <w:noProof/>
              </w:rPr>
            </w:pPr>
          </w:p>
          <w:p w14:paraId="47C861F7" w14:textId="1828F6C4" w:rsidR="009B266D" w:rsidRPr="009B266D" w:rsidRDefault="009B266D" w:rsidP="009B266D">
            <w:pPr>
              <w:spacing w:before="0" w:after="0" w:line="264" w:lineRule="auto"/>
              <w:rPr>
                <w:noProof/>
              </w:rPr>
            </w:pPr>
            <w:r w:rsidRPr="009B266D">
              <w:rPr>
                <w:noProof/>
              </w:rPr>
              <w:t xml:space="preserve">Knowledge of </w:t>
            </w:r>
            <w:r w:rsidR="00413C84">
              <w:rPr>
                <w:noProof/>
              </w:rPr>
              <w:t xml:space="preserve">API usage and </w:t>
            </w:r>
            <w:r w:rsidRPr="009B266D">
              <w:rPr>
                <w:noProof/>
              </w:rPr>
              <w:t>conversational AI and chatbot design</w:t>
            </w:r>
          </w:p>
          <w:p w14:paraId="6E0E21CF" w14:textId="77777777" w:rsidR="009B266D" w:rsidRDefault="009B266D" w:rsidP="009B266D">
            <w:pPr>
              <w:spacing w:before="0" w:after="0" w:line="264" w:lineRule="auto"/>
              <w:rPr>
                <w:noProof/>
              </w:rPr>
            </w:pPr>
          </w:p>
          <w:p w14:paraId="54B08465" w14:textId="7960E3AE" w:rsidR="00F941D3" w:rsidRPr="00C74479" w:rsidRDefault="009B266D" w:rsidP="00F941D3">
            <w:pPr>
              <w:spacing w:before="0" w:after="0" w:line="264" w:lineRule="auto"/>
              <w:rPr>
                <w:noProof/>
              </w:rPr>
            </w:pPr>
            <w:r w:rsidRPr="009B266D">
              <w:rPr>
                <w:noProof/>
              </w:rPr>
              <w:t>Familiarity with one or more of Dialogflow's integration platforms (e.g., Google Assistant, Slack, Facebook Messenger)</w:t>
            </w:r>
          </w:p>
        </w:tc>
      </w:tr>
      <w:tr w:rsidR="00F941D3" w:rsidRPr="00C74479" w14:paraId="2EE33751" w14:textId="77777777" w:rsidTr="005174A8">
        <w:trPr>
          <w:cnfStyle w:val="000000010000" w:firstRow="0" w:lastRow="0" w:firstColumn="0" w:lastColumn="0" w:oddVBand="0" w:evenVBand="0" w:oddHBand="0" w:evenHBand="1" w:firstRowFirstColumn="0" w:firstRowLastColumn="0" w:lastRowFirstColumn="0" w:lastRowLastColumn="0"/>
        </w:trPr>
        <w:tc>
          <w:tcPr>
            <w:tcW w:w="1480" w:type="dxa"/>
          </w:tcPr>
          <w:p w14:paraId="05D0219D" w14:textId="472AA3CE" w:rsidR="00F941D3" w:rsidRPr="00C74479" w:rsidRDefault="00F941D3" w:rsidP="00F941D3">
            <w:pPr>
              <w:spacing w:before="0" w:after="0" w:line="264" w:lineRule="auto"/>
              <w:rPr>
                <w:noProof/>
              </w:rPr>
            </w:pPr>
            <w:r>
              <w:lastRenderedPageBreak/>
              <w:t>Security and privacy</w:t>
            </w:r>
          </w:p>
        </w:tc>
        <w:tc>
          <w:tcPr>
            <w:tcW w:w="2530" w:type="dxa"/>
          </w:tcPr>
          <w:p w14:paraId="365599C0" w14:textId="5A3EF5F5" w:rsidR="009B266D" w:rsidRDefault="009B266D" w:rsidP="009B266D">
            <w:pPr>
              <w:spacing w:before="0" w:after="0" w:line="264" w:lineRule="auto"/>
              <w:rPr>
                <w:noProof/>
              </w:rPr>
            </w:pPr>
            <w:r>
              <w:rPr>
                <w:noProof/>
              </w:rPr>
              <w:t>Implements HTTPS encryption for all interactions with the platform</w:t>
            </w:r>
          </w:p>
          <w:p w14:paraId="0CF834F8" w14:textId="77777777" w:rsidR="009B266D" w:rsidRDefault="009B266D" w:rsidP="009B266D">
            <w:pPr>
              <w:spacing w:before="0" w:after="0" w:line="264" w:lineRule="auto"/>
              <w:rPr>
                <w:noProof/>
              </w:rPr>
            </w:pPr>
          </w:p>
          <w:p w14:paraId="2914B5E2" w14:textId="3C6E9F08" w:rsidR="009B266D" w:rsidRDefault="009B266D" w:rsidP="009B266D">
            <w:pPr>
              <w:spacing w:before="0" w:after="0" w:line="264" w:lineRule="auto"/>
              <w:rPr>
                <w:noProof/>
              </w:rPr>
            </w:pPr>
            <w:r>
              <w:rPr>
                <w:noProof/>
              </w:rPr>
              <w:t>Encrypts and backs up data to multiple data center availability zones</w:t>
            </w:r>
          </w:p>
          <w:p w14:paraId="1A9263E3" w14:textId="77777777" w:rsidR="009B266D" w:rsidRDefault="009B266D" w:rsidP="009B266D">
            <w:pPr>
              <w:spacing w:before="0" w:after="0" w:line="264" w:lineRule="auto"/>
              <w:rPr>
                <w:noProof/>
              </w:rPr>
            </w:pPr>
          </w:p>
          <w:p w14:paraId="7D0ECB8F" w14:textId="7AD7C660" w:rsidR="009B266D" w:rsidRDefault="009B266D" w:rsidP="009B266D">
            <w:pPr>
              <w:spacing w:before="0" w:after="0" w:line="264" w:lineRule="auto"/>
              <w:rPr>
                <w:noProof/>
              </w:rPr>
            </w:pPr>
            <w:r>
              <w:rPr>
                <w:noProof/>
              </w:rPr>
              <w:t>Uses AES 256 encryption for file storage and database-level encryption</w:t>
            </w:r>
          </w:p>
          <w:p w14:paraId="3BA433D2" w14:textId="77777777" w:rsidR="009B266D" w:rsidRDefault="009B266D" w:rsidP="009B266D">
            <w:pPr>
              <w:spacing w:before="0" w:after="0" w:line="264" w:lineRule="auto"/>
              <w:rPr>
                <w:noProof/>
              </w:rPr>
            </w:pPr>
          </w:p>
          <w:p w14:paraId="2564D755" w14:textId="42E25439" w:rsidR="009B266D" w:rsidRDefault="009B266D" w:rsidP="009B266D">
            <w:pPr>
              <w:spacing w:before="0" w:after="0" w:line="264" w:lineRule="auto"/>
              <w:rPr>
                <w:noProof/>
              </w:rPr>
            </w:pPr>
            <w:r>
              <w:rPr>
                <w:noProof/>
              </w:rPr>
              <w:t>Conducts regular security updates and patches</w:t>
            </w:r>
          </w:p>
          <w:p w14:paraId="28A59BC4" w14:textId="77777777" w:rsidR="009B266D" w:rsidRDefault="009B266D" w:rsidP="009B266D">
            <w:pPr>
              <w:spacing w:before="0" w:after="0" w:line="264" w:lineRule="auto"/>
              <w:rPr>
                <w:noProof/>
              </w:rPr>
            </w:pPr>
          </w:p>
          <w:p w14:paraId="74557768" w14:textId="7FC5F894" w:rsidR="009B266D" w:rsidRDefault="009B266D" w:rsidP="009B266D">
            <w:pPr>
              <w:spacing w:before="0" w:after="0" w:line="264" w:lineRule="auto"/>
              <w:rPr>
                <w:noProof/>
              </w:rPr>
            </w:pPr>
            <w:r>
              <w:rPr>
                <w:noProof/>
              </w:rPr>
              <w:t>Employs third-party security experts for continuous testing and quarterly assessments</w:t>
            </w:r>
          </w:p>
          <w:p w14:paraId="0DD2BC62" w14:textId="77777777" w:rsidR="009B266D" w:rsidRDefault="009B266D" w:rsidP="009B266D">
            <w:pPr>
              <w:spacing w:before="0" w:after="0" w:line="264" w:lineRule="auto"/>
              <w:rPr>
                <w:noProof/>
              </w:rPr>
            </w:pPr>
          </w:p>
          <w:p w14:paraId="6891A8C8" w14:textId="68DE38DA" w:rsidR="009B266D" w:rsidRDefault="009B266D" w:rsidP="009B266D">
            <w:pPr>
              <w:spacing w:before="0" w:after="0" w:line="264" w:lineRule="auto"/>
              <w:rPr>
                <w:noProof/>
              </w:rPr>
            </w:pPr>
            <w:r>
              <w:rPr>
                <w:noProof/>
              </w:rPr>
              <w:t>Complies with GDPR regulations</w:t>
            </w:r>
          </w:p>
          <w:p w14:paraId="3704EECD" w14:textId="77777777" w:rsidR="009B266D" w:rsidRDefault="009B266D" w:rsidP="009B266D">
            <w:pPr>
              <w:spacing w:before="0" w:after="0" w:line="264" w:lineRule="auto"/>
              <w:rPr>
                <w:noProof/>
              </w:rPr>
            </w:pPr>
          </w:p>
          <w:p w14:paraId="65474824" w14:textId="534A08C3" w:rsidR="00F941D3" w:rsidRPr="00C74479" w:rsidRDefault="009B266D" w:rsidP="009B266D">
            <w:pPr>
              <w:spacing w:before="0" w:after="0" w:line="264" w:lineRule="auto"/>
              <w:rPr>
                <w:noProof/>
              </w:rPr>
            </w:pPr>
            <w:r>
              <w:rPr>
                <w:noProof/>
              </w:rPr>
              <w:t>Has a privacy policy detailing how personal data is handled on their website</w:t>
            </w:r>
          </w:p>
        </w:tc>
        <w:tc>
          <w:tcPr>
            <w:tcW w:w="2530" w:type="dxa"/>
          </w:tcPr>
          <w:p w14:paraId="210E54D2" w14:textId="72DC5523" w:rsidR="009B266D" w:rsidRDefault="009B266D" w:rsidP="009B266D">
            <w:pPr>
              <w:spacing w:before="0" w:after="0" w:line="264" w:lineRule="auto"/>
              <w:rPr>
                <w:noProof/>
              </w:rPr>
            </w:pPr>
            <w:r>
              <w:rPr>
                <w:noProof/>
              </w:rPr>
              <w:t>Offers sensitive data features for Enterprise users to store protected information securely</w:t>
            </w:r>
          </w:p>
          <w:p w14:paraId="3DD8C0A0" w14:textId="77777777" w:rsidR="009B266D" w:rsidRDefault="009B266D" w:rsidP="009B266D">
            <w:pPr>
              <w:spacing w:before="0" w:after="0" w:line="264" w:lineRule="auto"/>
              <w:rPr>
                <w:noProof/>
              </w:rPr>
            </w:pPr>
          </w:p>
          <w:p w14:paraId="3F6286C7" w14:textId="09BB1030" w:rsidR="009B266D" w:rsidRDefault="009B266D" w:rsidP="009B266D">
            <w:pPr>
              <w:spacing w:before="0" w:after="0" w:line="264" w:lineRule="auto"/>
              <w:rPr>
                <w:noProof/>
              </w:rPr>
            </w:pPr>
            <w:r>
              <w:rPr>
                <w:noProof/>
              </w:rPr>
              <w:t>Allows creation of sensitive data properties for specific use cases</w:t>
            </w:r>
          </w:p>
          <w:p w14:paraId="41D9532A" w14:textId="77777777" w:rsidR="009B266D" w:rsidRDefault="009B266D" w:rsidP="009B266D">
            <w:pPr>
              <w:spacing w:before="0" w:after="0" w:line="264" w:lineRule="auto"/>
              <w:rPr>
                <w:noProof/>
              </w:rPr>
            </w:pPr>
          </w:p>
          <w:p w14:paraId="4958480D" w14:textId="6868A746" w:rsidR="009B266D" w:rsidRDefault="009B266D" w:rsidP="009B266D">
            <w:pPr>
              <w:spacing w:before="0" w:after="0" w:line="264" w:lineRule="auto"/>
              <w:rPr>
                <w:noProof/>
              </w:rPr>
            </w:pPr>
            <w:r>
              <w:rPr>
                <w:noProof/>
              </w:rPr>
              <w:t>Complies with GDPR, but users should specify data usage for lead scoring in their consent management systems</w:t>
            </w:r>
          </w:p>
          <w:p w14:paraId="5AD0F3BC" w14:textId="77777777" w:rsidR="009B266D" w:rsidRDefault="009B266D" w:rsidP="009B266D">
            <w:pPr>
              <w:spacing w:before="0" w:after="0" w:line="264" w:lineRule="auto"/>
              <w:rPr>
                <w:noProof/>
              </w:rPr>
            </w:pPr>
          </w:p>
          <w:p w14:paraId="16524C1A" w14:textId="1D236B69" w:rsidR="00F941D3" w:rsidRPr="00C74479" w:rsidRDefault="009B266D" w:rsidP="009B266D">
            <w:pPr>
              <w:spacing w:before="0" w:after="0" w:line="264" w:lineRule="auto"/>
              <w:rPr>
                <w:noProof/>
              </w:rPr>
            </w:pPr>
            <w:r>
              <w:rPr>
                <w:noProof/>
              </w:rPr>
              <w:t>Provides options for data redaction and retention through security settings</w:t>
            </w:r>
          </w:p>
        </w:tc>
        <w:tc>
          <w:tcPr>
            <w:tcW w:w="2530" w:type="dxa"/>
          </w:tcPr>
          <w:p w14:paraId="7E146DF6" w14:textId="2F53F381" w:rsidR="009B266D" w:rsidRDefault="009B266D" w:rsidP="009B266D">
            <w:pPr>
              <w:spacing w:before="0" w:after="0" w:line="264" w:lineRule="auto"/>
              <w:rPr>
                <w:noProof/>
              </w:rPr>
            </w:pPr>
            <w:r>
              <w:rPr>
                <w:noProof/>
              </w:rPr>
              <w:t>Implements security settings at the project level to configure data redaction and retention</w:t>
            </w:r>
          </w:p>
          <w:p w14:paraId="70CB84E1" w14:textId="77777777" w:rsidR="009B266D" w:rsidRDefault="009B266D" w:rsidP="009B266D">
            <w:pPr>
              <w:spacing w:before="0" w:after="0" w:line="264" w:lineRule="auto"/>
              <w:rPr>
                <w:noProof/>
              </w:rPr>
            </w:pPr>
          </w:p>
          <w:p w14:paraId="4AB59829" w14:textId="42B15B2E" w:rsidR="009B266D" w:rsidRDefault="009B266D" w:rsidP="009B266D">
            <w:pPr>
              <w:spacing w:before="0" w:after="0" w:line="264" w:lineRule="auto"/>
              <w:rPr>
                <w:noProof/>
              </w:rPr>
            </w:pPr>
            <w:r>
              <w:rPr>
                <w:noProof/>
              </w:rPr>
              <w:t>Requires specific permissions for users to update security settings</w:t>
            </w:r>
          </w:p>
          <w:p w14:paraId="339B3071" w14:textId="77777777" w:rsidR="009B266D" w:rsidRDefault="009B266D" w:rsidP="009B266D">
            <w:pPr>
              <w:spacing w:before="0" w:after="0" w:line="264" w:lineRule="auto"/>
              <w:rPr>
                <w:noProof/>
              </w:rPr>
            </w:pPr>
          </w:p>
          <w:p w14:paraId="639E26D5" w14:textId="2903B9D8" w:rsidR="009B266D" w:rsidRDefault="009B266D" w:rsidP="009B266D">
            <w:pPr>
              <w:spacing w:before="0" w:after="0" w:line="264" w:lineRule="auto"/>
              <w:rPr>
                <w:noProof/>
              </w:rPr>
            </w:pPr>
            <w:r>
              <w:rPr>
                <w:noProof/>
              </w:rPr>
              <w:t>Complies with Google's overall privacy policy and API terms</w:t>
            </w:r>
          </w:p>
          <w:p w14:paraId="454493AB" w14:textId="77777777" w:rsidR="009B266D" w:rsidRDefault="009B266D" w:rsidP="009B266D">
            <w:pPr>
              <w:spacing w:before="0" w:after="0" w:line="264" w:lineRule="auto"/>
              <w:rPr>
                <w:noProof/>
              </w:rPr>
            </w:pPr>
          </w:p>
          <w:p w14:paraId="72E1DC3D" w14:textId="0EFD6DE9" w:rsidR="009B266D" w:rsidRDefault="009B266D" w:rsidP="009B266D">
            <w:pPr>
              <w:spacing w:before="0" w:after="0" w:line="264" w:lineRule="auto"/>
              <w:rPr>
                <w:noProof/>
              </w:rPr>
            </w:pPr>
            <w:r>
              <w:rPr>
                <w:noProof/>
              </w:rPr>
              <w:t>Was previously registered with the Privacy Shield scheme, but this may no longer be sufficient for GDPR compliance</w:t>
            </w:r>
          </w:p>
          <w:p w14:paraId="5DCAF72F" w14:textId="77777777" w:rsidR="009B266D" w:rsidRDefault="009B266D" w:rsidP="009B266D">
            <w:pPr>
              <w:spacing w:before="0" w:after="0" w:line="264" w:lineRule="auto"/>
              <w:rPr>
                <w:noProof/>
              </w:rPr>
            </w:pPr>
          </w:p>
          <w:p w14:paraId="1CA63245" w14:textId="4E79BCFC" w:rsidR="00F941D3" w:rsidRPr="00C74479" w:rsidRDefault="009B266D" w:rsidP="009B266D">
            <w:pPr>
              <w:spacing w:before="0" w:after="0" w:line="264" w:lineRule="auto"/>
              <w:rPr>
                <w:noProof/>
              </w:rPr>
            </w:pPr>
            <w:r>
              <w:rPr>
                <w:noProof/>
              </w:rPr>
              <w:t>May transfer personal data outside the EEA, which could raise GDPR compliance concerns similar to those faced by Google Analytics</w:t>
            </w:r>
          </w:p>
        </w:tc>
      </w:tr>
    </w:tbl>
    <w:p w14:paraId="694EF2AC" w14:textId="77777777" w:rsidR="00CB5A57" w:rsidRDefault="00CB5A57" w:rsidP="00EA6943">
      <w:pPr>
        <w:pStyle w:val="Form1SectionTitle"/>
      </w:pPr>
    </w:p>
    <w:p w14:paraId="677845F5" w14:textId="11A432BB" w:rsidR="00CB5A57" w:rsidRDefault="00CB5A57" w:rsidP="00CB5A57">
      <w:pPr>
        <w:pStyle w:val="Heading1"/>
      </w:pPr>
      <w:bookmarkStart w:id="8" w:name="_Toc191409891"/>
      <w:r>
        <w:t>Advantages and Disadvantages</w:t>
      </w:r>
      <w:bookmarkEnd w:id="8"/>
    </w:p>
    <w:p w14:paraId="0C20C0A4" w14:textId="77777777" w:rsidR="00CB5A57" w:rsidRDefault="00CB5A57" w:rsidP="00CB5A57">
      <w:pPr>
        <w:pStyle w:val="Heading2"/>
      </w:pPr>
      <w:bookmarkStart w:id="9" w:name="_Toc191409892"/>
      <w:r>
        <w:t>Heading 2</w:t>
      </w:r>
      <w:bookmarkEnd w:id="9"/>
    </w:p>
    <w:p w14:paraId="5F8B17FC" w14:textId="77777777" w:rsidR="00CB5A57" w:rsidRDefault="00CB5A57" w:rsidP="00CB5A57">
      <w:pPr>
        <w:pStyle w:val="Heading3"/>
      </w:pPr>
      <w:r>
        <w:t>Heading 3</w:t>
      </w:r>
    </w:p>
    <w:p w14:paraId="0CB3C424" w14:textId="77777777" w:rsidR="00CB5A57" w:rsidRDefault="00CB5A57" w:rsidP="00EA6943">
      <w:pPr>
        <w:pStyle w:val="Form1SectionTitle"/>
      </w:pPr>
    </w:p>
    <w:p w14:paraId="61CDE827" w14:textId="77777777" w:rsidR="00CB5A57" w:rsidRDefault="00CB5A57" w:rsidP="00EA6943">
      <w:pPr>
        <w:pStyle w:val="Form1SectionTitle"/>
      </w:pPr>
    </w:p>
    <w:p w14:paraId="1C513FB7" w14:textId="1DCAC78F" w:rsidR="00CB5A57" w:rsidRDefault="00CB5A57" w:rsidP="00CB5A57">
      <w:pPr>
        <w:pStyle w:val="Heading1"/>
      </w:pPr>
      <w:bookmarkStart w:id="10" w:name="_Toc191409893"/>
      <w:r>
        <w:t>Risks</w:t>
      </w:r>
      <w:bookmarkEnd w:id="10"/>
    </w:p>
    <w:p w14:paraId="74060BB8" w14:textId="77777777" w:rsidR="00CB5A57" w:rsidRDefault="00CB5A57" w:rsidP="00CB5A57">
      <w:pPr>
        <w:pStyle w:val="Heading2"/>
      </w:pPr>
      <w:bookmarkStart w:id="11" w:name="_Toc191409894"/>
      <w:r>
        <w:t>Heading 2</w:t>
      </w:r>
      <w:bookmarkEnd w:id="11"/>
    </w:p>
    <w:p w14:paraId="26FC938C" w14:textId="77777777" w:rsidR="00CB5A57" w:rsidRDefault="00CB5A57" w:rsidP="00CB5A57">
      <w:pPr>
        <w:pStyle w:val="Heading3"/>
      </w:pPr>
      <w:r>
        <w:t>Heading 3</w:t>
      </w:r>
    </w:p>
    <w:p w14:paraId="236CB465" w14:textId="77777777" w:rsidR="00CB5A57" w:rsidRDefault="00CB5A57" w:rsidP="00EA6943">
      <w:pPr>
        <w:pStyle w:val="Form1SectionTitle"/>
      </w:pPr>
    </w:p>
    <w:p w14:paraId="23C57687" w14:textId="342B9EA0" w:rsidR="00CB5A57" w:rsidRDefault="00CB5A57" w:rsidP="00CB5A57">
      <w:pPr>
        <w:pStyle w:val="Heading1"/>
      </w:pPr>
      <w:bookmarkStart w:id="12" w:name="_Toc191409895"/>
      <w:r>
        <w:t>References</w:t>
      </w:r>
      <w:bookmarkEnd w:id="12"/>
    </w:p>
    <w:p w14:paraId="6960EFF5" w14:textId="77777777" w:rsidR="00CB5A57" w:rsidRDefault="00CB5A57" w:rsidP="00CB5A57">
      <w:pPr>
        <w:pStyle w:val="Heading2"/>
      </w:pPr>
      <w:bookmarkStart w:id="13" w:name="_Toc191409896"/>
      <w:r>
        <w:t>Heading 2</w:t>
      </w:r>
      <w:bookmarkEnd w:id="13"/>
    </w:p>
    <w:p w14:paraId="46E27ED1" w14:textId="77777777" w:rsidR="00CB5A57" w:rsidRDefault="00CB5A57" w:rsidP="00CB5A57">
      <w:pPr>
        <w:pStyle w:val="Heading3"/>
      </w:pPr>
      <w:r>
        <w:t>Heading 3</w:t>
      </w:r>
    </w:p>
    <w:p w14:paraId="1C19C5C9" w14:textId="77777777" w:rsidR="00CB5A57" w:rsidRPr="004C7F37" w:rsidRDefault="00CB5A57" w:rsidP="00EA6943">
      <w:pPr>
        <w:pStyle w:val="Form1SectionTitle"/>
      </w:pPr>
    </w:p>
    <w:sectPr w:rsidR="00CB5A57" w:rsidRPr="004C7F37" w:rsidSect="00413C84">
      <w:headerReference w:type="default" r:id="rId11"/>
      <w:footerReference w:type="default" r:id="rId12"/>
      <w:headerReference w:type="first" r:id="rId13"/>
      <w:pgSz w:w="11906" w:h="16840" w:code="9"/>
      <w:pgMar w:top="2268" w:right="1418" w:bottom="1134"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D1CCE" w14:textId="77777777" w:rsidR="00E66B52" w:rsidRDefault="00E66B52" w:rsidP="00DC29E7">
      <w:r>
        <w:separator/>
      </w:r>
    </w:p>
    <w:p w14:paraId="3CA6CB20" w14:textId="77777777" w:rsidR="00E66B52" w:rsidRDefault="00E66B52" w:rsidP="00DC29E7"/>
  </w:endnote>
  <w:endnote w:type="continuationSeparator" w:id="0">
    <w:p w14:paraId="45F9C4FD" w14:textId="77777777" w:rsidR="00E66B52" w:rsidRDefault="00E66B52" w:rsidP="00DC29E7">
      <w:r>
        <w:continuationSeparator/>
      </w:r>
    </w:p>
    <w:p w14:paraId="1A0705D7" w14:textId="77777777" w:rsidR="00E66B52" w:rsidRDefault="00E66B52"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A3D36" w14:textId="18D20683" w:rsidR="00495306" w:rsidRPr="00D51D5F" w:rsidRDefault="00000000" w:rsidP="00D51D5F">
    <w:pPr>
      <w:pStyle w:val="Footer"/>
    </w:pPr>
    <w:sdt>
      <w:sdtPr>
        <w:alias w:val="Title"/>
        <w:id w:val="-717127683"/>
        <w:placeholder>
          <w:docPart w:val="6B1FFA29AFCC43C28ECCCF9FD2697368"/>
        </w:placeholder>
        <w:dataBinding w:prefixMappings="xmlns:ns0='http://purl.org/dc/elements/1.1/' xmlns:ns1='http://schemas.openxmlformats.org/package/2006/metadata/core-properties' " w:xpath="/ns1:coreProperties[1]/ns0:title[1]" w:storeItemID="{6C3C8BC8-F283-45AE-878A-BAB7291924A1}"/>
        <w:text/>
      </w:sdtPr>
      <w:sdtContent>
        <w:r w:rsidR="00A4373C">
          <w:t>AI Research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7F5AE900" w14:textId="77777777" w:rsidR="00495306" w:rsidRPr="00D51D5F" w:rsidRDefault="003942D0" w:rsidP="003942D0">
    <w:pPr>
      <w:pStyle w:val="Footer"/>
    </w:pPr>
    <w:r>
      <w:t>U</w:t>
    </w:r>
    <w:r w:rsidRPr="00D51D5F">
      <w:t xml:space="preserve">pdated: </w:t>
    </w:r>
    <w:r w:rsidRPr="00D51D5F">
      <w:fldChar w:fldCharType="begin"/>
    </w:r>
    <w:r w:rsidRPr="00D51D5F">
      <w:instrText xml:space="preserve"> SAVEDATE  \@ "dd-MM-yyyy" </w:instrText>
    </w:r>
    <w:r w:rsidRPr="00D51D5F">
      <w:fldChar w:fldCharType="separate"/>
    </w:r>
    <w:r w:rsidR="00A4373C">
      <w:rPr>
        <w:noProof/>
      </w:rPr>
      <w:t>00-00-0000</w:t>
    </w:r>
    <w:r w:rsidRPr="00D51D5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F880E" w14:textId="77777777" w:rsidR="00E66B52" w:rsidRDefault="00E66B52" w:rsidP="00DC29E7">
      <w:r>
        <w:separator/>
      </w:r>
    </w:p>
    <w:p w14:paraId="21D3621F" w14:textId="77777777" w:rsidR="00E66B52" w:rsidRDefault="00E66B52" w:rsidP="00DC29E7"/>
  </w:footnote>
  <w:footnote w:type="continuationSeparator" w:id="0">
    <w:p w14:paraId="41257F55" w14:textId="77777777" w:rsidR="00E66B52" w:rsidRDefault="00E66B52" w:rsidP="00DC29E7">
      <w:r>
        <w:continuationSeparator/>
      </w:r>
    </w:p>
    <w:p w14:paraId="5692A796" w14:textId="77777777" w:rsidR="00E66B52" w:rsidRDefault="00E66B52"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9268" w14:textId="77777777" w:rsidR="00495306" w:rsidRDefault="00F62EB1" w:rsidP="00DC29E7">
    <w:pPr>
      <w:pStyle w:val="Header"/>
    </w:pPr>
    <w:r>
      <w:rPr>
        <w:noProof/>
        <w:lang w:eastAsia="en-AU"/>
      </w:rPr>
      <w:drawing>
        <wp:anchor distT="0" distB="0" distL="114300" distR="114300" simplePos="0" relativeHeight="251665408" behindDoc="1" locked="0" layoutInCell="1" allowOverlap="1" wp14:anchorId="3B9B817A" wp14:editId="57C2F677">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6B40C" w14:textId="77777777" w:rsidR="00D51543" w:rsidRDefault="0014409D" w:rsidP="00EA6943">
    <w:pPr>
      <w:pStyle w:val="Header"/>
      <w:spacing w:before="0"/>
    </w:pPr>
    <w:r>
      <w:rPr>
        <w:noProof/>
      </w:rPr>
      <w:drawing>
        <wp:anchor distT="0" distB="0" distL="114300" distR="114300" simplePos="0" relativeHeight="251667456" behindDoc="1" locked="0" layoutInCell="1" allowOverlap="1" wp14:anchorId="6D762891" wp14:editId="68FF2DBF">
          <wp:simplePos x="0" y="0"/>
          <wp:positionH relativeFrom="page">
            <wp:align>left</wp:align>
          </wp:positionH>
          <wp:positionV relativeFrom="page">
            <wp:align>top</wp:align>
          </wp:positionV>
          <wp:extent cx="7560000" cy="10684800"/>
          <wp:effectExtent l="0" t="0" r="3175" b="254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4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0B643465"/>
    <w:multiLevelType w:val="multilevel"/>
    <w:tmpl w:val="94B2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F8733F"/>
    <w:multiLevelType w:val="multilevel"/>
    <w:tmpl w:val="CA3CF9C8"/>
    <w:lvl w:ilvl="0">
      <w:start w:val="1"/>
      <w:numFmt w:val="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214097"/>
    <w:multiLevelType w:val="multilevel"/>
    <w:tmpl w:val="DD4419D8"/>
    <w:lvl w:ilvl="0">
      <w:start w:val="1"/>
      <w:numFmt w:val="decimal"/>
      <w:lvlText w:val="%1."/>
      <w:lvlJc w:val="left"/>
      <w:pPr>
        <w:ind w:left="720"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EEE79E7"/>
    <w:multiLevelType w:val="hybridMultilevel"/>
    <w:tmpl w:val="7F3A67EC"/>
    <w:lvl w:ilvl="0" w:tplc="41DAC438">
      <w:start w:val="1"/>
      <w:numFmt w:val="bullet"/>
      <w:pStyle w:val="Form3Field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1"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2"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3" w15:restartNumberingAfterBreak="0">
    <w:nsid w:val="4D527E24"/>
    <w:multiLevelType w:val="multilevel"/>
    <w:tmpl w:val="6CB03778"/>
    <w:lvl w:ilvl="0">
      <w:start w:val="1"/>
      <w:numFmt w:val="decimal"/>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0D838EB"/>
    <w:multiLevelType w:val="multilevel"/>
    <w:tmpl w:val="9FE4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7"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6BBF4874"/>
    <w:multiLevelType w:val="multilevel"/>
    <w:tmpl w:val="7A96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F66FE4"/>
    <w:multiLevelType w:val="hybridMultilevel"/>
    <w:tmpl w:val="CD60675C"/>
    <w:lvl w:ilvl="0" w:tplc="ACC6B202">
      <w:start w:val="1"/>
      <w:numFmt w:val="decimal"/>
      <w:pStyle w:val="Form3FieldBulletNo"/>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74506061"/>
    <w:multiLevelType w:val="multilevel"/>
    <w:tmpl w:val="A806595C"/>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1195932">
    <w:abstractNumId w:val="16"/>
  </w:num>
  <w:num w:numId="2" w16cid:durableId="1731922456">
    <w:abstractNumId w:val="13"/>
  </w:num>
  <w:num w:numId="3" w16cid:durableId="1702392584">
    <w:abstractNumId w:val="31"/>
  </w:num>
  <w:num w:numId="4" w16cid:durableId="1819154561">
    <w:abstractNumId w:val="25"/>
  </w:num>
  <w:num w:numId="5" w16cid:durableId="735008587">
    <w:abstractNumId w:val="27"/>
  </w:num>
  <w:num w:numId="6" w16cid:durableId="1515224442">
    <w:abstractNumId w:val="19"/>
  </w:num>
  <w:num w:numId="7" w16cid:durableId="1595942625">
    <w:abstractNumId w:val="9"/>
  </w:num>
  <w:num w:numId="8" w16cid:durableId="1978533583">
    <w:abstractNumId w:val="6"/>
  </w:num>
  <w:num w:numId="9" w16cid:durableId="1908419928">
    <w:abstractNumId w:val="5"/>
  </w:num>
  <w:num w:numId="10" w16cid:durableId="233053004">
    <w:abstractNumId w:val="4"/>
  </w:num>
  <w:num w:numId="11" w16cid:durableId="1354262920">
    <w:abstractNumId w:val="2"/>
  </w:num>
  <w:num w:numId="12" w16cid:durableId="438183081">
    <w:abstractNumId w:val="1"/>
  </w:num>
  <w:num w:numId="13" w16cid:durableId="1174799552">
    <w:abstractNumId w:val="0"/>
  </w:num>
  <w:num w:numId="14" w16cid:durableId="715667629">
    <w:abstractNumId w:val="21"/>
  </w:num>
  <w:num w:numId="15" w16cid:durableId="907225730">
    <w:abstractNumId w:val="22"/>
  </w:num>
  <w:num w:numId="16" w16cid:durableId="1669551464">
    <w:abstractNumId w:val="26"/>
  </w:num>
  <w:num w:numId="17" w16cid:durableId="903107128">
    <w:abstractNumId w:val="18"/>
  </w:num>
  <w:num w:numId="18" w16cid:durableId="1203858681">
    <w:abstractNumId w:val="12"/>
  </w:num>
  <w:num w:numId="19" w16cid:durableId="141048235">
    <w:abstractNumId w:val="17"/>
  </w:num>
  <w:num w:numId="20" w16cid:durableId="1012218441">
    <w:abstractNumId w:val="11"/>
  </w:num>
  <w:num w:numId="21" w16cid:durableId="2083676145">
    <w:abstractNumId w:val="15"/>
  </w:num>
  <w:num w:numId="22" w16cid:durableId="1989438217">
    <w:abstractNumId w:val="14"/>
  </w:num>
  <w:num w:numId="23" w16cid:durableId="63335065">
    <w:abstractNumId w:val="23"/>
  </w:num>
  <w:num w:numId="24" w16cid:durableId="1495219052">
    <w:abstractNumId w:val="8"/>
  </w:num>
  <w:num w:numId="25" w16cid:durableId="204678443">
    <w:abstractNumId w:val="7"/>
  </w:num>
  <w:num w:numId="26" w16cid:durableId="1558971919">
    <w:abstractNumId w:val="3"/>
  </w:num>
  <w:num w:numId="27" w16cid:durableId="17449888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5242287">
    <w:abstractNumId w:val="16"/>
  </w:num>
  <w:num w:numId="29" w16cid:durableId="791246421">
    <w:abstractNumId w:val="31"/>
  </w:num>
  <w:num w:numId="30" w16cid:durableId="440926880">
    <w:abstractNumId w:val="25"/>
  </w:num>
  <w:num w:numId="31" w16cid:durableId="574508543">
    <w:abstractNumId w:val="27"/>
  </w:num>
  <w:num w:numId="32" w16cid:durableId="1725130988">
    <w:abstractNumId w:val="30"/>
  </w:num>
  <w:num w:numId="33" w16cid:durableId="1916890370">
    <w:abstractNumId w:val="29"/>
  </w:num>
  <w:num w:numId="34" w16cid:durableId="1890801316">
    <w:abstractNumId w:val="20"/>
  </w:num>
  <w:num w:numId="35" w16cid:durableId="2062896398">
    <w:abstractNumId w:val="30"/>
  </w:num>
  <w:num w:numId="36" w16cid:durableId="1508868048">
    <w:abstractNumId w:val="10"/>
  </w:num>
  <w:num w:numId="37" w16cid:durableId="782114165">
    <w:abstractNumId w:val="24"/>
  </w:num>
  <w:num w:numId="38" w16cid:durableId="2059041433">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73C"/>
    <w:rsid w:val="00006F9F"/>
    <w:rsid w:val="0001002B"/>
    <w:rsid w:val="00010C4E"/>
    <w:rsid w:val="00010F17"/>
    <w:rsid w:val="000156FE"/>
    <w:rsid w:val="00016F7C"/>
    <w:rsid w:val="00020F22"/>
    <w:rsid w:val="000223F9"/>
    <w:rsid w:val="000236B2"/>
    <w:rsid w:val="00027430"/>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4E6A"/>
    <w:rsid w:val="000E52DD"/>
    <w:rsid w:val="000F0696"/>
    <w:rsid w:val="000F1C60"/>
    <w:rsid w:val="000F232D"/>
    <w:rsid w:val="000F7FFA"/>
    <w:rsid w:val="0010327A"/>
    <w:rsid w:val="00104AEF"/>
    <w:rsid w:val="00106366"/>
    <w:rsid w:val="001159EA"/>
    <w:rsid w:val="00121EEA"/>
    <w:rsid w:val="00121FB3"/>
    <w:rsid w:val="00125EED"/>
    <w:rsid w:val="0013370B"/>
    <w:rsid w:val="00134379"/>
    <w:rsid w:val="00136A85"/>
    <w:rsid w:val="00143CB7"/>
    <w:rsid w:val="0014409D"/>
    <w:rsid w:val="0014465B"/>
    <w:rsid w:val="001446C8"/>
    <w:rsid w:val="001448C6"/>
    <w:rsid w:val="00144C2D"/>
    <w:rsid w:val="00145C62"/>
    <w:rsid w:val="00150E73"/>
    <w:rsid w:val="001515E1"/>
    <w:rsid w:val="001527B4"/>
    <w:rsid w:val="0015290E"/>
    <w:rsid w:val="001533F9"/>
    <w:rsid w:val="001562A4"/>
    <w:rsid w:val="00162953"/>
    <w:rsid w:val="00165669"/>
    <w:rsid w:val="001704A1"/>
    <w:rsid w:val="00174417"/>
    <w:rsid w:val="00176576"/>
    <w:rsid w:val="00177C42"/>
    <w:rsid w:val="00181E57"/>
    <w:rsid w:val="0018458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17BE"/>
    <w:rsid w:val="001E50AC"/>
    <w:rsid w:val="001F259B"/>
    <w:rsid w:val="001F44E8"/>
    <w:rsid w:val="002022A0"/>
    <w:rsid w:val="00203FB9"/>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C13E2"/>
    <w:rsid w:val="002D50C0"/>
    <w:rsid w:val="002D5FA9"/>
    <w:rsid w:val="002D6ACD"/>
    <w:rsid w:val="002E18D5"/>
    <w:rsid w:val="002E6B4C"/>
    <w:rsid w:val="002F4F18"/>
    <w:rsid w:val="002F500C"/>
    <w:rsid w:val="002F6ACF"/>
    <w:rsid w:val="003045A4"/>
    <w:rsid w:val="003055E8"/>
    <w:rsid w:val="00305DA3"/>
    <w:rsid w:val="0031081B"/>
    <w:rsid w:val="003119A4"/>
    <w:rsid w:val="00314003"/>
    <w:rsid w:val="003148B8"/>
    <w:rsid w:val="00317341"/>
    <w:rsid w:val="00317883"/>
    <w:rsid w:val="00321099"/>
    <w:rsid w:val="00325240"/>
    <w:rsid w:val="00330F81"/>
    <w:rsid w:val="003371D0"/>
    <w:rsid w:val="003416B6"/>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3755"/>
    <w:rsid w:val="00375F0F"/>
    <w:rsid w:val="00384E8E"/>
    <w:rsid w:val="003860E5"/>
    <w:rsid w:val="003863AF"/>
    <w:rsid w:val="00386FDF"/>
    <w:rsid w:val="003911CC"/>
    <w:rsid w:val="003942D0"/>
    <w:rsid w:val="0039511C"/>
    <w:rsid w:val="003A0F66"/>
    <w:rsid w:val="003A6726"/>
    <w:rsid w:val="003B3512"/>
    <w:rsid w:val="003B3A75"/>
    <w:rsid w:val="003B46B7"/>
    <w:rsid w:val="003B7DAA"/>
    <w:rsid w:val="003C58E6"/>
    <w:rsid w:val="003D7277"/>
    <w:rsid w:val="003E16B8"/>
    <w:rsid w:val="003E30B9"/>
    <w:rsid w:val="003E5CA4"/>
    <w:rsid w:val="003E6E76"/>
    <w:rsid w:val="003F143F"/>
    <w:rsid w:val="003F16F1"/>
    <w:rsid w:val="003F6911"/>
    <w:rsid w:val="003F6947"/>
    <w:rsid w:val="00407A05"/>
    <w:rsid w:val="00413C84"/>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7AB5"/>
    <w:rsid w:val="0046008A"/>
    <w:rsid w:val="0046017E"/>
    <w:rsid w:val="00463D97"/>
    <w:rsid w:val="00464372"/>
    <w:rsid w:val="00470F56"/>
    <w:rsid w:val="00471ED3"/>
    <w:rsid w:val="00472D58"/>
    <w:rsid w:val="00482E55"/>
    <w:rsid w:val="00482F9F"/>
    <w:rsid w:val="004834FA"/>
    <w:rsid w:val="00484D0A"/>
    <w:rsid w:val="00485262"/>
    <w:rsid w:val="00485B54"/>
    <w:rsid w:val="0049048C"/>
    <w:rsid w:val="00495306"/>
    <w:rsid w:val="004966FD"/>
    <w:rsid w:val="004A127C"/>
    <w:rsid w:val="004A3557"/>
    <w:rsid w:val="004A5486"/>
    <w:rsid w:val="004A5758"/>
    <w:rsid w:val="004A5F8B"/>
    <w:rsid w:val="004A6A18"/>
    <w:rsid w:val="004B0E5D"/>
    <w:rsid w:val="004B0E72"/>
    <w:rsid w:val="004B1C1F"/>
    <w:rsid w:val="004B4C9C"/>
    <w:rsid w:val="004B5070"/>
    <w:rsid w:val="004B5503"/>
    <w:rsid w:val="004B60AC"/>
    <w:rsid w:val="004C6A8B"/>
    <w:rsid w:val="004C7F37"/>
    <w:rsid w:val="004D02BA"/>
    <w:rsid w:val="004D06F8"/>
    <w:rsid w:val="004D403A"/>
    <w:rsid w:val="004D4F10"/>
    <w:rsid w:val="004D643D"/>
    <w:rsid w:val="004E0099"/>
    <w:rsid w:val="004E2C77"/>
    <w:rsid w:val="004E507B"/>
    <w:rsid w:val="004F00A6"/>
    <w:rsid w:val="004F4E32"/>
    <w:rsid w:val="004F5F70"/>
    <w:rsid w:val="005007AE"/>
    <w:rsid w:val="00504861"/>
    <w:rsid w:val="00505C52"/>
    <w:rsid w:val="00515C35"/>
    <w:rsid w:val="00516B6A"/>
    <w:rsid w:val="005174A8"/>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66350"/>
    <w:rsid w:val="00572764"/>
    <w:rsid w:val="0057561A"/>
    <w:rsid w:val="005777A0"/>
    <w:rsid w:val="00577E53"/>
    <w:rsid w:val="00580DAE"/>
    <w:rsid w:val="005819E1"/>
    <w:rsid w:val="00585708"/>
    <w:rsid w:val="005857CD"/>
    <w:rsid w:val="005867AD"/>
    <w:rsid w:val="00590934"/>
    <w:rsid w:val="00591F40"/>
    <w:rsid w:val="00593BB1"/>
    <w:rsid w:val="00594B1C"/>
    <w:rsid w:val="00594EBF"/>
    <w:rsid w:val="00597B55"/>
    <w:rsid w:val="005A3246"/>
    <w:rsid w:val="005A509A"/>
    <w:rsid w:val="005B39E5"/>
    <w:rsid w:val="005C084D"/>
    <w:rsid w:val="005D1A09"/>
    <w:rsid w:val="005D2E74"/>
    <w:rsid w:val="005D39B8"/>
    <w:rsid w:val="005D6ADB"/>
    <w:rsid w:val="005D6CBC"/>
    <w:rsid w:val="005D710F"/>
    <w:rsid w:val="005D7DAC"/>
    <w:rsid w:val="005E0253"/>
    <w:rsid w:val="005E08BA"/>
    <w:rsid w:val="005E2C9F"/>
    <w:rsid w:val="005E344A"/>
    <w:rsid w:val="005F3690"/>
    <w:rsid w:val="005F5E34"/>
    <w:rsid w:val="006003BB"/>
    <w:rsid w:val="00600B71"/>
    <w:rsid w:val="00606CE4"/>
    <w:rsid w:val="00610900"/>
    <w:rsid w:val="0061327B"/>
    <w:rsid w:val="006162E3"/>
    <w:rsid w:val="00620F50"/>
    <w:rsid w:val="006221FD"/>
    <w:rsid w:val="0062299D"/>
    <w:rsid w:val="006256A5"/>
    <w:rsid w:val="006318BE"/>
    <w:rsid w:val="006351C6"/>
    <w:rsid w:val="00635657"/>
    <w:rsid w:val="00636B75"/>
    <w:rsid w:val="00637186"/>
    <w:rsid w:val="006371F4"/>
    <w:rsid w:val="00642CB5"/>
    <w:rsid w:val="00643468"/>
    <w:rsid w:val="00644988"/>
    <w:rsid w:val="00646C5C"/>
    <w:rsid w:val="00650033"/>
    <w:rsid w:val="006508C4"/>
    <w:rsid w:val="00650B58"/>
    <w:rsid w:val="0065322B"/>
    <w:rsid w:val="00653CC0"/>
    <w:rsid w:val="0066107F"/>
    <w:rsid w:val="006660AE"/>
    <w:rsid w:val="006824D7"/>
    <w:rsid w:val="00685F4D"/>
    <w:rsid w:val="0068694C"/>
    <w:rsid w:val="00696B16"/>
    <w:rsid w:val="006A2616"/>
    <w:rsid w:val="006A40B7"/>
    <w:rsid w:val="006A5265"/>
    <w:rsid w:val="006A6D54"/>
    <w:rsid w:val="006B0621"/>
    <w:rsid w:val="006B09E1"/>
    <w:rsid w:val="006B0B68"/>
    <w:rsid w:val="006B1080"/>
    <w:rsid w:val="006B1175"/>
    <w:rsid w:val="006B37ED"/>
    <w:rsid w:val="006C0827"/>
    <w:rsid w:val="006C16A4"/>
    <w:rsid w:val="006C247E"/>
    <w:rsid w:val="006C2BA3"/>
    <w:rsid w:val="006C4CB9"/>
    <w:rsid w:val="006C6D40"/>
    <w:rsid w:val="006C72CF"/>
    <w:rsid w:val="006D0CD3"/>
    <w:rsid w:val="006D1790"/>
    <w:rsid w:val="006D237A"/>
    <w:rsid w:val="006D2BBC"/>
    <w:rsid w:val="006D44AB"/>
    <w:rsid w:val="006D6D1A"/>
    <w:rsid w:val="006E0546"/>
    <w:rsid w:val="006E1D9D"/>
    <w:rsid w:val="006E2D11"/>
    <w:rsid w:val="006E3560"/>
    <w:rsid w:val="006E4010"/>
    <w:rsid w:val="006E6BA7"/>
    <w:rsid w:val="006F0654"/>
    <w:rsid w:val="006F5373"/>
    <w:rsid w:val="006F571E"/>
    <w:rsid w:val="006F686A"/>
    <w:rsid w:val="006F78AE"/>
    <w:rsid w:val="006F7E62"/>
    <w:rsid w:val="00701457"/>
    <w:rsid w:val="007023E6"/>
    <w:rsid w:val="00702C0F"/>
    <w:rsid w:val="00703CB8"/>
    <w:rsid w:val="00704D46"/>
    <w:rsid w:val="007100EC"/>
    <w:rsid w:val="007128A5"/>
    <w:rsid w:val="007169AE"/>
    <w:rsid w:val="007174A4"/>
    <w:rsid w:val="0071777C"/>
    <w:rsid w:val="00720C46"/>
    <w:rsid w:val="00721277"/>
    <w:rsid w:val="00724752"/>
    <w:rsid w:val="007267AD"/>
    <w:rsid w:val="007316EC"/>
    <w:rsid w:val="0073493A"/>
    <w:rsid w:val="00741528"/>
    <w:rsid w:val="0074208B"/>
    <w:rsid w:val="00744167"/>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4020"/>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6DF4"/>
    <w:rsid w:val="00807EEC"/>
    <w:rsid w:val="0082039F"/>
    <w:rsid w:val="0082101E"/>
    <w:rsid w:val="008236A9"/>
    <w:rsid w:val="00823E00"/>
    <w:rsid w:val="0082441E"/>
    <w:rsid w:val="00827189"/>
    <w:rsid w:val="00830FE4"/>
    <w:rsid w:val="00832C30"/>
    <w:rsid w:val="0083358C"/>
    <w:rsid w:val="00836CF2"/>
    <w:rsid w:val="00837D65"/>
    <w:rsid w:val="00841FC6"/>
    <w:rsid w:val="0084712D"/>
    <w:rsid w:val="00847D70"/>
    <w:rsid w:val="00852E9D"/>
    <w:rsid w:val="00853EE7"/>
    <w:rsid w:val="0085451F"/>
    <w:rsid w:val="008607D3"/>
    <w:rsid w:val="00861E82"/>
    <w:rsid w:val="00862AC3"/>
    <w:rsid w:val="00865FAD"/>
    <w:rsid w:val="008666F2"/>
    <w:rsid w:val="00872753"/>
    <w:rsid w:val="008743E9"/>
    <w:rsid w:val="0087469F"/>
    <w:rsid w:val="00874846"/>
    <w:rsid w:val="00874B14"/>
    <w:rsid w:val="0087585A"/>
    <w:rsid w:val="0088180A"/>
    <w:rsid w:val="008824A7"/>
    <w:rsid w:val="00882D99"/>
    <w:rsid w:val="008872D6"/>
    <w:rsid w:val="008905E5"/>
    <w:rsid w:val="00890D3A"/>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49B1"/>
    <w:rsid w:val="008D684C"/>
    <w:rsid w:val="008E2288"/>
    <w:rsid w:val="008E3C5D"/>
    <w:rsid w:val="008E6234"/>
    <w:rsid w:val="008F1557"/>
    <w:rsid w:val="008F1AFB"/>
    <w:rsid w:val="008F1BC4"/>
    <w:rsid w:val="008F23AF"/>
    <w:rsid w:val="008F2404"/>
    <w:rsid w:val="008F40C7"/>
    <w:rsid w:val="008F4481"/>
    <w:rsid w:val="008F4C82"/>
    <w:rsid w:val="00902D23"/>
    <w:rsid w:val="00903BE9"/>
    <w:rsid w:val="00905335"/>
    <w:rsid w:val="00906D49"/>
    <w:rsid w:val="00910621"/>
    <w:rsid w:val="009114E8"/>
    <w:rsid w:val="00914C0C"/>
    <w:rsid w:val="00922334"/>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0D39"/>
    <w:rsid w:val="009922BB"/>
    <w:rsid w:val="0099521C"/>
    <w:rsid w:val="00996DDD"/>
    <w:rsid w:val="009A449A"/>
    <w:rsid w:val="009B1239"/>
    <w:rsid w:val="009B191B"/>
    <w:rsid w:val="009B266D"/>
    <w:rsid w:val="009B3F96"/>
    <w:rsid w:val="009B6EC9"/>
    <w:rsid w:val="009C3039"/>
    <w:rsid w:val="009C5BD5"/>
    <w:rsid w:val="009D2126"/>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373C"/>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060"/>
    <w:rsid w:val="00A81286"/>
    <w:rsid w:val="00A85212"/>
    <w:rsid w:val="00A879AF"/>
    <w:rsid w:val="00A916C3"/>
    <w:rsid w:val="00A920A3"/>
    <w:rsid w:val="00A95346"/>
    <w:rsid w:val="00AA0824"/>
    <w:rsid w:val="00AA4FC8"/>
    <w:rsid w:val="00AB5687"/>
    <w:rsid w:val="00AB56D8"/>
    <w:rsid w:val="00AB664A"/>
    <w:rsid w:val="00AC1B5D"/>
    <w:rsid w:val="00AC257E"/>
    <w:rsid w:val="00AC42B1"/>
    <w:rsid w:val="00AC47D2"/>
    <w:rsid w:val="00AC6DAA"/>
    <w:rsid w:val="00AD0438"/>
    <w:rsid w:val="00AD12F8"/>
    <w:rsid w:val="00AD1E41"/>
    <w:rsid w:val="00AD2660"/>
    <w:rsid w:val="00AD2E98"/>
    <w:rsid w:val="00AE0740"/>
    <w:rsid w:val="00AE10A2"/>
    <w:rsid w:val="00AE2671"/>
    <w:rsid w:val="00AE431A"/>
    <w:rsid w:val="00AE546A"/>
    <w:rsid w:val="00AE614B"/>
    <w:rsid w:val="00AF01A9"/>
    <w:rsid w:val="00AF3490"/>
    <w:rsid w:val="00AF4E67"/>
    <w:rsid w:val="00B0074B"/>
    <w:rsid w:val="00B0096F"/>
    <w:rsid w:val="00B02C39"/>
    <w:rsid w:val="00B0399C"/>
    <w:rsid w:val="00B03CA3"/>
    <w:rsid w:val="00B0729A"/>
    <w:rsid w:val="00B11A05"/>
    <w:rsid w:val="00B14C74"/>
    <w:rsid w:val="00B20D33"/>
    <w:rsid w:val="00B22D4E"/>
    <w:rsid w:val="00B25FE5"/>
    <w:rsid w:val="00B26B98"/>
    <w:rsid w:val="00B26DD4"/>
    <w:rsid w:val="00B32B23"/>
    <w:rsid w:val="00B32E8B"/>
    <w:rsid w:val="00B346F7"/>
    <w:rsid w:val="00B3511A"/>
    <w:rsid w:val="00B3682B"/>
    <w:rsid w:val="00B3696D"/>
    <w:rsid w:val="00B435E8"/>
    <w:rsid w:val="00B45E4A"/>
    <w:rsid w:val="00B50224"/>
    <w:rsid w:val="00B51B90"/>
    <w:rsid w:val="00B52D18"/>
    <w:rsid w:val="00B56C98"/>
    <w:rsid w:val="00B57838"/>
    <w:rsid w:val="00B57F45"/>
    <w:rsid w:val="00B61C54"/>
    <w:rsid w:val="00B63EDB"/>
    <w:rsid w:val="00B712C4"/>
    <w:rsid w:val="00B71D82"/>
    <w:rsid w:val="00B71ECF"/>
    <w:rsid w:val="00B72ECC"/>
    <w:rsid w:val="00B74D73"/>
    <w:rsid w:val="00B76610"/>
    <w:rsid w:val="00B8171A"/>
    <w:rsid w:val="00B81A32"/>
    <w:rsid w:val="00B83C46"/>
    <w:rsid w:val="00B868E0"/>
    <w:rsid w:val="00B90686"/>
    <w:rsid w:val="00B9226C"/>
    <w:rsid w:val="00B92D24"/>
    <w:rsid w:val="00B95082"/>
    <w:rsid w:val="00B95706"/>
    <w:rsid w:val="00B974C9"/>
    <w:rsid w:val="00BB0059"/>
    <w:rsid w:val="00BB1711"/>
    <w:rsid w:val="00BB254A"/>
    <w:rsid w:val="00BB7B37"/>
    <w:rsid w:val="00BB7C52"/>
    <w:rsid w:val="00BC0583"/>
    <w:rsid w:val="00BC0D66"/>
    <w:rsid w:val="00BC4101"/>
    <w:rsid w:val="00BD1EF3"/>
    <w:rsid w:val="00BD4A25"/>
    <w:rsid w:val="00BD619F"/>
    <w:rsid w:val="00BE1DB1"/>
    <w:rsid w:val="00BE1E7B"/>
    <w:rsid w:val="00BE263F"/>
    <w:rsid w:val="00BE41EA"/>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4479"/>
    <w:rsid w:val="00C75D14"/>
    <w:rsid w:val="00C80A05"/>
    <w:rsid w:val="00C81742"/>
    <w:rsid w:val="00C85AFF"/>
    <w:rsid w:val="00C87527"/>
    <w:rsid w:val="00C91085"/>
    <w:rsid w:val="00C918CD"/>
    <w:rsid w:val="00C91CF5"/>
    <w:rsid w:val="00C92C81"/>
    <w:rsid w:val="00C93BCC"/>
    <w:rsid w:val="00CA10B6"/>
    <w:rsid w:val="00CA1C8C"/>
    <w:rsid w:val="00CB11ED"/>
    <w:rsid w:val="00CB2B4B"/>
    <w:rsid w:val="00CB5A57"/>
    <w:rsid w:val="00CB6C80"/>
    <w:rsid w:val="00CC185E"/>
    <w:rsid w:val="00CC2BC4"/>
    <w:rsid w:val="00CC4EC9"/>
    <w:rsid w:val="00CD00D7"/>
    <w:rsid w:val="00CE077D"/>
    <w:rsid w:val="00CE2FD4"/>
    <w:rsid w:val="00CE36BC"/>
    <w:rsid w:val="00CE3DCC"/>
    <w:rsid w:val="00CE4643"/>
    <w:rsid w:val="00CF019E"/>
    <w:rsid w:val="00CF433D"/>
    <w:rsid w:val="00CF43E2"/>
    <w:rsid w:val="00CF51B5"/>
    <w:rsid w:val="00D00CC6"/>
    <w:rsid w:val="00D0117F"/>
    <w:rsid w:val="00D01973"/>
    <w:rsid w:val="00D02D93"/>
    <w:rsid w:val="00D03D12"/>
    <w:rsid w:val="00D057C3"/>
    <w:rsid w:val="00D06921"/>
    <w:rsid w:val="00D06C98"/>
    <w:rsid w:val="00D12043"/>
    <w:rsid w:val="00D1562A"/>
    <w:rsid w:val="00D16AD3"/>
    <w:rsid w:val="00D21768"/>
    <w:rsid w:val="00D2188D"/>
    <w:rsid w:val="00D2606D"/>
    <w:rsid w:val="00D27377"/>
    <w:rsid w:val="00D33BAE"/>
    <w:rsid w:val="00D34365"/>
    <w:rsid w:val="00D47025"/>
    <w:rsid w:val="00D50EDC"/>
    <w:rsid w:val="00D51543"/>
    <w:rsid w:val="00D51D5F"/>
    <w:rsid w:val="00D51F96"/>
    <w:rsid w:val="00D530A6"/>
    <w:rsid w:val="00D54866"/>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A74FD"/>
    <w:rsid w:val="00DB0A3B"/>
    <w:rsid w:val="00DB350E"/>
    <w:rsid w:val="00DC0DC7"/>
    <w:rsid w:val="00DC243C"/>
    <w:rsid w:val="00DC29E7"/>
    <w:rsid w:val="00DC497F"/>
    <w:rsid w:val="00DC750F"/>
    <w:rsid w:val="00DD0F42"/>
    <w:rsid w:val="00DE06D2"/>
    <w:rsid w:val="00DE123A"/>
    <w:rsid w:val="00DE1F0F"/>
    <w:rsid w:val="00DE77C9"/>
    <w:rsid w:val="00DF1653"/>
    <w:rsid w:val="00E000B8"/>
    <w:rsid w:val="00E01885"/>
    <w:rsid w:val="00E026FA"/>
    <w:rsid w:val="00E02D16"/>
    <w:rsid w:val="00E068B0"/>
    <w:rsid w:val="00E11453"/>
    <w:rsid w:val="00E149B8"/>
    <w:rsid w:val="00E16319"/>
    <w:rsid w:val="00E22CC3"/>
    <w:rsid w:val="00E25055"/>
    <w:rsid w:val="00E30288"/>
    <w:rsid w:val="00E30493"/>
    <w:rsid w:val="00E30C97"/>
    <w:rsid w:val="00E335D5"/>
    <w:rsid w:val="00E3776A"/>
    <w:rsid w:val="00E40939"/>
    <w:rsid w:val="00E4153E"/>
    <w:rsid w:val="00E4155D"/>
    <w:rsid w:val="00E4188F"/>
    <w:rsid w:val="00E4314E"/>
    <w:rsid w:val="00E44113"/>
    <w:rsid w:val="00E45F62"/>
    <w:rsid w:val="00E47474"/>
    <w:rsid w:val="00E477E3"/>
    <w:rsid w:val="00E5052D"/>
    <w:rsid w:val="00E50DA7"/>
    <w:rsid w:val="00E5319A"/>
    <w:rsid w:val="00E63921"/>
    <w:rsid w:val="00E66B52"/>
    <w:rsid w:val="00E6790E"/>
    <w:rsid w:val="00E7354D"/>
    <w:rsid w:val="00E74E09"/>
    <w:rsid w:val="00E76EFC"/>
    <w:rsid w:val="00E775E8"/>
    <w:rsid w:val="00E803BF"/>
    <w:rsid w:val="00E83E98"/>
    <w:rsid w:val="00E84FE0"/>
    <w:rsid w:val="00E85A00"/>
    <w:rsid w:val="00E876DB"/>
    <w:rsid w:val="00E905D0"/>
    <w:rsid w:val="00E92C0C"/>
    <w:rsid w:val="00EA13F9"/>
    <w:rsid w:val="00EA4154"/>
    <w:rsid w:val="00EA4B78"/>
    <w:rsid w:val="00EA6943"/>
    <w:rsid w:val="00EB0F0A"/>
    <w:rsid w:val="00EB130C"/>
    <w:rsid w:val="00EB192B"/>
    <w:rsid w:val="00EB7BE6"/>
    <w:rsid w:val="00EC2180"/>
    <w:rsid w:val="00ED04A7"/>
    <w:rsid w:val="00ED0FBE"/>
    <w:rsid w:val="00ED5D18"/>
    <w:rsid w:val="00ED6B01"/>
    <w:rsid w:val="00ED6C02"/>
    <w:rsid w:val="00EE092D"/>
    <w:rsid w:val="00EE1855"/>
    <w:rsid w:val="00EE1DF7"/>
    <w:rsid w:val="00EE4D6F"/>
    <w:rsid w:val="00F046F5"/>
    <w:rsid w:val="00F10216"/>
    <w:rsid w:val="00F1312A"/>
    <w:rsid w:val="00F13B5A"/>
    <w:rsid w:val="00F1456A"/>
    <w:rsid w:val="00F17739"/>
    <w:rsid w:val="00F17868"/>
    <w:rsid w:val="00F17996"/>
    <w:rsid w:val="00F20C30"/>
    <w:rsid w:val="00F22DF7"/>
    <w:rsid w:val="00F234F2"/>
    <w:rsid w:val="00F2589B"/>
    <w:rsid w:val="00F2754E"/>
    <w:rsid w:val="00F30A6E"/>
    <w:rsid w:val="00F33CBF"/>
    <w:rsid w:val="00F34D1C"/>
    <w:rsid w:val="00F35842"/>
    <w:rsid w:val="00F3590C"/>
    <w:rsid w:val="00F37FCC"/>
    <w:rsid w:val="00F436DD"/>
    <w:rsid w:val="00F45B96"/>
    <w:rsid w:val="00F50C19"/>
    <w:rsid w:val="00F52AE1"/>
    <w:rsid w:val="00F53BDB"/>
    <w:rsid w:val="00F53BF9"/>
    <w:rsid w:val="00F53CEB"/>
    <w:rsid w:val="00F555ED"/>
    <w:rsid w:val="00F558B1"/>
    <w:rsid w:val="00F55B96"/>
    <w:rsid w:val="00F62EB1"/>
    <w:rsid w:val="00F63DAA"/>
    <w:rsid w:val="00F647D4"/>
    <w:rsid w:val="00F65D4D"/>
    <w:rsid w:val="00F675FB"/>
    <w:rsid w:val="00F73886"/>
    <w:rsid w:val="00F73F98"/>
    <w:rsid w:val="00F74999"/>
    <w:rsid w:val="00F74DB8"/>
    <w:rsid w:val="00F75053"/>
    <w:rsid w:val="00F828F3"/>
    <w:rsid w:val="00F840E1"/>
    <w:rsid w:val="00F87421"/>
    <w:rsid w:val="00F901DD"/>
    <w:rsid w:val="00F90694"/>
    <w:rsid w:val="00F91C59"/>
    <w:rsid w:val="00F941D3"/>
    <w:rsid w:val="00F962FF"/>
    <w:rsid w:val="00F97E2D"/>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D6E42"/>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1262B5"/>
  <w15:docId w15:val="{0B82DD5F-E1E3-4C0D-A0B9-57485CD1C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174A8"/>
    <w:pPr>
      <w:keepLines/>
      <w:spacing w:before="200" w:after="200" w:line="288" w:lineRule="auto"/>
    </w:pPr>
    <w:rPr>
      <w:rFonts w:ascii="Calibri" w:hAnsi="Calibri"/>
      <w:color w:val="000000"/>
      <w:sz w:val="24"/>
      <w:lang w:val="en-AU"/>
    </w:rPr>
  </w:style>
  <w:style w:type="paragraph" w:styleId="Heading1">
    <w:name w:val="heading 1"/>
    <w:basedOn w:val="Normal"/>
    <w:next w:val="Normal"/>
    <w:link w:val="Heading1Char"/>
    <w:autoRedefine/>
    <w:uiPriority w:val="9"/>
    <w:qFormat/>
    <w:rsid w:val="00A95346"/>
    <w:pPr>
      <w:keepNext/>
      <w:spacing w:before="360" w:after="240" w:line="560" w:lineRule="exact"/>
      <w:outlineLvl w:val="0"/>
    </w:pPr>
    <w:rPr>
      <w:rFonts w:ascii="Georgia" w:eastAsiaTheme="majorEastAsia" w:hAnsi="Georgia" w:cstheme="majorBidi"/>
      <w:color w:val="A08463" w:themeColor="accent2"/>
      <w:spacing w:val="-10"/>
      <w:sz w:val="56"/>
      <w:szCs w:val="56"/>
    </w:rPr>
  </w:style>
  <w:style w:type="paragraph" w:styleId="Heading2">
    <w:name w:val="heading 2"/>
    <w:next w:val="Normal"/>
    <w:link w:val="Heading2Char"/>
    <w:uiPriority w:val="9"/>
    <w:unhideWhenUsed/>
    <w:qFormat/>
    <w:rsid w:val="00A95346"/>
    <w:pPr>
      <w:keepNext/>
      <w:keepLines/>
      <w:spacing w:before="360" w:after="240" w:line="440" w:lineRule="exact"/>
      <w:outlineLvl w:val="1"/>
    </w:pPr>
    <w:rPr>
      <w:rFonts w:ascii="Georgia" w:eastAsiaTheme="majorEastAsia" w:hAnsi="Georgia" w:cs="Arial"/>
      <w:color w:val="424754" w:themeColor="text2"/>
      <w:sz w:val="44"/>
      <w:szCs w:val="40"/>
      <w:lang w:val="en-AU"/>
    </w:rPr>
  </w:style>
  <w:style w:type="paragraph" w:styleId="Heading3">
    <w:name w:val="heading 3"/>
    <w:next w:val="Normal"/>
    <w:link w:val="Heading3Char"/>
    <w:uiPriority w:val="9"/>
    <w:unhideWhenUsed/>
    <w:qFormat/>
    <w:rsid w:val="00A95346"/>
    <w:pPr>
      <w:keepNext/>
      <w:keepLines/>
      <w:numPr>
        <w:ilvl w:val="2"/>
      </w:numPr>
      <w:spacing w:before="360" w:after="240"/>
      <w:outlineLvl w:val="2"/>
    </w:pPr>
    <w:rPr>
      <w:rFonts w:ascii="Georgia" w:eastAsiaTheme="majorEastAsia" w:hAnsi="Georgia" w:cs="Arial"/>
      <w:color w:val="077A99" w:themeColor="accent3"/>
      <w:sz w:val="36"/>
      <w:szCs w:val="28"/>
      <w:lang w:val="en-AU"/>
    </w:rPr>
  </w:style>
  <w:style w:type="paragraph" w:styleId="Heading4">
    <w:name w:val="heading 4"/>
    <w:basedOn w:val="Normal"/>
    <w:next w:val="Normal"/>
    <w:link w:val="Heading4Char"/>
    <w:uiPriority w:val="9"/>
    <w:unhideWhenUsed/>
    <w:qFormat/>
    <w:rsid w:val="004D06F8"/>
    <w:pPr>
      <w:keepNext/>
      <w:spacing w:before="240" w:after="240"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customStyle="1" w:styleId="Form3FieldBulletNo">
    <w:name w:val="Form 3Field Bullet No."/>
    <w:basedOn w:val="Form3Field"/>
    <w:uiPriority w:val="1"/>
    <w:qFormat/>
    <w:rsid w:val="004C7F37"/>
    <w:pPr>
      <w:numPr>
        <w:numId w:val="33"/>
      </w:numPr>
      <w:tabs>
        <w:tab w:val="clear" w:pos="4820"/>
        <w:tab w:val="left" w:pos="426"/>
      </w:tabs>
      <w:ind w:left="284" w:hanging="284"/>
    </w:pPr>
    <w:rPr>
      <w:rFonts w:asciiTheme="minorHAnsi" w:eastAsiaTheme="minorHAnsi" w:hAnsiTheme="minorHAnsi" w:cs="Segoe UI"/>
      <w:color w:val="auto"/>
      <w:szCs w:val="20"/>
    </w:r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A95346"/>
    <w:rPr>
      <w:rFonts w:ascii="Georgia" w:eastAsiaTheme="majorEastAsia" w:hAnsi="Georgia" w:cstheme="majorBidi"/>
      <w:color w:val="A08463" w:themeColor="accent2"/>
      <w:spacing w:val="-10"/>
      <w:sz w:val="56"/>
      <w:szCs w:val="56"/>
      <w:lang w:val="en-AU"/>
    </w:rPr>
  </w:style>
  <w:style w:type="character" w:customStyle="1" w:styleId="Heading2Char">
    <w:name w:val="Heading 2 Char"/>
    <w:basedOn w:val="DefaultParagraphFont"/>
    <w:link w:val="Heading2"/>
    <w:uiPriority w:val="9"/>
    <w:rsid w:val="00A95346"/>
    <w:rPr>
      <w:rFonts w:ascii="Georgia" w:eastAsiaTheme="majorEastAsia" w:hAnsi="Georgia" w:cs="Arial"/>
      <w:color w:val="424754" w:themeColor="text2"/>
      <w:sz w:val="44"/>
      <w:szCs w:val="40"/>
      <w:lang w:val="en-AU"/>
    </w:rPr>
  </w:style>
  <w:style w:type="paragraph" w:customStyle="1" w:styleId="Form2FieldTitleParaIntro">
    <w:name w:val="Form 2Field Title Para Intro"/>
    <w:basedOn w:val="Normal"/>
    <w:uiPriority w:val="1"/>
    <w:qFormat/>
    <w:rsid w:val="006F686A"/>
    <w:pPr>
      <w:keepNext/>
      <w:tabs>
        <w:tab w:val="left" w:pos="4820"/>
      </w:tabs>
      <w:spacing w:before="60" w:after="120"/>
    </w:pPr>
    <w:rPr>
      <w:rFonts w:asciiTheme="minorHAnsi" w:hAnsiTheme="minorHAnsi" w:cstheme="minorHAnsi"/>
      <w:i/>
      <w:color w:val="424754" w:themeColor="text2"/>
      <w:sz w:val="20"/>
      <w:szCs w:val="20"/>
    </w:rPr>
  </w:style>
  <w:style w:type="paragraph" w:customStyle="1" w:styleId="Form3FieldBullet">
    <w:name w:val="Form 3Field Bullet"/>
    <w:basedOn w:val="Form3Field"/>
    <w:uiPriority w:val="1"/>
    <w:qFormat/>
    <w:rsid w:val="004C7F37"/>
    <w:pPr>
      <w:numPr>
        <w:numId w:val="34"/>
      </w:numPr>
      <w:tabs>
        <w:tab w:val="clear" w:pos="4820"/>
        <w:tab w:val="left" w:pos="426"/>
      </w:tabs>
      <w:ind w:left="284" w:hanging="284"/>
    </w:pPr>
    <w:rPr>
      <w:rFonts w:asciiTheme="minorHAnsi" w:eastAsiaTheme="minorHAnsi" w:hAnsiTheme="minorHAnsi" w:cs="Segoe UI"/>
      <w:color w:val="auto"/>
      <w:szCs w:val="20"/>
    </w:rPr>
  </w:style>
  <w:style w:type="character" w:customStyle="1" w:styleId="Heading3Char">
    <w:name w:val="Heading 3 Char"/>
    <w:basedOn w:val="DefaultParagraphFont"/>
    <w:link w:val="Heading3"/>
    <w:uiPriority w:val="9"/>
    <w:rsid w:val="00A95346"/>
    <w:rPr>
      <w:rFonts w:ascii="Georgia" w:eastAsiaTheme="majorEastAsia" w:hAnsi="Georgia" w:cs="Arial"/>
      <w:color w:val="077A99" w:themeColor="accent3"/>
      <w:sz w:val="36"/>
      <w:szCs w:val="28"/>
      <w:lang w:val="en-AU"/>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8743E9"/>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rPr>
      <w:cantSplit/>
    </w:trPr>
    <w:tblStylePr w:type="firstRow">
      <w:pPr>
        <w:jc w:val="left"/>
      </w:pPr>
      <w:rPr>
        <w:rFonts w:ascii="Calibri" w:hAnsi="Calibri"/>
        <w:b w:val="0"/>
        <w:i w:val="0"/>
        <w:color w:val="FFFFFF" w:themeColor="background1"/>
        <w:sz w:val="24"/>
        <w:u w:val="none"/>
      </w:rPr>
      <w:tblPr/>
      <w:trPr>
        <w:cantSplit w:val="0"/>
        <w:tblHeader/>
      </w:trPr>
      <w:tcPr>
        <w:tcBorders>
          <w:top w:val="nil"/>
          <w:left w:val="nil"/>
          <w:bottom w:val="nil"/>
          <w:right w:val="nil"/>
          <w:insideH w:val="nil"/>
          <w:insideV w:val="single" w:sz="4" w:space="0" w:color="FFFFFF" w:themeColor="background1"/>
          <w:tl2br w:val="nil"/>
          <w:tr2bl w:val="nil"/>
        </w:tcBorders>
        <w:shd w:val="clear" w:color="auto" w:fill="424754" w:themeFill="text2"/>
        <w:vAlign w:val="bottom"/>
      </w:tcPr>
    </w:tblStylePr>
    <w:tblStylePr w:type="band2Horz">
      <w:tblPr/>
      <w:tcPr>
        <w:shd w:val="clear" w:color="auto" w:fill="E9EFF2" w:themeFill="accent4" w:themeFillTint="33"/>
      </w:tcPr>
    </w:tblStylePr>
  </w:style>
  <w:style w:type="paragraph" w:styleId="ListBullet">
    <w:name w:val="List Bullet"/>
    <w:basedOn w:val="Normal"/>
    <w:uiPriority w:val="99"/>
    <w:unhideWhenUsed/>
    <w:rsid w:val="00A95346"/>
    <w:pPr>
      <w:numPr>
        <w:numId w:val="35"/>
      </w:numPr>
      <w:spacing w:before="60" w:after="60"/>
    </w:p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paragraph" w:customStyle="1" w:styleId="Form2FieldTitlePara">
    <w:name w:val="Form 2Field Title Para"/>
    <w:basedOn w:val="Form2FieldTitle"/>
    <w:uiPriority w:val="1"/>
    <w:qFormat/>
    <w:rsid w:val="004C7F37"/>
    <w:pPr>
      <w:keepLines/>
      <w:tabs>
        <w:tab w:val="clear" w:pos="4820"/>
      </w:tabs>
      <w:spacing w:after="60" w:line="288" w:lineRule="auto"/>
    </w:pPr>
    <w:rPr>
      <w:rFonts w:asciiTheme="minorHAnsi" w:eastAsiaTheme="minorHAnsi" w:hAnsiTheme="minorHAnsi" w:cstheme="minorHAnsi"/>
      <w:color w:val="auto"/>
    </w:rPr>
  </w:style>
  <w:style w:type="paragraph" w:customStyle="1" w:styleId="Form4BoxFrame">
    <w:name w:val="Form 4Box Frame"/>
    <w:uiPriority w:val="1"/>
    <w:qFormat/>
    <w:rsid w:val="0083358C"/>
    <w:pPr>
      <w:framePr w:w="8789" w:h="1134" w:vSpace="142" w:wrap="around" w:vAnchor="text" w:hAnchor="text" w:xAlign="center" w:y="1"/>
      <w:pBdr>
        <w:top w:val="single" w:sz="8" w:space="6" w:color="424754" w:themeColor="text2"/>
        <w:left w:val="single" w:sz="8" w:space="6" w:color="424754" w:themeColor="text2"/>
        <w:bottom w:val="single" w:sz="8" w:space="6" w:color="424754" w:themeColor="text2"/>
        <w:right w:val="single" w:sz="8" w:space="6" w:color="424754" w:themeColor="text2"/>
      </w:pBdr>
      <w:spacing w:line="288" w:lineRule="auto"/>
    </w:pPr>
    <w:rPr>
      <w:noProof/>
      <w:color w:val="000000"/>
      <w:sz w:val="24"/>
      <w:lang w:val="en-AU"/>
    </w:rPr>
  </w:style>
  <w:style w:type="paragraph" w:customStyle="1" w:styleId="Form4BoxFrameIntro">
    <w:name w:val="Form 4Box Frame Intro"/>
    <w:basedOn w:val="Form2FieldTitlePara"/>
    <w:uiPriority w:val="1"/>
    <w:qFormat/>
    <w:rsid w:val="004C7F37"/>
    <w:pPr>
      <w:spacing w:after="120"/>
    </w:p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4D06F8"/>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A95346"/>
    <w:pPr>
      <w:pBdr>
        <w:top w:val="single" w:sz="8" w:space="10" w:color="077A99" w:themeColor="accent3"/>
        <w:left w:val="single" w:sz="8" w:space="10" w:color="077A99" w:themeColor="accent3"/>
        <w:bottom w:val="single" w:sz="8" w:space="10" w:color="077A99" w:themeColor="accent3"/>
        <w:right w:val="single" w:sz="8" w:space="10" w:color="077A99" w:themeColor="accent3"/>
      </w:pBdr>
      <w:shd w:val="clear" w:color="auto" w:fill="E9EFF2" w:themeFill="accent4" w:themeFillTint="33"/>
      <w:tabs>
        <w:tab w:val="left" w:pos="567"/>
        <w:tab w:val="left" w:pos="851"/>
      </w:tabs>
      <w:spacing w:before="120" w:after="120" w:line="264" w:lineRule="auto"/>
      <w:ind w:left="227" w:right="227"/>
    </w:pPr>
    <w:rPr>
      <w:color w:val="000000" w:themeColor="text1"/>
    </w:rPr>
  </w:style>
  <w:style w:type="character" w:customStyle="1" w:styleId="IntenseQuoteChar">
    <w:name w:val="Intense Quote Char"/>
    <w:basedOn w:val="DefaultParagraphFont"/>
    <w:link w:val="IntenseQuote"/>
    <w:uiPriority w:val="30"/>
    <w:rsid w:val="00A95346"/>
    <w:rPr>
      <w:rFonts w:ascii="Calibri" w:hAnsi="Calibri"/>
      <w:color w:val="000000" w:themeColor="text1"/>
      <w:sz w:val="24"/>
      <w:shd w:val="clear" w:color="auto" w:fill="E9EFF2" w:themeFill="accent4" w:themeFillTint="33"/>
      <w:lang w:val="en-AU"/>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AD2E98"/>
    <w:rPr>
      <w:b/>
      <w:bCs/>
      <w:color w:val="auto"/>
      <w:spacing w:val="2"/>
    </w:rPr>
  </w:style>
  <w:style w:type="paragraph" w:customStyle="1" w:styleId="Form2FieldTitle">
    <w:name w:val="Form 2Field Title"/>
    <w:basedOn w:val="Normal"/>
    <w:uiPriority w:val="1"/>
    <w:qFormat/>
    <w:rsid w:val="00DE1F0F"/>
    <w:pPr>
      <w:keepNext/>
      <w:keepLines w:val="0"/>
      <w:tabs>
        <w:tab w:val="left" w:pos="4820"/>
      </w:tabs>
      <w:spacing w:before="120" w:after="0" w:line="240" w:lineRule="auto"/>
    </w:pPr>
    <w:rPr>
      <w:rFonts w:eastAsia="Calibri" w:cs="Calibri"/>
      <w:b/>
      <w:sz w:val="20"/>
      <w:szCs w:val="18"/>
    </w:rPr>
  </w:style>
  <w:style w:type="paragraph" w:customStyle="1" w:styleId="Form3Field">
    <w:name w:val="Form 3Field"/>
    <w:basedOn w:val="Normal"/>
    <w:uiPriority w:val="1"/>
    <w:qFormat/>
    <w:rsid w:val="0083358C"/>
    <w:pPr>
      <w:keepLines w:val="0"/>
      <w:pBdr>
        <w:bottom w:val="single" w:sz="8" w:space="4" w:color="424754" w:themeColor="text2"/>
      </w:pBdr>
      <w:tabs>
        <w:tab w:val="left" w:pos="4820"/>
      </w:tabs>
      <w:spacing w:before="60" w:after="60" w:line="240" w:lineRule="auto"/>
    </w:pPr>
    <w:rPr>
      <w:rFonts w:eastAsia="Calibri" w:cs="Calibri"/>
      <w:szCs w:val="24"/>
    </w:rPr>
  </w:style>
  <w:style w:type="paragraph" w:customStyle="1" w:styleId="Form1SectionTitle">
    <w:name w:val="Form 1Section Title"/>
    <w:uiPriority w:val="1"/>
    <w:qFormat/>
    <w:rsid w:val="003E6E76"/>
    <w:pPr>
      <w:keepNext/>
      <w:spacing w:before="360" w:after="240"/>
    </w:pPr>
    <w:rPr>
      <w:rFonts w:eastAsia="Times New Roman" w:cstheme="minorHAnsi"/>
      <w:b/>
      <w:iCs/>
      <w:color w:val="A08463" w:themeColor="accent2"/>
      <w:sz w:val="32"/>
      <w:szCs w:val="32"/>
      <w:lang w:val="en-AU"/>
    </w:rPr>
  </w:style>
  <w:style w:type="paragraph" w:styleId="Title">
    <w:name w:val="Title"/>
    <w:next w:val="Normal"/>
    <w:link w:val="TitleChar"/>
    <w:uiPriority w:val="10"/>
    <w:rsid w:val="0014409D"/>
    <w:pPr>
      <w:spacing w:before="10440" w:after="240" w:line="560" w:lineRule="exact"/>
    </w:pPr>
    <w:rPr>
      <w:rFonts w:ascii="Georgia" w:eastAsiaTheme="majorEastAsia" w:hAnsi="Georgia" w:cstheme="majorBidi"/>
      <w:b/>
      <w:noProof/>
      <w:color w:val="FFFFFF" w:themeColor="background1"/>
      <w:spacing w:val="-10"/>
      <w:sz w:val="56"/>
      <w:szCs w:val="56"/>
      <w:lang w:val="en-AU"/>
    </w:rPr>
  </w:style>
  <w:style w:type="character" w:customStyle="1" w:styleId="TitleChar">
    <w:name w:val="Title Char"/>
    <w:basedOn w:val="DefaultParagraphFont"/>
    <w:link w:val="Title"/>
    <w:uiPriority w:val="10"/>
    <w:rsid w:val="0014409D"/>
    <w:rPr>
      <w:rFonts w:ascii="Georgia" w:eastAsiaTheme="majorEastAsia" w:hAnsi="Georgia" w:cstheme="majorBidi"/>
      <w:b/>
      <w:noProof/>
      <w:color w:val="FFFFFF" w:themeColor="background1"/>
      <w:spacing w:val="-10"/>
      <w:sz w:val="56"/>
      <w:szCs w:val="56"/>
      <w:lang w:val="en-AU"/>
    </w:rPr>
  </w:style>
  <w:style w:type="paragraph" w:styleId="TOCHeading">
    <w:name w:val="TOC Heading"/>
    <w:next w:val="Normal"/>
    <w:uiPriority w:val="39"/>
    <w:unhideWhenUsed/>
    <w:qFormat/>
    <w:rsid w:val="00591F40"/>
    <w:pPr>
      <w:spacing w:after="360"/>
    </w:pPr>
    <w:rPr>
      <w:rFonts w:ascii="Georgia" w:eastAsiaTheme="majorEastAsia" w:hAnsi="Georgia" w:cstheme="majorBidi"/>
      <w:noProof/>
      <w:color w:val="A08463" w:themeColor="accent2"/>
      <w:spacing w:val="-10"/>
      <w:sz w:val="56"/>
      <w:szCs w:val="56"/>
      <w:lang w:val="en-AU"/>
    </w:rPr>
  </w:style>
  <w:style w:type="paragraph" w:styleId="TOC2">
    <w:name w:val="toc 2"/>
    <w:basedOn w:val="Normal"/>
    <w:next w:val="Normal"/>
    <w:autoRedefine/>
    <w:uiPriority w:val="39"/>
    <w:unhideWhenUsed/>
    <w:rsid w:val="00EA6943"/>
    <w:pPr>
      <w:tabs>
        <w:tab w:val="left" w:pos="709"/>
        <w:tab w:val="right" w:leader="dot" w:pos="9639"/>
      </w:tabs>
      <w:spacing w:before="60" w:after="60"/>
      <w:ind w:left="227"/>
    </w:pPr>
  </w:style>
  <w:style w:type="paragraph" w:styleId="TOC1">
    <w:name w:val="toc 1"/>
    <w:basedOn w:val="Normal"/>
    <w:next w:val="Normal"/>
    <w:autoRedefine/>
    <w:uiPriority w:val="39"/>
    <w:unhideWhenUsed/>
    <w:rsid w:val="00EA6943"/>
    <w:pPr>
      <w:tabs>
        <w:tab w:val="left" w:pos="426"/>
        <w:tab w:val="right" w:leader="dot" w:pos="9854"/>
      </w:tabs>
      <w:spacing w:before="60" w:after="60"/>
    </w:pPr>
    <w:rPr>
      <w:b/>
      <w:noProof/>
    </w:rPr>
  </w:style>
  <w:style w:type="paragraph" w:styleId="Subtitle">
    <w:name w:val="Subtitle"/>
    <w:next w:val="Normal"/>
    <w:link w:val="SubtitleChar"/>
    <w:uiPriority w:val="11"/>
    <w:rsid w:val="0014409D"/>
    <w:pPr>
      <w:spacing w:before="240"/>
    </w:pPr>
    <w:rPr>
      <w:rFonts w:ascii="Georgia" w:eastAsiaTheme="majorEastAsia" w:hAnsi="Georgia" w:cs="Arial"/>
      <w:noProof/>
      <w:color w:val="FFFFFF" w:themeColor="background1"/>
      <w:sz w:val="44"/>
      <w:szCs w:val="40"/>
    </w:rPr>
  </w:style>
  <w:style w:type="character" w:customStyle="1" w:styleId="SubtitleChar">
    <w:name w:val="Subtitle Char"/>
    <w:basedOn w:val="DefaultParagraphFont"/>
    <w:link w:val="Subtitle"/>
    <w:uiPriority w:val="11"/>
    <w:rsid w:val="0014409D"/>
    <w:rPr>
      <w:rFonts w:ascii="Georgia" w:eastAsiaTheme="majorEastAsia" w:hAnsi="Georgia" w:cs="Arial"/>
      <w:noProof/>
      <w:color w:val="FFFFFF" w:themeColor="background1"/>
      <w:sz w:val="44"/>
      <w:szCs w:val="40"/>
    </w:rPr>
  </w:style>
  <w:style w:type="character" w:styleId="UnresolvedMention">
    <w:name w:val="Unresolved Mention"/>
    <w:basedOn w:val="DefaultParagraphFont"/>
    <w:uiPriority w:val="99"/>
    <w:semiHidden/>
    <w:unhideWhenUsed/>
    <w:rsid w:val="00F55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409700">
      <w:bodyDiv w:val="1"/>
      <w:marLeft w:val="0"/>
      <w:marRight w:val="0"/>
      <w:marTop w:val="0"/>
      <w:marBottom w:val="0"/>
      <w:divBdr>
        <w:top w:val="none" w:sz="0" w:space="0" w:color="auto"/>
        <w:left w:val="none" w:sz="0" w:space="0" w:color="auto"/>
        <w:bottom w:val="none" w:sz="0" w:space="0" w:color="auto"/>
        <w:right w:val="none" w:sz="0" w:space="0" w:color="auto"/>
      </w:divBdr>
    </w:div>
    <w:div w:id="146636452">
      <w:bodyDiv w:val="1"/>
      <w:marLeft w:val="0"/>
      <w:marRight w:val="0"/>
      <w:marTop w:val="0"/>
      <w:marBottom w:val="0"/>
      <w:divBdr>
        <w:top w:val="none" w:sz="0" w:space="0" w:color="auto"/>
        <w:left w:val="none" w:sz="0" w:space="0" w:color="auto"/>
        <w:bottom w:val="none" w:sz="0" w:space="0" w:color="auto"/>
        <w:right w:val="none" w:sz="0" w:space="0" w:color="auto"/>
      </w:divBdr>
    </w:div>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571818829">
      <w:bodyDiv w:val="1"/>
      <w:marLeft w:val="0"/>
      <w:marRight w:val="0"/>
      <w:marTop w:val="0"/>
      <w:marBottom w:val="0"/>
      <w:divBdr>
        <w:top w:val="none" w:sz="0" w:space="0" w:color="auto"/>
        <w:left w:val="none" w:sz="0" w:space="0" w:color="auto"/>
        <w:bottom w:val="none" w:sz="0" w:space="0" w:color="auto"/>
        <w:right w:val="none" w:sz="0" w:space="0" w:color="auto"/>
      </w:divBdr>
    </w:div>
    <w:div w:id="682704385">
      <w:bodyDiv w:val="1"/>
      <w:marLeft w:val="0"/>
      <w:marRight w:val="0"/>
      <w:marTop w:val="0"/>
      <w:marBottom w:val="0"/>
      <w:divBdr>
        <w:top w:val="none" w:sz="0" w:space="0" w:color="auto"/>
        <w:left w:val="none" w:sz="0" w:space="0" w:color="auto"/>
        <w:bottom w:val="none" w:sz="0" w:space="0" w:color="auto"/>
        <w:right w:val="none" w:sz="0" w:space="0" w:color="auto"/>
      </w:divBdr>
    </w:div>
    <w:div w:id="767504452">
      <w:bodyDiv w:val="1"/>
      <w:marLeft w:val="0"/>
      <w:marRight w:val="0"/>
      <w:marTop w:val="0"/>
      <w:marBottom w:val="0"/>
      <w:divBdr>
        <w:top w:val="none" w:sz="0" w:space="0" w:color="auto"/>
        <w:left w:val="none" w:sz="0" w:space="0" w:color="auto"/>
        <w:bottom w:val="none" w:sz="0" w:space="0" w:color="auto"/>
        <w:right w:val="none" w:sz="0" w:space="0" w:color="auto"/>
      </w:divBdr>
    </w:div>
    <w:div w:id="1303802849">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726758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GitHub\ICT40120\Cyber-AI\assessments\project\G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B1FFA29AFCC43C28ECCCF9FD2697368"/>
        <w:category>
          <w:name w:val="General"/>
          <w:gallery w:val="placeholder"/>
        </w:category>
        <w:types>
          <w:type w:val="bbPlcHdr"/>
        </w:types>
        <w:behaviors>
          <w:behavior w:val="content"/>
        </w:behaviors>
        <w:guid w:val="{C2FA1B11-E3CF-4EC1-914D-464A1C088B20}"/>
      </w:docPartPr>
      <w:docPartBody>
        <w:p w:rsidR="00000000" w:rsidRDefault="00000000">
          <w:pPr>
            <w:pStyle w:val="6B1FFA29AFCC43C28ECCCF9FD2697368"/>
          </w:pPr>
          <w:r w:rsidRPr="00EF0A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928"/>
    <w:rsid w:val="002A6928"/>
    <w:rsid w:val="00F436D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B1FFA29AFCC43C28ECCCF9FD2697368">
    <w:name w:val="6B1FFA29AFCC43C28ECCCF9FD2697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7" ma:contentTypeDescription="Create a new document." ma:contentTypeScope="" ma:versionID="1fcb8b38bbab9b5b392ab73d951aebca">
  <xsd:schema xmlns:xsd="http://www.w3.org/2001/XMLSchema" xmlns:xs="http://www.w3.org/2001/XMLSchema" xmlns:p="http://schemas.microsoft.com/office/2006/metadata/properties" xmlns:ns2="60a19530-c73d-490a-a613-19ea46571c15" xmlns:ns3="8ae77385-ce83-4245-a4e3-54231ed12769" xmlns:ns4="363f131b-4af0-4a66-9de1-3f50ca42dcc1" targetNamespace="http://schemas.microsoft.com/office/2006/metadata/properties" ma:root="true" ma:fieldsID="9aee8a7bb3121f5117fab29950157e78" ns2:_="" ns3:_="" ns4:_="">
    <xsd:import namespace="60a19530-c73d-490a-a613-19ea46571c15"/>
    <xsd:import namespace="8ae77385-ce83-4245-a4e3-54231ed12769"/>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f64006f-ac9b-403c-a09c-7272d4b04444}" ma:internalName="TaxCatchAll" ma:showField="CatchAllData" ma:web="8ae77385-ce83-4245-a4e3-54231ed127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lcf76f155ced4ddcb4097134ff3c332f xmlns="60a19530-c73d-490a-a613-19ea46571c15">
      <Terms xmlns="http://schemas.microsoft.com/office/infopath/2007/PartnerControls"/>
    </lcf76f155ced4ddcb4097134ff3c332f>
    <TaxCatchAll xmlns="363f131b-4af0-4a66-9de1-3f50ca42dcc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2.xml><?xml version="1.0" encoding="utf-8"?>
<ds:datastoreItem xmlns:ds="http://schemas.openxmlformats.org/officeDocument/2006/customXml" ds:itemID="{0DBB7A5E-0337-41EC-B391-8ABB212F6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27563-8C02-4A65-ADB2-D09326C24229}">
  <ds:schemaRefs>
    <ds:schemaRef ds:uri="http://schemas.microsoft.com/office/2006/metadata/properties"/>
    <ds:schemaRef ds:uri="60a19530-c73d-490a-a613-19ea46571c15"/>
    <ds:schemaRef ds:uri="http://schemas.microsoft.com/office/infopath/2007/PartnerControls"/>
    <ds:schemaRef ds:uri="363f131b-4af0-4a66-9de1-3f50ca42dcc1"/>
  </ds:schemaRefs>
</ds:datastoreItem>
</file>

<file path=customXml/itemProps4.xml><?xml version="1.0" encoding="utf-8"?>
<ds:datastoreItem xmlns:ds="http://schemas.openxmlformats.org/officeDocument/2006/customXml" ds:itemID="{4C687B04-D4FD-4295-A76C-26FD59451F5B}">
  <ds:schemaRefs>
    <ds:schemaRef ds:uri="http://schemas.microsoft.com/sharepoint/v3/contenttype/forms"/>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GE_Report_template.dotx</Template>
  <TotalTime>189</TotalTime>
  <Pages>1</Pages>
  <Words>935</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AI Research Report</vt:lpstr>
    </vt:vector>
  </TitlesOfParts>
  <Company>Drag</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Research Report</dc:title>
  <dc:creator>user</dc:creator>
  <cp:lastModifiedBy>Daniel Ly</cp:lastModifiedBy>
  <cp:revision>20</cp:revision>
  <dcterms:created xsi:type="dcterms:W3CDTF">2025-02-24T23:32:00Z</dcterms:created>
  <dcterms:modified xsi:type="dcterms:W3CDTF">2025-02-25T10:30:00Z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y fmtid="{D5CDD505-2E9C-101B-9397-08002B2CF9AE}" pid="18" name="MediaServiceImageTags">
    <vt:lpwstr/>
  </property>
</Properties>
</file>