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BC2" w:rsidRPr="00ED2E88" w:rsidRDefault="00106BC2" w:rsidP="00ED2E88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ED2E88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Evaluation Rubrics</w:t>
      </w:r>
    </w:p>
    <w:p w:rsidR="00106BC2" w:rsidRPr="00D2104D" w:rsidRDefault="00106BC2" w:rsidP="00D2104D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D2104D">
        <w:rPr>
          <w:rFonts w:ascii="Times New Roman" w:eastAsia="Times New Roman" w:hAnsi="Times New Roman" w:cs="Times New Roman"/>
          <w:b/>
          <w:bCs/>
          <w:sz w:val="32"/>
          <w:szCs w:val="36"/>
        </w:rPr>
        <w:t>Evaluation 1: Problem Understanding, Solution Alignment &amp; Execution Plan</w:t>
      </w:r>
    </w:p>
    <w:p w:rsidR="00106BC2" w:rsidRPr="00ED2E88" w:rsidRDefault="00106BC2" w:rsidP="00D21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2E88">
        <w:rPr>
          <w:rFonts w:ascii="Times New Roman" w:eastAsia="Times New Roman" w:hAnsi="Times New Roman" w:cs="Times New Roman"/>
          <w:b/>
          <w:bCs/>
          <w:sz w:val="24"/>
          <w:szCs w:val="24"/>
        </w:rPr>
        <w:t>Day 1 Evening | 100 Marks</w:t>
      </w:r>
    </w:p>
    <w:p w:rsidR="00106BC2" w:rsidRDefault="00106BC2" w:rsidP="00D21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2E8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D2E88">
        <w:rPr>
          <w:rFonts w:ascii="Times New Roman" w:eastAsia="Times New Roman" w:hAnsi="Times New Roman" w:cs="Times New Roman"/>
          <w:sz w:val="24"/>
          <w:szCs w:val="24"/>
        </w:rPr>
        <w:t xml:space="preserve"> Assess whether the team has correctly understood the problem and has a clear, technically feasible plan to transform its shortlisted prototype into a stronger hackathon solution.</w:t>
      </w:r>
    </w:p>
    <w:p w:rsidR="00D2104D" w:rsidRPr="00ED2E88" w:rsidRDefault="00D2104D" w:rsidP="00D210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692"/>
        <w:gridCol w:w="2552"/>
        <w:gridCol w:w="896"/>
        <w:gridCol w:w="5210"/>
      </w:tblGrid>
      <w:tr w:rsidR="00106BC2" w:rsidRPr="00ED2E88" w:rsidTr="00ED2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Sl. No.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106BC2" w:rsidRPr="00ED2E88" w:rsidRDefault="00106BC2" w:rsidP="00ED2E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 Parameter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106BC2" w:rsidRPr="00ED2E88" w:rsidRDefault="00106BC2" w:rsidP="00ED2E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106BC2" w:rsidRPr="00ED2E88" w:rsidRDefault="00106BC2" w:rsidP="00ED2E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What the Jury Should Look For</w:t>
            </w:r>
          </w:p>
        </w:tc>
      </w:tr>
      <w:tr w:rsidR="00106BC2" w:rsidRPr="00ED2E88" w:rsidTr="00ED2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Understanding &amp; User Need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Clear understanding of the problem, target users, existing pain points and actual need</w:t>
            </w:r>
          </w:p>
        </w:tc>
      </w:tr>
      <w:tr w:rsidR="00106BC2" w:rsidRPr="00ED2E88" w:rsidTr="00ED2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Solution–Problem Alignment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How directly the proposed solution addresses the selected problem statement</w:t>
            </w:r>
          </w:p>
        </w:tc>
      </w:tr>
      <w:tr w:rsidR="00106BC2" w:rsidRPr="00ED2E88" w:rsidTr="00ED2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Understanding of Existing Prototype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Team's understanding of what already works, limitations and gaps in the shortlisted prototype</w:t>
            </w:r>
          </w:p>
        </w:tc>
      </w:tr>
      <w:tr w:rsidR="00106BC2" w:rsidRPr="00ED2E88" w:rsidTr="00ED2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Solution Approach &amp; Feasibility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Logical approach, appropriate technologies and feasibility within the hackathon constraints</w:t>
            </w:r>
          </w:p>
        </w:tc>
      </w:tr>
      <w:tr w:rsidR="00106BC2" w:rsidRPr="00ED2E88" w:rsidTr="00ED2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Incorporation of Jury Expectations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of additional requirements/expectations communicated by the jury</w:t>
            </w:r>
          </w:p>
        </w:tc>
      </w:tr>
      <w:tr w:rsidR="00106BC2" w:rsidRPr="00ED2E88" w:rsidTr="00ED2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Development Roadmap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Clear priorities, milestones, task allocation and realistic plan for the remaining hackathon</w:t>
            </w:r>
          </w:p>
        </w:tc>
      </w:tr>
      <w:tr w:rsidR="00106BC2" w:rsidRPr="00ED2E88" w:rsidTr="00ED2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Team Knowledge &amp; Communication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members demonstrate ownership and can clearly explain their proposed approach</w:t>
            </w:r>
          </w:p>
        </w:tc>
      </w:tr>
      <w:tr w:rsidR="00106BC2" w:rsidRPr="00ED2E88" w:rsidTr="00ED2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Problem-Specific Criteria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expectations defined by the jury for the particular problem statement/theme</w:t>
            </w:r>
          </w:p>
        </w:tc>
      </w:tr>
      <w:tr w:rsidR="00106BC2" w:rsidRPr="00ED2E88" w:rsidTr="00ED2E88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3138E" w:rsidRPr="00ED2E88" w:rsidRDefault="001E1EAE">
      <w:pPr>
        <w:rPr>
          <w:rFonts w:ascii="Times New Roman" w:hAnsi="Times New Roman" w:cs="Times New Roman"/>
        </w:rPr>
      </w:pPr>
    </w:p>
    <w:p w:rsidR="004972A3" w:rsidRDefault="004972A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sz w:val="32"/>
        </w:rPr>
        <w:br w:type="page"/>
      </w:r>
    </w:p>
    <w:p w:rsidR="00106BC2" w:rsidRPr="004972A3" w:rsidRDefault="00106BC2" w:rsidP="00D2104D">
      <w:pPr>
        <w:pStyle w:val="Heading1"/>
        <w:spacing w:before="0" w:beforeAutospacing="0" w:after="0" w:afterAutospacing="0"/>
        <w:jc w:val="both"/>
        <w:rPr>
          <w:vanish/>
          <w:sz w:val="32"/>
          <w:specVanish/>
        </w:rPr>
      </w:pPr>
      <w:r w:rsidRPr="00D2104D">
        <w:rPr>
          <w:sz w:val="32"/>
        </w:rPr>
        <w:lastRenderedPageBreak/>
        <w:t>Evaluation 2: Implementation, Integration &amp; Validation</w:t>
      </w:r>
    </w:p>
    <w:p w:rsidR="00473411" w:rsidRDefault="004972A3" w:rsidP="00D2104D">
      <w:pPr>
        <w:pStyle w:val="NormalWeb"/>
        <w:spacing w:before="0" w:beforeAutospacing="0" w:after="0" w:afterAutospacing="0"/>
        <w:jc w:val="both"/>
        <w:rPr>
          <w:rStyle w:val="Strong"/>
        </w:rPr>
      </w:pPr>
      <w:r>
        <w:rPr>
          <w:rStyle w:val="Strong"/>
        </w:rPr>
        <w:t xml:space="preserve"> </w:t>
      </w:r>
    </w:p>
    <w:p w:rsidR="00106BC2" w:rsidRPr="00ED2E88" w:rsidRDefault="00106BC2" w:rsidP="00D2104D">
      <w:pPr>
        <w:pStyle w:val="NormalWeb"/>
        <w:spacing w:before="0" w:beforeAutospacing="0" w:after="0" w:afterAutospacing="0"/>
        <w:jc w:val="both"/>
      </w:pPr>
      <w:r w:rsidRPr="00ED2E88">
        <w:rPr>
          <w:rStyle w:val="Strong"/>
        </w:rPr>
        <w:t>Day 2 Post Lunch | 100 Marks</w:t>
      </w:r>
    </w:p>
    <w:p w:rsidR="00106BC2" w:rsidRPr="00ED2E88" w:rsidRDefault="00106BC2" w:rsidP="00D2104D">
      <w:pPr>
        <w:pStyle w:val="NormalWeb"/>
        <w:spacing w:before="0" w:beforeAutospacing="0" w:after="0" w:afterAutospacing="0"/>
        <w:jc w:val="both"/>
      </w:pPr>
      <w:r w:rsidRPr="00ED2E88">
        <w:rPr>
          <w:rStyle w:val="Strong"/>
        </w:rPr>
        <w:t>Objective:</w:t>
      </w:r>
      <w:r w:rsidRPr="00ED2E88">
        <w:t xml:space="preserve"> Assess the team's actual progress from concept/prototype toward a working solution. This should be the most technically focused evaluation.</w:t>
      </w:r>
    </w:p>
    <w:tbl>
      <w:tblPr>
        <w:tblStyle w:val="GridTable4-Accent1"/>
        <w:tblW w:w="99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698"/>
        <w:gridCol w:w="2789"/>
        <w:gridCol w:w="896"/>
        <w:gridCol w:w="5594"/>
      </w:tblGrid>
      <w:tr w:rsidR="00106BC2" w:rsidRPr="00ED2E88" w:rsidTr="00D210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Sl. No.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106BC2" w:rsidRPr="00ED2E88" w:rsidRDefault="00106BC2" w:rsidP="00ED2E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 Parameter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106BC2" w:rsidRPr="00ED2E88" w:rsidRDefault="00106BC2" w:rsidP="00ED2E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106BC2" w:rsidRPr="00ED2E88" w:rsidRDefault="00106BC2" w:rsidP="00ED2E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What the Jury Should Look For</w:t>
            </w:r>
          </w:p>
        </w:tc>
      </w:tr>
      <w:tr w:rsidR="00106BC2" w:rsidRPr="00ED2E88" w:rsidTr="00D2104D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Functional Implementation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Degree to which the proposed core features are actually implemented and working</w:t>
            </w:r>
          </w:p>
        </w:tc>
      </w:tr>
      <w:tr w:rsidR="00106BC2" w:rsidRPr="00ED2E88" w:rsidTr="00D2104D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Technical Implementation &amp; Integration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Quality of integration between hardware, software, AI/ML, APIs, databases, sensors or other relevant components</w:t>
            </w:r>
          </w:p>
        </w:tc>
      </w:tr>
      <w:tr w:rsidR="00106BC2" w:rsidRPr="00ED2E88" w:rsidTr="00D2104D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cases, validation methodology, handling of different inputs/scenarios and evidence of testing</w:t>
            </w:r>
          </w:p>
        </w:tc>
      </w:tr>
      <w:tr w:rsidR="00106BC2" w:rsidRPr="00ED2E88" w:rsidTr="00D2104D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Performance &amp; Reliability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Accuracy, response time, efficiency, stability or other meaningful performance measures</w:t>
            </w:r>
          </w:p>
        </w:tc>
      </w:tr>
      <w:tr w:rsidR="00106BC2" w:rsidRPr="00ED2E88" w:rsidTr="00D2104D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Implementation of Jury Feedback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Extent to which feedback and expectations from Evaluation 1 have been incorporated</w:t>
            </w:r>
          </w:p>
        </w:tc>
      </w:tr>
      <w:tr w:rsidR="00106BC2" w:rsidRPr="00ED2E88" w:rsidTr="00D2104D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Problem-Solving &amp; Technical Adaptability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How effectively the team handles technical challenges, failures and unexpected situations</w:t>
            </w:r>
          </w:p>
        </w:tc>
      </w:tr>
      <w:tr w:rsidR="00106BC2" w:rsidRPr="00ED2E88" w:rsidTr="00D2104D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Problem-Specific Criteria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technical/domain requirement identified by the jury</w:t>
            </w:r>
          </w:p>
        </w:tc>
      </w:tr>
      <w:tr w:rsidR="00106BC2" w:rsidRPr="00ED2E88" w:rsidTr="00D2104D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6BC2" w:rsidRPr="00ED2E88" w:rsidRDefault="00106BC2" w:rsidP="00D2104D">
      <w:pPr>
        <w:spacing w:after="0" w:line="240" w:lineRule="auto"/>
        <w:rPr>
          <w:rFonts w:ascii="Times New Roman" w:hAnsi="Times New Roman" w:cs="Times New Roman"/>
        </w:rPr>
      </w:pPr>
    </w:p>
    <w:p w:rsidR="00106BC2" w:rsidRPr="00D2104D" w:rsidRDefault="00106BC2" w:rsidP="00D2104D">
      <w:pPr>
        <w:pStyle w:val="Heading1"/>
        <w:spacing w:before="0" w:beforeAutospacing="0" w:after="0" w:afterAutospacing="0"/>
        <w:jc w:val="both"/>
        <w:rPr>
          <w:sz w:val="32"/>
        </w:rPr>
      </w:pPr>
      <w:r w:rsidRPr="00D2104D">
        <w:rPr>
          <w:sz w:val="32"/>
        </w:rPr>
        <w:t>Evaluation 3: Final Solution, Innovation, Impact &amp; Presentation</w:t>
      </w:r>
    </w:p>
    <w:p w:rsidR="00106BC2" w:rsidRPr="00ED2E88" w:rsidRDefault="00106BC2" w:rsidP="00D2104D">
      <w:pPr>
        <w:pStyle w:val="NormalWeb"/>
        <w:spacing w:before="0" w:beforeAutospacing="0" w:after="0" w:afterAutospacing="0"/>
        <w:jc w:val="both"/>
      </w:pPr>
      <w:r w:rsidRPr="00ED2E88">
        <w:rPr>
          <w:rStyle w:val="Strong"/>
        </w:rPr>
        <w:t>Day 3 Morning | 100 Marks</w:t>
      </w:r>
    </w:p>
    <w:p w:rsidR="00106BC2" w:rsidRPr="00ED2E88" w:rsidRDefault="00106BC2" w:rsidP="00D2104D">
      <w:pPr>
        <w:pStyle w:val="NormalWeb"/>
        <w:spacing w:before="0" w:beforeAutospacing="0" w:after="0" w:afterAutospacing="0"/>
        <w:jc w:val="both"/>
      </w:pPr>
      <w:r w:rsidRPr="00ED2E88">
        <w:rPr>
          <w:rStyle w:val="Strong"/>
        </w:rPr>
        <w:t>Objective:</w:t>
      </w:r>
      <w:r w:rsidRPr="00ED2E88">
        <w:t xml:space="preserve"> Evaluate the final outcome as a complete hackathon solution, with emphasis on innovation, usability, effectiveness and real-world potential.</w:t>
      </w:r>
    </w:p>
    <w:tbl>
      <w:tblPr>
        <w:tblStyle w:val="GridTable4-Accent1"/>
        <w:tblW w:w="10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725"/>
        <w:gridCol w:w="2935"/>
        <w:gridCol w:w="896"/>
        <w:gridCol w:w="5556"/>
      </w:tblGrid>
      <w:tr w:rsidR="00106BC2" w:rsidRPr="00ED2E88" w:rsidTr="00D210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Sl. No.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106BC2" w:rsidRPr="00ED2E88" w:rsidRDefault="00106BC2" w:rsidP="00ED2E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 Parameter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106BC2" w:rsidRPr="00ED2E88" w:rsidRDefault="00106BC2" w:rsidP="00ED2E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106BC2" w:rsidRPr="00ED2E88" w:rsidRDefault="00106BC2" w:rsidP="00ED2E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What the Jury Should Look For</w:t>
            </w:r>
          </w:p>
        </w:tc>
      </w:tr>
      <w:tr w:rsidR="00106BC2" w:rsidRPr="00ED2E88" w:rsidTr="00D2104D">
        <w:trPr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Final Solution Completeness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Extent to which the final solution addresses the intended problem and promised features</w:t>
            </w:r>
          </w:p>
        </w:tc>
      </w:tr>
      <w:tr w:rsidR="00106BC2" w:rsidRPr="00ED2E88" w:rsidTr="00D2104D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Innovation &amp; Originality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Novelty of the idea/approach and differentiation from existing solutions</w:t>
            </w:r>
          </w:p>
        </w:tc>
      </w:tr>
      <w:tr w:rsidR="00106BC2" w:rsidRPr="00ED2E88" w:rsidTr="00D2104D">
        <w:trPr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User Experience &amp; Usability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Ease of use, interface, accessibility, user interaction and suitability for intended users</w:t>
            </w:r>
          </w:p>
        </w:tc>
      </w:tr>
      <w:tr w:rsidR="00106BC2" w:rsidRPr="00ED2E88" w:rsidTr="00D2104D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Effectiveness &amp; Evidence of Results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Demonstrated results, measurable improvement and evidence that the solution works</w:t>
            </w:r>
          </w:p>
        </w:tc>
      </w:tr>
      <w:tr w:rsidR="00106BC2" w:rsidRPr="00ED2E88" w:rsidTr="00D2104D">
        <w:trPr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Real-World Impact &amp; Applicability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value, societal/industrial relevance and potential to solve the identified problem</w:t>
            </w:r>
          </w:p>
        </w:tc>
      </w:tr>
      <w:tr w:rsidR="00106BC2" w:rsidRPr="00ED2E88" w:rsidTr="00D2104D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Scalability &amp; Future Potential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Possibility of deployment, scaling, extension and further development</w:t>
            </w:r>
          </w:p>
        </w:tc>
      </w:tr>
      <w:tr w:rsidR="00106BC2" w:rsidRPr="00ED2E88" w:rsidTr="00D2104D">
        <w:trPr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Final Demonstration &amp; Presentation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Quality of demo, clarity of explanation, storytelling and ability to communicate the solution</w:t>
            </w:r>
          </w:p>
        </w:tc>
      </w:tr>
      <w:tr w:rsidR="00106BC2" w:rsidRPr="00ED2E88" w:rsidTr="00D2104D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Problem-Specific / Jury Challenge Criteria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sz w:val="24"/>
                <w:szCs w:val="24"/>
              </w:rPr>
              <w:t>Fulfilment of the specific final expectation/challenge given for the problem</w:t>
            </w:r>
          </w:p>
        </w:tc>
      </w:tr>
      <w:tr w:rsidR="00106BC2" w:rsidRPr="00ED2E88" w:rsidTr="00D2104D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106BC2" w:rsidRPr="00ED2E88" w:rsidRDefault="00106BC2" w:rsidP="00ED2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D2E88" w:rsidRPr="00D116B9" w:rsidRDefault="00ED2E88" w:rsidP="00DC58C6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bookmarkStart w:id="0" w:name="_GoBack"/>
      <w:bookmarkEnd w:id="0"/>
    </w:p>
    <w:sectPr w:rsidR="00ED2E88" w:rsidRPr="00D116B9" w:rsidSect="00ED2E88">
      <w:footerReference w:type="default" r:id="rId6"/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1EAE" w:rsidRDefault="001E1EAE" w:rsidP="004738A6">
      <w:pPr>
        <w:spacing w:after="0" w:line="240" w:lineRule="auto"/>
      </w:pPr>
      <w:r>
        <w:separator/>
      </w:r>
    </w:p>
  </w:endnote>
  <w:endnote w:type="continuationSeparator" w:id="0">
    <w:p w:rsidR="001E1EAE" w:rsidRDefault="001E1EAE" w:rsidP="00473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90274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2104D" w:rsidRDefault="00D210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58C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4738A6" w:rsidRDefault="004738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1EAE" w:rsidRDefault="001E1EAE" w:rsidP="004738A6">
      <w:pPr>
        <w:spacing w:after="0" w:line="240" w:lineRule="auto"/>
      </w:pPr>
      <w:r>
        <w:separator/>
      </w:r>
    </w:p>
  </w:footnote>
  <w:footnote w:type="continuationSeparator" w:id="0">
    <w:p w:rsidR="001E1EAE" w:rsidRDefault="001E1EAE" w:rsidP="004738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BC2"/>
    <w:rsid w:val="00106BC2"/>
    <w:rsid w:val="00142B80"/>
    <w:rsid w:val="00160A2A"/>
    <w:rsid w:val="001E1EAE"/>
    <w:rsid w:val="002058D1"/>
    <w:rsid w:val="003C313A"/>
    <w:rsid w:val="00423AE9"/>
    <w:rsid w:val="00473411"/>
    <w:rsid w:val="004738A6"/>
    <w:rsid w:val="004972A3"/>
    <w:rsid w:val="00533166"/>
    <w:rsid w:val="005904B7"/>
    <w:rsid w:val="007E769F"/>
    <w:rsid w:val="0087113E"/>
    <w:rsid w:val="008A1D5A"/>
    <w:rsid w:val="008B5B84"/>
    <w:rsid w:val="009C2D5A"/>
    <w:rsid w:val="00D116B9"/>
    <w:rsid w:val="00D2104D"/>
    <w:rsid w:val="00DC58C6"/>
    <w:rsid w:val="00ED2E88"/>
    <w:rsid w:val="00F27FF9"/>
    <w:rsid w:val="00F75049"/>
    <w:rsid w:val="00FC6A1B"/>
    <w:rsid w:val="00FF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A051"/>
  <w15:chartTrackingRefBased/>
  <w15:docId w15:val="{2F45CC1F-0E7B-4283-9EE7-9B08168D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6B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6B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B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6BC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06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6BC2"/>
    <w:rPr>
      <w:b/>
      <w:bCs/>
    </w:rPr>
  </w:style>
  <w:style w:type="table" w:styleId="GridTable4-Accent2">
    <w:name w:val="Grid Table 4 Accent 2"/>
    <w:basedOn w:val="TableNormal"/>
    <w:uiPriority w:val="49"/>
    <w:rsid w:val="00106BC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106B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customStyle="1" w:styleId="pdq2pgselectionanchorcontainer">
    <w:name w:val="pdq2pg_selectionanchorcontainer"/>
    <w:basedOn w:val="Normal"/>
    <w:rsid w:val="00106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-Accent1">
    <w:name w:val="Grid Table 4 Accent 1"/>
    <w:basedOn w:val="TableNormal"/>
    <w:uiPriority w:val="49"/>
    <w:rsid w:val="00ED2E8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ED2E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eGrid">
    <w:name w:val="Table Grid"/>
    <w:basedOn w:val="TableNormal"/>
    <w:uiPriority w:val="39"/>
    <w:rsid w:val="00ED2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38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8A6"/>
  </w:style>
  <w:style w:type="paragraph" w:styleId="Footer">
    <w:name w:val="footer"/>
    <w:basedOn w:val="Normal"/>
    <w:link w:val="FooterChar"/>
    <w:uiPriority w:val="99"/>
    <w:unhideWhenUsed/>
    <w:rsid w:val="004738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 P S</dc:creator>
  <cp:keywords/>
  <dc:description/>
  <cp:lastModifiedBy>Admin</cp:lastModifiedBy>
  <cp:revision>10</cp:revision>
  <dcterms:created xsi:type="dcterms:W3CDTF">2026-08-27T00:35:00Z</dcterms:created>
  <dcterms:modified xsi:type="dcterms:W3CDTF">2026-08-31T08:28:00Z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0a39d07f-2a7b-4346-8627-a5bbd2aa58a1</vt:lpwstr>
  </property>
</Properties>
</file>