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1" w:rsidRDefault="00D83186" w:rsidP="00D83186">
      <w:pPr>
        <w:pStyle w:val="Heading2"/>
      </w:pPr>
      <w:r>
        <w:t xml:space="preserve">Information on using Mercurial to work with UEB </w:t>
      </w:r>
      <w:proofErr w:type="spellStart"/>
      <w:r>
        <w:t>Bitbucket</w:t>
      </w:r>
      <w:proofErr w:type="spellEnd"/>
      <w:r>
        <w:t xml:space="preserve"> Repository</w:t>
      </w:r>
    </w:p>
    <w:p w:rsidR="00F51910" w:rsidRPr="00F51910" w:rsidRDefault="00F51910" w:rsidP="00F51910"/>
    <w:p w:rsidR="00D83186" w:rsidRDefault="00D83186">
      <w:r>
        <w:t xml:space="preserve">Obtain </w:t>
      </w:r>
      <w:proofErr w:type="spellStart"/>
      <w:r>
        <w:t>TortoiseHg</w:t>
      </w:r>
      <w:proofErr w:type="spellEnd"/>
      <w:r>
        <w:t xml:space="preserve"> from </w:t>
      </w:r>
      <w:hyperlink r:id="rId5" w:history="1">
        <w:r w:rsidRPr="008F7A81">
          <w:rPr>
            <w:rStyle w:val="Hyperlink"/>
          </w:rPr>
          <w:t>http://tortoisehg.bitbucket.org/</w:t>
        </w:r>
      </w:hyperlink>
    </w:p>
    <w:p w:rsidR="00D83186" w:rsidRDefault="00D83186">
      <w:r>
        <w:t xml:space="preserve">Double click on the </w:t>
      </w:r>
      <w:proofErr w:type="spellStart"/>
      <w:r>
        <w:t>msi</w:t>
      </w:r>
      <w:proofErr w:type="spellEnd"/>
      <w:r>
        <w:t xml:space="preserve"> file you obtained (e.g. </w:t>
      </w:r>
      <w:r w:rsidRPr="00D83186">
        <w:t>tortoisehg-2.5.0-hg-2.3.1-x86.msi</w:t>
      </w:r>
      <w:r>
        <w:t>) and click through the install steps (I accepted all the defaults)</w:t>
      </w:r>
    </w:p>
    <w:p w:rsidR="00D83186" w:rsidRDefault="00D83186">
      <w:r>
        <w:t xml:space="preserve">Open a command prompt and </w:t>
      </w:r>
      <w:r w:rsidR="00CC08D2">
        <w:t xml:space="preserve">cd to the </w:t>
      </w:r>
      <w:proofErr w:type="gramStart"/>
      <w:r w:rsidR="00CC08D2">
        <w:t>folder  where</w:t>
      </w:r>
      <w:proofErr w:type="gramEnd"/>
      <w:r w:rsidR="00CC08D2">
        <w:t xml:space="preserve"> you want the </w:t>
      </w:r>
      <w:proofErr w:type="spellStart"/>
      <w:r w:rsidR="00CC08D2">
        <w:t>ueb</w:t>
      </w:r>
      <w:proofErr w:type="spellEnd"/>
      <w:r w:rsidR="00CC08D2">
        <w:t xml:space="preserve"> repository to be saved </w:t>
      </w:r>
    </w:p>
    <w:p w:rsidR="00CC08D2" w:rsidRPr="00F51910" w:rsidRDefault="00CC08D2" w:rsidP="00F51910">
      <w:pPr>
        <w:ind w:left="720"/>
        <w:rPr>
          <w:rFonts w:ascii="Courier" w:hAnsi="Courier"/>
        </w:rPr>
      </w:pPr>
      <w:proofErr w:type="gramStart"/>
      <w:r w:rsidRPr="00F51910">
        <w:rPr>
          <w:rFonts w:ascii="Courier" w:hAnsi="Courier"/>
        </w:rPr>
        <w:t>cd</w:t>
      </w:r>
      <w:proofErr w:type="gramEnd"/>
      <w:r w:rsidRPr="00F51910">
        <w:rPr>
          <w:rFonts w:ascii="Courier" w:hAnsi="Courier"/>
        </w:rPr>
        <w:t xml:space="preserve"> C:\Users\dtarb\</w:t>
      </w:r>
    </w:p>
    <w:p w:rsidR="00CC08D2" w:rsidRDefault="00CC08D2">
      <w:r>
        <w:t>Type the command</w:t>
      </w:r>
    </w:p>
    <w:p w:rsidR="00CC08D2" w:rsidRPr="00F51910" w:rsidRDefault="00CC08D2" w:rsidP="00F51910">
      <w:pPr>
        <w:ind w:left="720"/>
        <w:rPr>
          <w:rFonts w:ascii="Courier" w:hAnsi="Courier"/>
        </w:rPr>
      </w:pPr>
      <w:proofErr w:type="gramStart"/>
      <w:r w:rsidRPr="00F51910">
        <w:rPr>
          <w:rFonts w:ascii="Courier" w:hAnsi="Courier"/>
        </w:rPr>
        <w:t>hg</w:t>
      </w:r>
      <w:proofErr w:type="gramEnd"/>
      <w:r w:rsidRPr="00F51910">
        <w:rPr>
          <w:rFonts w:ascii="Courier" w:hAnsi="Courier"/>
        </w:rPr>
        <w:t xml:space="preserve"> clone </w:t>
      </w:r>
      <w:hyperlink r:id="rId6" w:history="1">
        <w:r w:rsidR="00F51910" w:rsidRPr="008F7A81">
          <w:rPr>
            <w:rStyle w:val="Hyperlink"/>
            <w:rFonts w:ascii="Courier" w:hAnsi="Courier"/>
          </w:rPr>
          <w:t>https://bitbucket.org/dtarb/ueb</w:t>
        </w:r>
      </w:hyperlink>
      <w:r w:rsidR="00F51910">
        <w:rPr>
          <w:rFonts w:ascii="Courier" w:hAnsi="Courier"/>
        </w:rPr>
        <w:t xml:space="preserve">  </w:t>
      </w:r>
    </w:p>
    <w:p w:rsidR="00CC08D2" w:rsidRDefault="00CC08D2">
      <w:r>
        <w:t>Once this has completed you should see a folder with the contents of the UEB project</w:t>
      </w:r>
    </w:p>
    <w:p w:rsidR="00CC08D2" w:rsidRDefault="00CC08D2">
      <w:r>
        <w:rPr>
          <w:noProof/>
        </w:rPr>
        <w:drawing>
          <wp:inline distT="0" distB="0" distL="0" distR="0" wp14:anchorId="1DED61EB" wp14:editId="3EF65F02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D2" w:rsidRDefault="00CC08D2">
      <w:r>
        <w:t xml:space="preserve">To make any changes to the model you will need to have a Visual Studio (Version 2008 or later recommended) with the Intel </w:t>
      </w:r>
      <w:proofErr w:type="gramStart"/>
      <w:r>
        <w:t>Fortran</w:t>
      </w:r>
      <w:proofErr w:type="gramEnd"/>
      <w:r>
        <w:t xml:space="preserve"> Compiler </w:t>
      </w:r>
      <w:r w:rsidR="00ED4E68">
        <w:t xml:space="preserve">(I used </w:t>
      </w:r>
      <w:r w:rsidR="00ED4E68" w:rsidRPr="00ED4E68">
        <w:t>Intel Fortran XE 2011</w:t>
      </w:r>
      <w:r w:rsidR="00ED4E68">
        <w:t xml:space="preserve">).  Then use Visual Studio to open the Model Solution </w:t>
      </w:r>
      <w:proofErr w:type="gramStart"/>
      <w:r w:rsidR="00ED4E68">
        <w:t>File ..</w:t>
      </w:r>
      <w:proofErr w:type="gramEnd"/>
      <w:r w:rsidR="00ED4E68">
        <w:t>\</w:t>
      </w:r>
      <w:proofErr w:type="spellStart"/>
      <w:r w:rsidR="00ED4E68" w:rsidRPr="00ED4E68">
        <w:t>ueb</w:t>
      </w:r>
      <w:proofErr w:type="spellEnd"/>
      <w:r w:rsidR="00ED4E68" w:rsidRPr="00ED4E68">
        <w:t>\Model\</w:t>
      </w:r>
      <w:proofErr w:type="spellStart"/>
      <w:r w:rsidR="00ED4E68" w:rsidRPr="00ED4E68">
        <w:t>UEBGrid</w:t>
      </w:r>
      <w:proofErr w:type="spellEnd"/>
      <w:r w:rsidR="00ED4E68">
        <w:t>\</w:t>
      </w:r>
      <w:r w:rsidR="00ED4E68" w:rsidRPr="00ED4E68">
        <w:t>UEBGrid.sln</w:t>
      </w:r>
      <w:r w:rsidR="00953887">
        <w:t>.</w:t>
      </w:r>
    </w:p>
    <w:p w:rsidR="00784CBB" w:rsidRDefault="00784CBB">
      <w:r>
        <w:t xml:space="preserve">You can right click in the repository folder to open </w:t>
      </w:r>
      <w:proofErr w:type="spellStart"/>
      <w:r>
        <w:t>HgWorkbench</w:t>
      </w:r>
      <w:proofErr w:type="spellEnd"/>
    </w:p>
    <w:p w:rsidR="00784CBB" w:rsidRDefault="00784CBB">
      <w:r>
        <w:rPr>
          <w:noProof/>
        </w:rPr>
        <w:lastRenderedPageBreak/>
        <w:drawing>
          <wp:inline distT="0" distB="0" distL="0" distR="0">
            <wp:extent cx="22002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>
      <w:r>
        <w:t xml:space="preserve">Hg Workbench provides capability to exchange information between your local repository and the </w:t>
      </w:r>
      <w:proofErr w:type="spellStart"/>
      <w:r>
        <w:t>bitbucket</w:t>
      </w:r>
      <w:proofErr w:type="spellEnd"/>
      <w:r>
        <w:t xml:space="preserve"> web repository.  In general the procedure is</w:t>
      </w:r>
      <w:r w:rsidR="00DF5032">
        <w:t xml:space="preserve"> as follows.  (Caveat, I wrote this with somewhat limited experience with Mercurial.  I found that this works for me, but as others find better ways, please let me know).</w:t>
      </w:r>
    </w:p>
    <w:p w:rsidR="00784CBB" w:rsidRDefault="00784CBB">
      <w:r>
        <w:t>1.  Pull to retrieve incoming changes from the web repository</w:t>
      </w:r>
    </w:p>
    <w:p w:rsidR="00784CBB" w:rsidRDefault="00784CBB">
      <w:r>
        <w:rPr>
          <w:noProof/>
        </w:rPr>
        <w:drawing>
          <wp:inline distT="0" distB="0" distL="0" distR="0">
            <wp:extent cx="225742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DF5032">
      <w:r>
        <w:t xml:space="preserve">2.  Right click on the code set retrieved and either click </w:t>
      </w:r>
      <w:proofErr w:type="gramStart"/>
      <w:r>
        <w:t>Update  or</w:t>
      </w:r>
      <w:proofErr w:type="gramEnd"/>
      <w:r>
        <w:t xml:space="preserve"> Merge with Local.  Update replaces the local working set with what was just retrieved.  Merge with Local merges the set retrieved with any local changes you may have made.</w:t>
      </w:r>
    </w:p>
    <w:p w:rsidR="00DF5032" w:rsidRDefault="00DF5032">
      <w:r>
        <w:rPr>
          <w:noProof/>
        </w:rPr>
        <w:drawing>
          <wp:inline distT="0" distB="0" distL="0" distR="0">
            <wp:extent cx="56102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32" w:rsidRDefault="00DF5032">
      <w:r>
        <w:t>3.  Do work.  Make changes and improvements</w:t>
      </w:r>
    </w:p>
    <w:p w:rsidR="00DF5032" w:rsidRDefault="00DF5032">
      <w:r>
        <w:lastRenderedPageBreak/>
        <w:t>4.  Once your work is ready to share do another Pull/Merge to reconcile with changes others may have posted in the intervening time.</w:t>
      </w:r>
    </w:p>
    <w:p w:rsidR="005149A2" w:rsidRDefault="005149A2">
      <w:r>
        <w:t>5.  Then add a description to the change set and commit.</w:t>
      </w:r>
    </w:p>
    <w:p w:rsidR="005149A2" w:rsidRDefault="005149A2">
      <w:r>
        <w:rPr>
          <w:noProof/>
        </w:rPr>
        <w:drawing>
          <wp:inline distT="0" distB="0" distL="0" distR="0">
            <wp:extent cx="5934075" cy="189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9A2" w:rsidRDefault="005149A2">
      <w:r>
        <w:t>This commits the new changes to the local repository</w:t>
      </w:r>
    </w:p>
    <w:p w:rsidR="005149A2" w:rsidRDefault="005149A2">
      <w:r>
        <w:t>6.  Push the changes to the online repository</w:t>
      </w:r>
    </w:p>
    <w:p w:rsidR="005149A2" w:rsidRDefault="005149A2">
      <w:r>
        <w:rPr>
          <w:noProof/>
        </w:rPr>
        <w:drawing>
          <wp:inline distT="0" distB="0" distL="0" distR="0">
            <wp:extent cx="43624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>
      <w:bookmarkStart w:id="0" w:name="_GoBack"/>
      <w:bookmarkEnd w:id="0"/>
    </w:p>
    <w:p w:rsidR="00953887" w:rsidRDefault="00953887" w:rsidP="00F51910">
      <w:pPr>
        <w:pStyle w:val="Heading3"/>
      </w:pPr>
      <w:r>
        <w:t>To just use the model</w:t>
      </w:r>
    </w:p>
    <w:p w:rsidR="00953887" w:rsidRDefault="00953887">
      <w:r>
        <w:t xml:space="preserve">1. Download </w:t>
      </w:r>
      <w:proofErr w:type="spellStart"/>
      <w:r>
        <w:t>netCDF</w:t>
      </w:r>
      <w:proofErr w:type="spellEnd"/>
      <w:r>
        <w:t xml:space="preserve"> from </w:t>
      </w:r>
      <w:hyperlink r:id="rId13" w:history="1">
        <w:r w:rsidRPr="008F7A81">
          <w:rPr>
            <w:rStyle w:val="Hyperlink"/>
          </w:rPr>
          <w:t>ftp://ftp.unidata.ucar.edu/pub/netcdf/contrib/win32/netcdf-ifort-3.6.1.zip</w:t>
        </w:r>
      </w:hyperlink>
    </w:p>
    <w:p w:rsidR="00953887" w:rsidRDefault="00953887">
      <w:r>
        <w:t xml:space="preserve">2.  Add the </w:t>
      </w:r>
      <w:proofErr w:type="gramStart"/>
      <w:r>
        <w:t>folder ..</w:t>
      </w:r>
      <w:r w:rsidRPr="00953887">
        <w:t>\netcdf3.6.1\lib</w:t>
      </w:r>
      <w:r>
        <w:t xml:space="preserve"> to the system path.</w:t>
      </w:r>
      <w:proofErr w:type="gramEnd"/>
    </w:p>
    <w:p w:rsidR="00953887" w:rsidRDefault="00953887">
      <w:r>
        <w:t xml:space="preserve">3.  Add the </w:t>
      </w:r>
      <w:proofErr w:type="gramStart"/>
      <w:r>
        <w:t xml:space="preserve">folder </w:t>
      </w:r>
      <w:r w:rsidR="00040D5A">
        <w:t>..</w:t>
      </w:r>
      <w:proofErr w:type="gramEnd"/>
      <w:r w:rsidR="00040D5A">
        <w:t>\</w:t>
      </w:r>
      <w:proofErr w:type="spellStart"/>
      <w:r w:rsidR="00040D5A">
        <w:t>ueb</w:t>
      </w:r>
      <w:proofErr w:type="spellEnd"/>
      <w:r w:rsidR="00040D5A">
        <w:t>\model\</w:t>
      </w:r>
      <w:proofErr w:type="spellStart"/>
      <w:r w:rsidR="00040D5A">
        <w:t>uebgrid</w:t>
      </w:r>
      <w:proofErr w:type="spellEnd"/>
      <w:r w:rsidR="00040D5A">
        <w:t>\release to the system path</w:t>
      </w:r>
    </w:p>
    <w:p w:rsidR="00040D5A" w:rsidRDefault="00040D5A">
      <w:r>
        <w:t xml:space="preserve">4.  Change directory to the </w:t>
      </w:r>
      <w:proofErr w:type="gramStart"/>
      <w:r>
        <w:t>folder ..</w:t>
      </w:r>
      <w:proofErr w:type="gramEnd"/>
      <w:r>
        <w:t>\</w:t>
      </w:r>
      <w:proofErr w:type="spellStart"/>
      <w:r>
        <w:t>ueb</w:t>
      </w:r>
      <w:proofErr w:type="spellEnd"/>
      <w:r>
        <w:t>\data\TWDEF and run the command</w:t>
      </w:r>
    </w:p>
    <w:p w:rsidR="00040D5A" w:rsidRPr="00F51910" w:rsidRDefault="00040D5A" w:rsidP="00F51910">
      <w:pPr>
        <w:ind w:left="720"/>
        <w:rPr>
          <w:rFonts w:ascii="Courier" w:hAnsi="Courier"/>
        </w:rPr>
      </w:pPr>
      <w:proofErr w:type="spellStart"/>
      <w:proofErr w:type="gramStart"/>
      <w:r w:rsidRPr="00F51910">
        <w:rPr>
          <w:rFonts w:ascii="Courier" w:hAnsi="Courier"/>
        </w:rPr>
        <w:t>uebgrid</w:t>
      </w:r>
      <w:proofErr w:type="spellEnd"/>
      <w:proofErr w:type="gramEnd"/>
      <w:r w:rsidRPr="00F51910">
        <w:rPr>
          <w:rFonts w:ascii="Courier" w:hAnsi="Courier"/>
        </w:rPr>
        <w:t xml:space="preserve"> overallcontrol.dat</w:t>
      </w:r>
    </w:p>
    <w:p w:rsidR="00F51910" w:rsidRDefault="00F51910">
      <w:r>
        <w:t>You should see new output created in the folder outputs</w:t>
      </w:r>
    </w:p>
    <w:p w:rsidR="00040D5A" w:rsidRDefault="00F51910" w:rsidP="00F51910">
      <w:pPr>
        <w:pStyle w:val="Heading3"/>
      </w:pPr>
      <w:r>
        <w:t>To add a path variable</w:t>
      </w:r>
    </w:p>
    <w:p w:rsidR="00F51910" w:rsidRPr="00F51910" w:rsidRDefault="00F51910" w:rsidP="00F51910">
      <w:r>
        <w:t>Select Start</w:t>
      </w:r>
      <w:r w:rsidR="00784CBB">
        <w:t>-&gt;Computer and right click to get Properties</w:t>
      </w:r>
    </w:p>
    <w:p w:rsidR="00040D5A" w:rsidRDefault="00040D5A">
      <w:r>
        <w:rPr>
          <w:noProof/>
        </w:rPr>
        <w:lastRenderedPageBreak/>
        <w:drawing>
          <wp:inline distT="0" distB="0" distL="0" distR="0">
            <wp:extent cx="520065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87" w:rsidRDefault="00784CBB">
      <w:r>
        <w:t>Click Advanced System Settings</w:t>
      </w:r>
    </w:p>
    <w:p w:rsidR="00953887" w:rsidRDefault="00040D5A">
      <w:r>
        <w:rPr>
          <w:noProof/>
        </w:rPr>
        <w:drawing>
          <wp:inline distT="0" distB="0" distL="0" distR="0">
            <wp:extent cx="593407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>
      <w:r>
        <w:t>Click Environment Variables</w:t>
      </w:r>
    </w:p>
    <w:p w:rsidR="00953887" w:rsidRDefault="00784CB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576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>
      <w:r>
        <w:rPr>
          <w:noProof/>
        </w:rPr>
        <w:t>Locate Path in System Variables and Click Edit</w:t>
      </w:r>
    </w:p>
    <w:p w:rsidR="00953887" w:rsidRDefault="00784CB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5285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>
      <w:r>
        <w:rPr>
          <w:noProof/>
        </w:rPr>
        <w:t>Add the new path entries to the Variable Value box.  Entries may be separated by a semicolon ;.  Be careful not to include any spaces that are not part of the file names.</w:t>
      </w:r>
    </w:p>
    <w:p w:rsidR="00953887" w:rsidRDefault="00784CBB">
      <w:r>
        <w:rPr>
          <w:noProof/>
        </w:rPr>
        <w:drawing>
          <wp:inline distT="0" distB="0" distL="0" distR="0">
            <wp:extent cx="340042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68" w:rsidRDefault="00ED4E68"/>
    <w:p w:rsidR="00ED4E68" w:rsidRDefault="00ED4E68"/>
    <w:p w:rsidR="00D83186" w:rsidRDefault="00D83186"/>
    <w:sectPr w:rsidR="00D8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86"/>
    <w:rsid w:val="00030557"/>
    <w:rsid w:val="00040D5A"/>
    <w:rsid w:val="002B7BB1"/>
    <w:rsid w:val="005149A2"/>
    <w:rsid w:val="00784CBB"/>
    <w:rsid w:val="007F0198"/>
    <w:rsid w:val="00953887"/>
    <w:rsid w:val="00CC08D2"/>
    <w:rsid w:val="00D83186"/>
    <w:rsid w:val="00DF5032"/>
    <w:rsid w:val="00ED4E68"/>
    <w:rsid w:val="00F5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18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19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18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19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ftp://ftp.unidata.ucar.edu/pub/netcdf/contrib/win32/netcdf-ifort-3.6.1.zip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tbucket.org/dtarb/ue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ortoisehg.bitbucket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Tarboton</dc:creator>
  <cp:lastModifiedBy>David Tarboton</cp:lastModifiedBy>
  <cp:revision>1</cp:revision>
  <dcterms:created xsi:type="dcterms:W3CDTF">2012-09-09T14:48:00Z</dcterms:created>
  <dcterms:modified xsi:type="dcterms:W3CDTF">2012-09-09T17:46:00Z</dcterms:modified>
</cp:coreProperties>
</file>