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2" w:lineRule="auto" w:before="82"/>
        <w:ind w:left="1430" w:right="27"/>
      </w:pPr>
      <w:r>
        <w:rPr>
          <w:w w:val="105"/>
        </w:rPr>
        <w:t>Proyecto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Grupo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Regresión</w:t>
      </w:r>
      <w:r>
        <w:rPr>
          <w:spacing w:val="-9"/>
          <w:w w:val="105"/>
        </w:rPr>
        <w:t> </w:t>
      </w:r>
      <w:r>
        <w:rPr>
          <w:w w:val="105"/>
        </w:rPr>
        <w:t>Avanzada</w:t>
      </w:r>
      <w:r>
        <w:rPr>
          <w:spacing w:val="-9"/>
          <w:w w:val="105"/>
        </w:rPr>
        <w:t> </w:t>
      </w:r>
      <w:r>
        <w:rPr>
          <w:w w:val="105"/>
        </w:rPr>
        <w:t>con</w:t>
      </w:r>
      <w:r>
        <w:rPr>
          <w:spacing w:val="-9"/>
          <w:w w:val="105"/>
        </w:rPr>
        <w:t> </w:t>
      </w:r>
      <w:r>
        <w:rPr>
          <w:w w:val="105"/>
        </w:rPr>
        <w:t>PyCaret Predicción de Precios de Bienes Raíces en Australia</w:t>
      </w:r>
    </w:p>
    <w:p>
      <w:pPr>
        <w:pStyle w:val="BodyText"/>
        <w:spacing w:before="2"/>
        <w:rPr>
          <w:rFonts w:ascii="Tahoma"/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rFonts w:ascii="Tahoma"/>
          <w:b/>
          <w:sz w:val="24"/>
        </w:rPr>
        <w:t>Materia: </w:t>
      </w:r>
      <w:r>
        <w:rPr>
          <w:sz w:val="24"/>
        </w:rPr>
        <w:t>Inteligencia</w:t>
      </w:r>
      <w:r>
        <w:rPr>
          <w:spacing w:val="-20"/>
          <w:sz w:val="24"/>
        </w:rPr>
        <w:t> </w:t>
      </w:r>
      <w:r>
        <w:rPr>
          <w:sz w:val="24"/>
        </w:rPr>
        <w:t>Artificial</w:t>
      </w:r>
      <w:r>
        <w:rPr>
          <w:spacing w:val="-19"/>
          <w:sz w:val="24"/>
        </w:rPr>
        <w:t> </w:t>
      </w:r>
      <w:r>
        <w:rPr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MLOps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rFonts w:ascii="Tahoma"/>
          <w:b/>
          <w:sz w:val="24"/>
        </w:rPr>
        <w:t>Profesor:</w:t>
      </w:r>
      <w:r>
        <w:rPr>
          <w:rFonts w:ascii="Tahoma"/>
          <w:b/>
          <w:spacing w:val="11"/>
          <w:sz w:val="24"/>
        </w:rPr>
        <w:t> </w:t>
      </w:r>
      <w:r>
        <w:rPr>
          <w:sz w:val="24"/>
        </w:rPr>
        <w:t>Jheser</w:t>
      </w:r>
      <w:r>
        <w:rPr>
          <w:spacing w:val="-2"/>
          <w:sz w:val="24"/>
        </w:rPr>
        <w:t> </w:t>
      </w:r>
      <w:r>
        <w:rPr>
          <w:sz w:val="24"/>
        </w:rPr>
        <w:t>Guzman</w:t>
      </w:r>
      <w:r>
        <w:rPr>
          <w:spacing w:val="-2"/>
          <w:sz w:val="24"/>
        </w:rPr>
        <w:t> Ph.D.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rFonts w:ascii="Tahoma"/>
          <w:b/>
          <w:sz w:val="24"/>
        </w:rPr>
        <w:t>Fecha</w:t>
      </w:r>
      <w:r>
        <w:rPr>
          <w:rFonts w:ascii="Tahoma"/>
          <w:b/>
          <w:spacing w:val="1"/>
          <w:sz w:val="24"/>
        </w:rPr>
        <w:t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1"/>
          <w:sz w:val="24"/>
        </w:rPr>
        <w:t> </w:t>
      </w:r>
      <w:r>
        <w:rPr>
          <w:rFonts w:ascii="Tahoma"/>
          <w:b/>
          <w:sz w:val="24"/>
        </w:rPr>
        <w:t>Entrega:</w:t>
      </w:r>
      <w:r>
        <w:rPr>
          <w:rFonts w:ascii="Tahoma"/>
          <w:b/>
          <w:spacing w:val="2"/>
          <w:sz w:val="24"/>
        </w:rPr>
        <w:t> </w:t>
      </w:r>
      <w:r>
        <w:rPr>
          <w:sz w:val="24"/>
        </w:rPr>
        <w:t>Martes</w:t>
      </w:r>
      <w:r>
        <w:rPr>
          <w:spacing w:val="-13"/>
          <w:sz w:val="24"/>
        </w:rPr>
        <w:t> </w:t>
      </w:r>
      <w:r>
        <w:rPr>
          <w:sz w:val="24"/>
        </w:rPr>
        <w:t>Jun</w:t>
      </w:r>
      <w:r>
        <w:rPr>
          <w:spacing w:val="-17"/>
          <w:sz w:val="24"/>
        </w:rPr>
        <w:t> </w:t>
      </w:r>
      <w:r>
        <w:rPr>
          <w:sz w:val="24"/>
        </w:rPr>
        <w:t>30,</w:t>
      </w:r>
      <w:r>
        <w:rPr>
          <w:spacing w:val="-18"/>
          <w:sz w:val="24"/>
        </w:rPr>
        <w:t> </w:t>
      </w:r>
      <w:r>
        <w:rPr>
          <w:sz w:val="24"/>
        </w:rPr>
        <w:t>2026</w:t>
      </w:r>
      <w:r>
        <w:rPr>
          <w:spacing w:val="-18"/>
          <w:sz w:val="24"/>
        </w:rPr>
        <w:t> </w:t>
      </w:r>
      <w:r>
        <w:rPr>
          <w:sz w:val="24"/>
        </w:rPr>
        <w:t>hasta</w:t>
      </w:r>
      <w:r>
        <w:rPr>
          <w:spacing w:val="-18"/>
          <w:sz w:val="24"/>
        </w:rPr>
        <w:t> </w:t>
      </w:r>
      <w:r>
        <w:rPr>
          <w:sz w:val="24"/>
        </w:rPr>
        <w:t>las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23:59</w:t>
      </w:r>
    </w:p>
    <w:p>
      <w:pPr>
        <w:pStyle w:val="Heading1"/>
        <w:ind w:firstLine="0"/>
      </w:pPr>
      <w:r>
        <w:rPr>
          <w:w w:val="105"/>
        </w:rPr>
        <w:t>Formato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Entrega: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12"/>
          <w:sz w:val="24"/>
        </w:rPr>
        <w:t> </w:t>
      </w:r>
      <w:r>
        <w:rPr>
          <w:sz w:val="24"/>
        </w:rPr>
        <w:t>email</w:t>
      </w:r>
      <w:r>
        <w:rPr>
          <w:spacing w:val="-12"/>
          <w:sz w:val="24"/>
        </w:rPr>
        <w:t> </w:t>
      </w:r>
      <w:r>
        <w:rPr>
          <w:sz w:val="24"/>
        </w:rPr>
        <w:t>al</w:t>
      </w:r>
      <w:r>
        <w:rPr>
          <w:spacing w:val="-12"/>
          <w:sz w:val="24"/>
        </w:rPr>
        <w:t> </w:t>
      </w:r>
      <w:r>
        <w:rPr>
          <w:sz w:val="24"/>
        </w:rPr>
        <w:t>profesor</w:t>
      </w:r>
      <w:r>
        <w:rPr>
          <w:spacing w:val="-12"/>
          <w:sz w:val="24"/>
        </w:rPr>
        <w:t> </w:t>
      </w:r>
      <w:r>
        <w:rPr>
          <w:sz w:val="24"/>
        </w:rPr>
        <w:t>indicando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URL</w:t>
      </w:r>
      <w:r>
        <w:rPr>
          <w:spacing w:val="-12"/>
          <w:sz w:val="24"/>
        </w:rPr>
        <w:t> </w:t>
      </w:r>
      <w:r>
        <w:rPr>
          <w:sz w:val="24"/>
        </w:rPr>
        <w:t>del</w:t>
      </w:r>
      <w:r>
        <w:rPr>
          <w:spacing w:val="-12"/>
          <w:sz w:val="24"/>
        </w:rPr>
        <w:t> </w:t>
      </w:r>
      <w:r>
        <w:rPr>
          <w:sz w:val="24"/>
        </w:rPr>
        <w:t>repositorio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4"/>
        </w:rPr>
      </w:pPr>
      <w:r>
        <w:rPr>
          <w:sz w:val="24"/>
        </w:rPr>
        <w:t>Repositorio</w:t>
      </w:r>
      <w:r>
        <w:rPr>
          <w:spacing w:val="-21"/>
          <w:sz w:val="24"/>
        </w:rPr>
        <w:t> </w:t>
      </w:r>
      <w:r>
        <w:rPr>
          <w:sz w:val="24"/>
        </w:rPr>
        <w:t>debe</w:t>
      </w:r>
      <w:r>
        <w:rPr>
          <w:spacing w:val="-21"/>
          <w:sz w:val="24"/>
        </w:rPr>
        <w:t> </w:t>
      </w:r>
      <w:r>
        <w:rPr>
          <w:sz w:val="24"/>
        </w:rPr>
        <w:t>incluir:</w:t>
      </w:r>
      <w:r>
        <w:rPr>
          <w:spacing w:val="44"/>
          <w:sz w:val="24"/>
        </w:rPr>
        <w:t> </w:t>
      </w:r>
      <w:r>
        <w:rPr>
          <w:sz w:val="24"/>
        </w:rPr>
        <w:t>Dataset,</w:t>
      </w:r>
      <w:r>
        <w:rPr>
          <w:spacing w:val="-21"/>
          <w:sz w:val="24"/>
        </w:rPr>
        <w:t> </w:t>
      </w:r>
      <w:r>
        <w:rPr>
          <w:sz w:val="24"/>
        </w:rPr>
        <w:t>Readme.md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Jupiter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Notebook.</w:t>
      </w: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B4BAC4"/>
          <w:left w:val="single" w:sz="6" w:space="0" w:color="B4BAC4"/>
          <w:bottom w:val="single" w:sz="6" w:space="0" w:color="B4BAC4"/>
          <w:right w:val="single" w:sz="6" w:space="0" w:color="B4BAC4"/>
          <w:insideH w:val="single" w:sz="6" w:space="0" w:color="B4BAC4"/>
          <w:insideV w:val="single" w:sz="6" w:space="0" w:color="B4BA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612"/>
      </w:tblGrid>
      <w:tr>
        <w:trPr>
          <w:trHeight w:val="383" w:hRule="atLeast"/>
        </w:trPr>
        <w:tc>
          <w:tcPr>
            <w:tcW w:w="9278" w:type="dxa"/>
            <w:gridSpan w:val="2"/>
            <w:tcBorders>
              <w:bottom w:val="single" w:sz="6" w:space="0" w:color="A0A0A0"/>
              <w:right w:val="single" w:sz="6" w:space="0" w:color="5A5D62"/>
            </w:tcBorders>
          </w:tcPr>
          <w:p>
            <w:pPr>
              <w:pStyle w:val="TableParagraph"/>
              <w:spacing w:before="38"/>
              <w:ind w:left="23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w w:val="105"/>
                <w:sz w:val="24"/>
              </w:rPr>
              <w:t>Rúbrica</w:t>
            </w:r>
            <w:r>
              <w:rPr>
                <w:rFonts w:ascii="Tahoma" w:hAnsi="Tahoma"/>
                <w:b/>
                <w:spacing w:val="-10"/>
                <w:w w:val="105"/>
                <w:sz w:val="24"/>
              </w:rPr>
              <w:t> </w:t>
            </w:r>
            <w:r>
              <w:rPr>
                <w:rFonts w:ascii="Tahoma" w:hAnsi="Tahoma"/>
                <w:b/>
                <w:w w:val="105"/>
                <w:sz w:val="24"/>
              </w:rPr>
              <w:t>del</w:t>
            </w:r>
            <w:r>
              <w:rPr>
                <w:rFonts w:ascii="Tahoma" w:hAnsi="Tahoma"/>
                <w:b/>
                <w:spacing w:val="-9"/>
                <w:w w:val="105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w w:val="105"/>
                <w:sz w:val="24"/>
              </w:rPr>
              <w:t>Proyecto:</w:t>
            </w:r>
          </w:p>
        </w:tc>
      </w:tr>
      <w:tr>
        <w:trPr>
          <w:trHeight w:val="332" w:hRule="atLeast"/>
        </w:trPr>
        <w:tc>
          <w:tcPr>
            <w:tcW w:w="2666" w:type="dxa"/>
            <w:tcBorders>
              <w:top w:val="single" w:sz="6" w:space="0" w:color="A0A0A0"/>
              <w:left w:val="double" w:sz="6" w:space="0" w:color="B4BAC4"/>
              <w:bottom w:val="double" w:sz="6" w:space="0" w:color="A0A0A0"/>
              <w:right w:val="double" w:sz="6" w:space="0" w:color="A0A0A0"/>
            </w:tcBorders>
          </w:tcPr>
          <w:p>
            <w:pPr>
              <w:pStyle w:val="TableParagraph"/>
              <w:spacing w:before="4"/>
              <w:ind w:left="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105"/>
                <w:sz w:val="24"/>
              </w:rPr>
              <w:t>Criterio</w:t>
            </w:r>
          </w:p>
        </w:tc>
        <w:tc>
          <w:tcPr>
            <w:tcW w:w="6612" w:type="dxa"/>
            <w:tcBorders>
              <w:top w:val="single" w:sz="6" w:space="0" w:color="A0A0A0"/>
              <w:left w:val="double" w:sz="6" w:space="0" w:color="A0A0A0"/>
              <w:bottom w:val="double" w:sz="6" w:space="0" w:color="A0A0A0"/>
              <w:right w:val="double" w:sz="6" w:space="0" w:color="5A5D62"/>
            </w:tcBorders>
          </w:tcPr>
          <w:p>
            <w:pPr>
              <w:pStyle w:val="TableParagraph"/>
              <w:spacing w:before="4"/>
              <w:ind w:left="3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Cumple</w:t>
            </w:r>
            <w:r>
              <w:rPr>
                <w:rFonts w:ascii="Tahoma"/>
                <w:b/>
                <w:spacing w:val="13"/>
                <w:w w:val="105"/>
                <w:sz w:val="24"/>
              </w:rPr>
              <w:t> </w:t>
            </w:r>
            <w:r>
              <w:rPr>
                <w:rFonts w:ascii="Tahoma"/>
                <w:b/>
                <w:w w:val="105"/>
                <w:sz w:val="24"/>
              </w:rPr>
              <w:t>con</w:t>
            </w:r>
            <w:r>
              <w:rPr>
                <w:rFonts w:ascii="Tahoma"/>
                <w:b/>
                <w:spacing w:val="14"/>
                <w:w w:val="105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105"/>
                <w:sz w:val="24"/>
              </w:rPr>
              <w:t>Expectativas</w:t>
            </w:r>
          </w:p>
        </w:tc>
      </w:tr>
      <w:tr>
        <w:trPr>
          <w:trHeight w:val="4433" w:hRule="atLeast"/>
        </w:trPr>
        <w:tc>
          <w:tcPr>
            <w:tcW w:w="2666" w:type="dxa"/>
            <w:tcBorders>
              <w:top w:val="double" w:sz="6" w:space="0" w:color="A0A0A0"/>
              <w:left w:val="double" w:sz="6" w:space="0" w:color="B4BAC4"/>
              <w:bottom w:val="double" w:sz="6" w:space="0" w:color="A0A0A0"/>
              <w:right w:val="double" w:sz="6" w:space="0" w:color="A0A0A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Entendimiento y preparación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w w:val="95"/>
                <w:sz w:val="24"/>
              </w:rPr>
              <w:t>datos,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95"/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w w:val="95"/>
                <w:sz w:val="24"/>
              </w:rPr>
              <w:t>EDA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(40%)</w:t>
            </w:r>
          </w:p>
        </w:tc>
        <w:tc>
          <w:tcPr>
            <w:tcW w:w="661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5A5D62"/>
            </w:tcBorders>
          </w:tcPr>
          <w:p>
            <w:pPr>
              <w:pStyle w:val="TableParagraph"/>
              <w:spacing w:before="10"/>
              <w:ind w:left="30" w:right="51"/>
              <w:rPr>
                <w:sz w:val="24"/>
              </w:rPr>
            </w:pPr>
            <w:r>
              <w:rPr>
                <w:sz w:val="24"/>
              </w:rPr>
              <w:t>Se realizan todos los controles de calidad de datos y todos los problemas se abordan de la manera correcta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(imputación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faltante,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eliminación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datos duplicados y otros tipos de redundancia de datos,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etc.).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calidad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 explican claramente en los comentarios.</w:t>
            </w: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Las variables ficticias (dummy) se crean correctamente,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siempre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corresponda.</w:t>
            </w:r>
          </w:p>
          <w:p>
            <w:pPr>
              <w:pStyle w:val="TableParagraph"/>
              <w:spacing w:before="291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derivan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nuevas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métricas,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si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corresponde,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se </w:t>
            </w:r>
            <w:r>
              <w:rPr>
                <w:sz w:val="24"/>
              </w:rPr>
              <w:t>utilizan para el análisis y el modelado.</w:t>
            </w: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transforman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formato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limpio adecuado para el análisis.</w:t>
            </w:r>
          </w:p>
        </w:tc>
      </w:tr>
      <w:tr>
        <w:trPr>
          <w:trHeight w:val="3838" w:hRule="atLeast"/>
        </w:trPr>
        <w:tc>
          <w:tcPr>
            <w:tcW w:w="2666" w:type="dxa"/>
            <w:tcBorders>
              <w:top w:val="double" w:sz="6" w:space="0" w:color="A0A0A0"/>
              <w:left w:val="double" w:sz="6" w:space="0" w:color="B4BAC4"/>
              <w:bottom w:val="double" w:sz="6" w:space="0" w:color="5A5D62"/>
              <w:right w:val="double" w:sz="6" w:space="0" w:color="A0A0A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Construcción del Modelo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hace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su Evaluación (50%)</w:t>
            </w:r>
          </w:p>
        </w:tc>
        <w:tc>
          <w:tcPr>
            <w:tcW w:w="6612" w:type="dxa"/>
            <w:tcBorders>
              <w:top w:val="double" w:sz="6" w:space="0" w:color="A0A0A0"/>
              <w:left w:val="double" w:sz="6" w:space="0" w:color="A0A0A0"/>
              <w:bottom w:val="double" w:sz="6" w:space="0" w:color="5A5D62"/>
              <w:right w:val="double" w:sz="6" w:space="0" w:color="5A5D62"/>
            </w:tcBorders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30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parámetros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ajustan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 principios correctos y el enfoque se explica claramente. Tanto los aspectos técnicos como comerciales se consideran al construir el modelo.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ind w:left="30" w:right="51"/>
              <w:rPr>
                <w:sz w:val="24"/>
              </w:rPr>
            </w:pPr>
            <w:r>
              <w:rPr>
                <w:sz w:val="24"/>
              </w:rPr>
              <w:t>Se utilizan técnicas correctas de selección de variables. Se intenta una cantidad razonable de modelos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diferentes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elige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mejor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función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las métricas clave de rendimiento.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18" w:footer="811" w:top="1340" w:bottom="1000" w:left="1440" w:right="1440"/>
          <w:pgNumType w:start="1"/>
        </w:sectPr>
      </w:pPr>
    </w:p>
    <w:p>
      <w:pPr>
        <w:pStyle w:val="BodyText"/>
        <w:spacing w:before="6" w:after="1"/>
        <w:rPr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B4BAC4"/>
          <w:left w:val="single" w:sz="6" w:space="0" w:color="B4BAC4"/>
          <w:bottom w:val="single" w:sz="6" w:space="0" w:color="B4BAC4"/>
          <w:right w:val="single" w:sz="6" w:space="0" w:color="B4BAC4"/>
          <w:insideH w:val="single" w:sz="6" w:space="0" w:color="B4BAC4"/>
          <w:insideV w:val="single" w:sz="6" w:space="0" w:color="B4BA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612"/>
      </w:tblGrid>
      <w:tr>
        <w:trPr>
          <w:trHeight w:val="383" w:hRule="atLeast"/>
        </w:trPr>
        <w:tc>
          <w:tcPr>
            <w:tcW w:w="9278" w:type="dxa"/>
            <w:gridSpan w:val="2"/>
            <w:tcBorders>
              <w:bottom w:val="single" w:sz="6" w:space="0" w:color="A0A0A0"/>
              <w:right w:val="single" w:sz="6" w:space="0" w:color="5A5D62"/>
            </w:tcBorders>
          </w:tcPr>
          <w:p>
            <w:pPr>
              <w:pStyle w:val="TableParagraph"/>
              <w:spacing w:before="33"/>
              <w:ind w:left="23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w w:val="105"/>
                <w:sz w:val="24"/>
              </w:rPr>
              <w:t>Rúbrica</w:t>
            </w:r>
            <w:r>
              <w:rPr>
                <w:rFonts w:ascii="Tahoma" w:hAnsi="Tahoma"/>
                <w:b/>
                <w:spacing w:val="-10"/>
                <w:w w:val="105"/>
                <w:sz w:val="24"/>
              </w:rPr>
              <w:t> </w:t>
            </w:r>
            <w:r>
              <w:rPr>
                <w:rFonts w:ascii="Tahoma" w:hAnsi="Tahoma"/>
                <w:b/>
                <w:w w:val="105"/>
                <w:sz w:val="24"/>
              </w:rPr>
              <w:t>del</w:t>
            </w:r>
            <w:r>
              <w:rPr>
                <w:rFonts w:ascii="Tahoma" w:hAnsi="Tahoma"/>
                <w:b/>
                <w:spacing w:val="-9"/>
                <w:w w:val="105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w w:val="105"/>
                <w:sz w:val="24"/>
              </w:rPr>
              <w:t>Proyecto:</w:t>
            </w:r>
          </w:p>
        </w:tc>
      </w:tr>
      <w:tr>
        <w:trPr>
          <w:trHeight w:val="327" w:hRule="atLeast"/>
        </w:trPr>
        <w:tc>
          <w:tcPr>
            <w:tcW w:w="2666" w:type="dxa"/>
            <w:tcBorders>
              <w:top w:val="single" w:sz="6" w:space="0" w:color="A0A0A0"/>
              <w:left w:val="double" w:sz="6" w:space="0" w:color="B4BAC4"/>
              <w:bottom w:val="double" w:sz="6" w:space="0" w:color="A0A0A0"/>
              <w:right w:val="double" w:sz="6" w:space="0" w:color="A0A0A0"/>
            </w:tcBorders>
          </w:tcPr>
          <w:p>
            <w:pPr>
              <w:pStyle w:val="TableParagraph"/>
              <w:spacing w:before="4"/>
              <w:ind w:left="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105"/>
                <w:sz w:val="24"/>
              </w:rPr>
              <w:t>Criterio</w:t>
            </w:r>
          </w:p>
        </w:tc>
        <w:tc>
          <w:tcPr>
            <w:tcW w:w="6612" w:type="dxa"/>
            <w:tcBorders>
              <w:top w:val="single" w:sz="6" w:space="0" w:color="A0A0A0"/>
              <w:left w:val="double" w:sz="6" w:space="0" w:color="A0A0A0"/>
              <w:bottom w:val="double" w:sz="6" w:space="0" w:color="A0A0A0"/>
              <w:right w:val="double" w:sz="6" w:space="0" w:color="5A5D62"/>
            </w:tcBorders>
          </w:tcPr>
          <w:p>
            <w:pPr>
              <w:pStyle w:val="TableParagraph"/>
              <w:spacing w:before="4"/>
              <w:ind w:left="3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105"/>
                <w:sz w:val="24"/>
              </w:rPr>
              <w:t>Cumple</w:t>
            </w:r>
            <w:r>
              <w:rPr>
                <w:rFonts w:ascii="Tahoma"/>
                <w:b/>
                <w:spacing w:val="13"/>
                <w:w w:val="105"/>
                <w:sz w:val="24"/>
              </w:rPr>
              <w:t> </w:t>
            </w:r>
            <w:r>
              <w:rPr>
                <w:rFonts w:ascii="Tahoma"/>
                <w:b/>
                <w:w w:val="105"/>
                <w:sz w:val="24"/>
              </w:rPr>
              <w:t>con</w:t>
            </w:r>
            <w:r>
              <w:rPr>
                <w:rFonts w:ascii="Tahoma"/>
                <w:b/>
                <w:spacing w:val="14"/>
                <w:w w:val="105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105"/>
                <w:sz w:val="24"/>
              </w:rPr>
              <w:t>Expectativas</w:t>
            </w:r>
          </w:p>
        </w:tc>
      </w:tr>
      <w:tr>
        <w:trPr>
          <w:trHeight w:val="3574" w:hRule="atLeast"/>
        </w:trPr>
        <w:tc>
          <w:tcPr>
            <w:tcW w:w="2666" w:type="dxa"/>
            <w:tcBorders>
              <w:top w:val="double" w:sz="6" w:space="0" w:color="A0A0A0"/>
              <w:left w:val="double" w:sz="6" w:space="0" w:color="B4BAC4"/>
              <w:bottom w:val="double" w:sz="6" w:space="0" w:color="A0A0A0"/>
              <w:right w:val="double" w:sz="6" w:space="0" w:color="A0A0A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12" w:type="dxa"/>
            <w:tcBorders>
              <w:top w:val="double" w:sz="6" w:space="0" w:color="A0A0A0"/>
              <w:left w:val="double" w:sz="6" w:space="0" w:color="A0A0A0"/>
              <w:bottom w:val="double" w:sz="6" w:space="0" w:color="A0A0A0"/>
              <w:right w:val="double" w:sz="6" w:space="0" w:color="5A5D62"/>
            </w:tcBorders>
          </w:tcPr>
          <w:p>
            <w:pPr>
              <w:pStyle w:val="TableParagraph"/>
              <w:spacing w:before="29"/>
              <w:ind w:left="30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evaluación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realiza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utilizando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los principios correctos y se eligen las métricas de evaluación adecuadas.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resultados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están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mejor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modelo posible en el conjunto de datos.</w:t>
            </w:r>
          </w:p>
          <w:p>
            <w:pPr>
              <w:pStyle w:val="TableParagraph"/>
              <w:spacing w:before="291"/>
              <w:ind w:left="30" w:right="8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interpretado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explicado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correctamente. El código comentado incluye una breve explicación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importantes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términos </w:t>
            </w:r>
            <w:r>
              <w:rPr>
                <w:spacing w:val="-2"/>
                <w:sz w:val="24"/>
              </w:rPr>
              <w:t>simples.</w:t>
            </w:r>
          </w:p>
        </w:tc>
      </w:tr>
      <w:tr>
        <w:trPr>
          <w:trHeight w:val="4723" w:hRule="atLeast"/>
        </w:trPr>
        <w:tc>
          <w:tcPr>
            <w:tcW w:w="2666" w:type="dxa"/>
            <w:tcBorders>
              <w:top w:val="double" w:sz="6" w:space="0" w:color="A0A0A0"/>
              <w:left w:val="double" w:sz="6" w:space="0" w:color="B4BAC4"/>
              <w:bottom w:val="double" w:sz="6" w:space="0" w:color="5A5D62"/>
              <w:right w:val="double" w:sz="6" w:space="0" w:color="A0A0A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1"/>
              <w:rPr>
                <w:sz w:val="24"/>
              </w:rPr>
            </w:pPr>
          </w:p>
          <w:p>
            <w:pPr>
              <w:pStyle w:val="TableParagraph"/>
              <w:spacing w:line="242" w:lineRule="auto"/>
              <w:ind w:left="27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Lineamientos </w:t>
            </w:r>
            <w:r>
              <w:rPr>
                <w:rFonts w:ascii="Tahoma" w:hAnsi="Tahoma"/>
                <w:b/>
                <w:sz w:val="24"/>
              </w:rPr>
              <w:t>del Código (10%)</w:t>
            </w:r>
          </w:p>
        </w:tc>
        <w:tc>
          <w:tcPr>
            <w:tcW w:w="6612" w:type="dxa"/>
            <w:tcBorders>
              <w:top w:val="double" w:sz="6" w:space="0" w:color="A0A0A0"/>
              <w:left w:val="double" w:sz="6" w:space="0" w:color="A0A0A0"/>
              <w:bottom w:val="double" w:sz="6" w:space="0" w:color="5A5D62"/>
              <w:right w:val="double" w:sz="6" w:space="0" w:color="5A5D62"/>
            </w:tcBorders>
          </w:tcPr>
          <w:p>
            <w:pPr>
              <w:pStyle w:val="TableParagraph"/>
              <w:spacing w:before="10"/>
              <w:ind w:left="30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comentarios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apropiados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escriben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donde </w:t>
            </w:r>
            <w:r>
              <w:rPr>
                <w:spacing w:val="-2"/>
                <w:sz w:val="24"/>
              </w:rPr>
              <w:t>corresponda.</w:t>
            </w: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crean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nuevas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variables,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nombres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son </w:t>
            </w:r>
            <w:r>
              <w:rPr>
                <w:sz w:val="24"/>
              </w:rPr>
              <w:t>descriptivos e inequívocos.</w:t>
            </w: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escrito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concisa,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siempre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 sea posible.</w:t>
            </w: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30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general,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legible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indentación </w:t>
            </w:r>
            <w:r>
              <w:rPr>
                <w:spacing w:val="-2"/>
                <w:w w:val="105"/>
                <w:sz w:val="24"/>
              </w:rPr>
              <w:t>apropiada.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30" w:right="13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enlace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repositorio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GitHub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contener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 archivo Python (Jupyter Notebook) y un archivo README.md. El archivo README.md debe describir el proyecto brevemente.</w:t>
            </w:r>
          </w:p>
        </w:tc>
      </w:tr>
    </w:tbl>
    <w:sectPr>
      <w:pgSz w:w="12240" w:h="15840"/>
      <w:pgMar w:header="718" w:footer="811" w:top="1340" w:bottom="10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3754628</wp:posOffset>
              </wp:positionH>
              <wp:positionV relativeFrom="page">
                <wp:posOffset>9403768</wp:posOffset>
              </wp:positionV>
              <wp:extent cx="26543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65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- </w:t>
                          </w: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640015pt;margin-top:740.454224pt;width:20.9pt;height:16.650pt;mso-position-horizontal-relative:page;mso-position-vertical-relative:page;z-index:-157987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- </w:t>
                    </w: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896111</wp:posOffset>
              </wp:positionH>
              <wp:positionV relativeFrom="page">
                <wp:posOffset>655319</wp:posOffset>
              </wp:positionV>
              <wp:extent cx="5980430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04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952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0176" y="9144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51.599998pt;width:470.88pt;height:.72pt;mso-position-horizontal-relative:page;mso-position-vertical-relative:page;z-index:-1580032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901700</wp:posOffset>
              </wp:positionH>
              <wp:positionV relativeFrom="page">
                <wp:posOffset>443280</wp:posOffset>
              </wp:positionV>
              <wp:extent cx="3253104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5310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Universidad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Católica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Boliviana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–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Pablo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903999pt;width:256.1500pt;height:16.650pt;mso-position-horizontal-relative:page;mso-position-vertical-relative:page;z-index:-15799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Universidad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</w:rPr>
                      <w:t>Católica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Boliviana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–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Pablo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5053719</wp:posOffset>
              </wp:positionH>
              <wp:positionV relativeFrom="page">
                <wp:posOffset>443280</wp:posOffset>
              </wp:positionV>
              <wp:extent cx="181737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173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w w:val="90"/>
                            </w:rPr>
                            <w:t>MFSDv1p1</w:t>
                          </w:r>
                          <w:r>
                            <w:rPr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–</w:t>
                          </w:r>
                          <w:r>
                            <w:rPr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AI</w:t>
                          </w:r>
                          <w:r>
                            <w:rPr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&amp;</w:t>
                          </w:r>
                          <w:r>
                            <w:rPr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MLOps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7.930634pt;margin-top:34.903999pt;width:143.1pt;height:16.650pt;mso-position-horizontal-relative:page;mso-position-vertical-relative:page;z-index:-157992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w w:val="90"/>
                      </w:rPr>
                      <w:t>MFSDv1p1</w:t>
                    </w:r>
                    <w:r>
                      <w:rPr>
                        <w:spacing w:val="-9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–</w:t>
                    </w:r>
                    <w:r>
                      <w:rPr>
                        <w:spacing w:val="-9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AI</w:t>
                    </w:r>
                    <w:r>
                      <w:rPr>
                        <w:spacing w:val="-9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&amp;</w:t>
                    </w:r>
                    <w:r>
                      <w:rPr>
                        <w:spacing w:val="-8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MLOps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4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hanging="150"/>
      <w:outlineLvl w:val="1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719" w:hanging="359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Jheser Guzman</dc:creator>
  <dc:title>Proyecto 1 - Regresion Avanzada</dc:title>
  <dcterms:created xsi:type="dcterms:W3CDTF">2026-06-28T22:13:13Z</dcterms:created>
  <dcterms:modified xsi:type="dcterms:W3CDTF">2026-06-28T22:13:13Z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Word</vt:lpwstr>
  </property>
  <property fmtid="{D5CDD505-2E9C-101B-9397-08002B2CF9AE}" pid="5" name="LastSaved">
    <vt:filetime>2026-06-28T00:00:00Z</vt:filetime>
  </property>
  <property fmtid="{D5CDD505-2E9C-101B-9397-08002B2CF9AE}" pid="6" name="Producer">
    <vt:lpwstr>macOS Version 26.5.1 (Build 25F80) Quartz PDFContext</vt:lpwstr>
  </property>
</Properties>
</file>