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58" w:rsidRDefault="004D1258" w:rsidP="004D1258">
      <w:pPr>
        <w:jc w:val="center"/>
        <w:rPr>
          <w:b/>
          <w:sz w:val="96"/>
        </w:rPr>
      </w:pPr>
    </w:p>
    <w:p w:rsidR="004D1258" w:rsidRDefault="004D1258" w:rsidP="004D1258">
      <w:pPr>
        <w:jc w:val="center"/>
        <w:rPr>
          <w:b/>
          <w:sz w:val="96"/>
        </w:rPr>
      </w:pPr>
    </w:p>
    <w:p w:rsidR="004D1258" w:rsidRDefault="004D1258" w:rsidP="004D1258">
      <w:pPr>
        <w:jc w:val="center"/>
        <w:rPr>
          <w:b/>
          <w:sz w:val="96"/>
        </w:rPr>
      </w:pPr>
      <w:proofErr w:type="spellStart"/>
      <w:r w:rsidRPr="004D1258">
        <w:rPr>
          <w:b/>
          <w:i/>
          <w:sz w:val="96"/>
        </w:rPr>
        <w:t>ddeedduupp</w:t>
      </w:r>
      <w:proofErr w:type="spellEnd"/>
      <w:r w:rsidRPr="004D1258">
        <w:rPr>
          <w:b/>
          <w:sz w:val="96"/>
        </w:rPr>
        <w:t xml:space="preserve"> </w:t>
      </w:r>
      <w:r>
        <w:rPr>
          <w:b/>
          <w:sz w:val="96"/>
        </w:rPr>
        <w:t>v0.1</w:t>
      </w:r>
      <w:r w:rsidR="002A3731">
        <w:rPr>
          <w:b/>
          <w:sz w:val="96"/>
        </w:rPr>
        <w:t>a</w:t>
      </w:r>
    </w:p>
    <w:p w:rsidR="004D1258" w:rsidRDefault="004D1258" w:rsidP="004D1258">
      <w:pPr>
        <w:jc w:val="center"/>
        <w:rPr>
          <w:b/>
          <w:sz w:val="96"/>
        </w:rPr>
      </w:pPr>
    </w:p>
    <w:p w:rsidR="004D1258" w:rsidRDefault="004D1258" w:rsidP="004D1258">
      <w:pPr>
        <w:jc w:val="center"/>
        <w:rPr>
          <w:b/>
          <w:sz w:val="96"/>
        </w:rPr>
      </w:pPr>
      <w:r w:rsidRPr="004D1258">
        <w:rPr>
          <w:b/>
          <w:sz w:val="96"/>
        </w:rPr>
        <w:t>User Manual</w:t>
      </w:r>
    </w:p>
    <w:p w:rsidR="004D1258" w:rsidRDefault="004D1258" w:rsidP="004D1258">
      <w:pPr>
        <w:jc w:val="center"/>
        <w:rPr>
          <w:b/>
          <w:sz w:val="96"/>
        </w:rPr>
      </w:pPr>
    </w:p>
    <w:p w:rsidR="004D1258" w:rsidRDefault="004D1258" w:rsidP="004D1258">
      <w:pPr>
        <w:jc w:val="center"/>
        <w:rPr>
          <w:b/>
          <w:sz w:val="96"/>
        </w:rPr>
      </w:pPr>
    </w:p>
    <w:p w:rsidR="004D1258" w:rsidRPr="001823F8" w:rsidRDefault="008D56EF" w:rsidP="004D1258">
      <w:pPr>
        <w:jc w:val="center"/>
        <w:rPr>
          <w:sz w:val="24"/>
          <w:szCs w:val="24"/>
        </w:rPr>
      </w:pPr>
      <w:r>
        <w:rPr>
          <w:sz w:val="24"/>
          <w:szCs w:val="24"/>
        </w:rPr>
        <w:t>January 1, 2020</w:t>
      </w:r>
    </w:p>
    <w:p w:rsidR="004D1258" w:rsidRPr="001823F8" w:rsidRDefault="004D1258" w:rsidP="004D1258">
      <w:pPr>
        <w:jc w:val="center"/>
        <w:rPr>
          <w:sz w:val="24"/>
          <w:szCs w:val="24"/>
        </w:rPr>
      </w:pPr>
      <w:r w:rsidRPr="001823F8">
        <w:rPr>
          <w:sz w:val="24"/>
          <w:szCs w:val="24"/>
        </w:rPr>
        <w:t>David T. Ashley (</w:t>
      </w:r>
      <w:hyperlink r:id="rId8" w:history="1">
        <w:r w:rsidRPr="001823F8">
          <w:rPr>
            <w:rStyle w:val="Hyperlink"/>
            <w:sz w:val="24"/>
            <w:szCs w:val="24"/>
          </w:rPr>
          <w:t>dashley@gmail.com</w:t>
        </w:r>
      </w:hyperlink>
      <w:r w:rsidRPr="001823F8">
        <w:rPr>
          <w:sz w:val="24"/>
          <w:szCs w:val="24"/>
        </w:rPr>
        <w:t>)</w:t>
      </w:r>
    </w:p>
    <w:p w:rsidR="004D1258" w:rsidRDefault="004D1258">
      <w:pPr>
        <w:rPr>
          <w:b/>
          <w:u w:val="single"/>
        </w:rPr>
      </w:pPr>
      <w:r>
        <w:rPr>
          <w:b/>
          <w:u w:val="single"/>
        </w:rPr>
        <w:br w:type="page"/>
      </w:r>
    </w:p>
    <w:p w:rsidR="004D1258" w:rsidRDefault="004D1258">
      <w:pPr>
        <w:rPr>
          <w:b/>
          <w:u w:val="single"/>
        </w:rPr>
      </w:pPr>
    </w:p>
    <w:sdt>
      <w:sdtPr>
        <w:rPr>
          <w:rFonts w:asciiTheme="minorHAnsi" w:eastAsiaTheme="minorHAnsi" w:hAnsiTheme="minorHAnsi" w:cstheme="minorBidi"/>
          <w:color w:val="auto"/>
          <w:sz w:val="22"/>
          <w:szCs w:val="22"/>
        </w:rPr>
        <w:id w:val="-1856647321"/>
        <w:docPartObj>
          <w:docPartGallery w:val="Table of Contents"/>
          <w:docPartUnique/>
        </w:docPartObj>
      </w:sdtPr>
      <w:sdtEndPr>
        <w:rPr>
          <w:b/>
          <w:bCs/>
          <w:noProof/>
        </w:rPr>
      </w:sdtEndPr>
      <w:sdtContent>
        <w:p w:rsidR="001D7316" w:rsidRDefault="001D7316">
          <w:pPr>
            <w:pStyle w:val="TOCHeading"/>
          </w:pPr>
          <w:r>
            <w:t>Table of Contents</w:t>
          </w:r>
        </w:p>
        <w:p w:rsidR="00DE7307" w:rsidRDefault="001D731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8684462" w:history="1">
            <w:r w:rsidR="00DE7307" w:rsidRPr="00391419">
              <w:rPr>
                <w:rStyle w:val="Hyperlink"/>
                <w:noProof/>
              </w:rPr>
              <w:t>1</w:t>
            </w:r>
            <w:r w:rsidR="00DE7307">
              <w:rPr>
                <w:rFonts w:eastAsiaTheme="minorEastAsia"/>
                <w:noProof/>
              </w:rPr>
              <w:tab/>
            </w:r>
            <w:r w:rsidR="00DE7307" w:rsidRPr="00391419">
              <w:rPr>
                <w:rStyle w:val="Hyperlink"/>
                <w:noProof/>
              </w:rPr>
              <w:t>License</w:t>
            </w:r>
            <w:r w:rsidR="00DE7307">
              <w:rPr>
                <w:noProof/>
                <w:webHidden/>
              </w:rPr>
              <w:tab/>
            </w:r>
            <w:r w:rsidR="00DE7307">
              <w:rPr>
                <w:noProof/>
                <w:webHidden/>
              </w:rPr>
              <w:fldChar w:fldCharType="begin"/>
            </w:r>
            <w:r w:rsidR="00DE7307">
              <w:rPr>
                <w:noProof/>
                <w:webHidden/>
              </w:rPr>
              <w:instrText xml:space="preserve"> PAGEREF _Toc28684462 \h </w:instrText>
            </w:r>
            <w:r w:rsidR="00DE7307">
              <w:rPr>
                <w:noProof/>
                <w:webHidden/>
              </w:rPr>
            </w:r>
            <w:r w:rsidR="00DE7307">
              <w:rPr>
                <w:noProof/>
                <w:webHidden/>
              </w:rPr>
              <w:fldChar w:fldCharType="separate"/>
            </w:r>
            <w:r w:rsidR="00DE7307">
              <w:rPr>
                <w:noProof/>
                <w:webHidden/>
              </w:rPr>
              <w:t>3</w:t>
            </w:r>
            <w:r w:rsidR="00DE7307">
              <w:rPr>
                <w:noProof/>
                <w:webHidden/>
              </w:rPr>
              <w:fldChar w:fldCharType="end"/>
            </w:r>
          </w:hyperlink>
        </w:p>
        <w:p w:rsidR="00DE7307" w:rsidRDefault="00DE7307">
          <w:pPr>
            <w:pStyle w:val="TOC1"/>
            <w:tabs>
              <w:tab w:val="left" w:pos="440"/>
              <w:tab w:val="right" w:leader="dot" w:pos="9350"/>
            </w:tabs>
            <w:rPr>
              <w:rFonts w:eastAsiaTheme="minorEastAsia"/>
              <w:noProof/>
            </w:rPr>
          </w:pPr>
          <w:hyperlink w:anchor="_Toc28684463" w:history="1">
            <w:r w:rsidRPr="00391419">
              <w:rPr>
                <w:rStyle w:val="Hyperlink"/>
                <w:noProof/>
              </w:rPr>
              <w:t>2</w:t>
            </w:r>
            <w:r>
              <w:rPr>
                <w:rFonts w:eastAsiaTheme="minorEastAsia"/>
                <w:noProof/>
              </w:rPr>
              <w:tab/>
            </w:r>
            <w:r w:rsidRPr="00391419">
              <w:rPr>
                <w:rStyle w:val="Hyperlink"/>
                <w:noProof/>
              </w:rPr>
              <w:t>Introduction and Overview</w:t>
            </w:r>
            <w:r>
              <w:rPr>
                <w:noProof/>
                <w:webHidden/>
              </w:rPr>
              <w:tab/>
            </w:r>
            <w:r>
              <w:rPr>
                <w:noProof/>
                <w:webHidden/>
              </w:rPr>
              <w:fldChar w:fldCharType="begin"/>
            </w:r>
            <w:r>
              <w:rPr>
                <w:noProof/>
                <w:webHidden/>
              </w:rPr>
              <w:instrText xml:space="preserve"> PAGEREF _Toc28684463 \h </w:instrText>
            </w:r>
            <w:r>
              <w:rPr>
                <w:noProof/>
                <w:webHidden/>
              </w:rPr>
            </w:r>
            <w:r>
              <w:rPr>
                <w:noProof/>
                <w:webHidden/>
              </w:rPr>
              <w:fldChar w:fldCharType="separate"/>
            </w:r>
            <w:r>
              <w:rPr>
                <w:noProof/>
                <w:webHidden/>
              </w:rPr>
              <w:t>3</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64" w:history="1">
            <w:r w:rsidRPr="00391419">
              <w:rPr>
                <w:rStyle w:val="Hyperlink"/>
                <w:noProof/>
              </w:rPr>
              <w:t>2.1</w:t>
            </w:r>
            <w:r>
              <w:rPr>
                <w:rFonts w:eastAsiaTheme="minorEastAsia"/>
                <w:noProof/>
              </w:rPr>
              <w:tab/>
            </w:r>
            <w:r w:rsidRPr="00391419">
              <w:rPr>
                <w:rStyle w:val="Hyperlink"/>
                <w:noProof/>
              </w:rPr>
              <w:t xml:space="preserve">Brief Description of </w:t>
            </w:r>
            <w:r w:rsidRPr="00391419">
              <w:rPr>
                <w:rStyle w:val="Hyperlink"/>
                <w:i/>
                <w:noProof/>
              </w:rPr>
              <w:t>ddeedduupp</w:t>
            </w:r>
            <w:r w:rsidRPr="00391419">
              <w:rPr>
                <w:rStyle w:val="Hyperlink"/>
                <w:noProof/>
              </w:rPr>
              <w:t xml:space="preserve"> Functionality</w:t>
            </w:r>
            <w:r>
              <w:rPr>
                <w:noProof/>
                <w:webHidden/>
              </w:rPr>
              <w:tab/>
            </w:r>
            <w:r>
              <w:rPr>
                <w:noProof/>
                <w:webHidden/>
              </w:rPr>
              <w:fldChar w:fldCharType="begin"/>
            </w:r>
            <w:r>
              <w:rPr>
                <w:noProof/>
                <w:webHidden/>
              </w:rPr>
              <w:instrText xml:space="preserve"> PAGEREF _Toc28684464 \h </w:instrText>
            </w:r>
            <w:r>
              <w:rPr>
                <w:noProof/>
                <w:webHidden/>
              </w:rPr>
            </w:r>
            <w:r>
              <w:rPr>
                <w:noProof/>
                <w:webHidden/>
              </w:rPr>
              <w:fldChar w:fldCharType="separate"/>
            </w:r>
            <w:r>
              <w:rPr>
                <w:noProof/>
                <w:webHidden/>
              </w:rPr>
              <w:t>3</w:t>
            </w:r>
            <w:r>
              <w:rPr>
                <w:noProof/>
                <w:webHidden/>
              </w:rPr>
              <w:fldChar w:fldCharType="end"/>
            </w:r>
          </w:hyperlink>
        </w:p>
        <w:p w:rsidR="00DE7307" w:rsidRDefault="00DE7307">
          <w:pPr>
            <w:pStyle w:val="TOC1"/>
            <w:tabs>
              <w:tab w:val="left" w:pos="440"/>
              <w:tab w:val="right" w:leader="dot" w:pos="9350"/>
            </w:tabs>
            <w:rPr>
              <w:rFonts w:eastAsiaTheme="minorEastAsia"/>
              <w:noProof/>
            </w:rPr>
          </w:pPr>
          <w:hyperlink w:anchor="_Toc28684465" w:history="1">
            <w:r w:rsidRPr="00391419">
              <w:rPr>
                <w:rStyle w:val="Hyperlink"/>
                <w:noProof/>
              </w:rPr>
              <w:t>3</w:t>
            </w:r>
            <w:r>
              <w:rPr>
                <w:rFonts w:eastAsiaTheme="minorEastAsia"/>
                <w:noProof/>
              </w:rPr>
              <w:tab/>
            </w:r>
            <w:r w:rsidRPr="00391419">
              <w:rPr>
                <w:rStyle w:val="Hyperlink"/>
                <w:noProof/>
              </w:rPr>
              <w:t>Background Information</w:t>
            </w:r>
            <w:r>
              <w:rPr>
                <w:noProof/>
                <w:webHidden/>
              </w:rPr>
              <w:tab/>
            </w:r>
            <w:r>
              <w:rPr>
                <w:noProof/>
                <w:webHidden/>
              </w:rPr>
              <w:fldChar w:fldCharType="begin"/>
            </w:r>
            <w:r>
              <w:rPr>
                <w:noProof/>
                <w:webHidden/>
              </w:rPr>
              <w:instrText xml:space="preserve"> PAGEREF _Toc28684465 \h </w:instrText>
            </w:r>
            <w:r>
              <w:rPr>
                <w:noProof/>
                <w:webHidden/>
              </w:rPr>
            </w:r>
            <w:r>
              <w:rPr>
                <w:noProof/>
                <w:webHidden/>
              </w:rPr>
              <w:fldChar w:fldCharType="separate"/>
            </w:r>
            <w:r>
              <w:rPr>
                <w:noProof/>
                <w:webHidden/>
              </w:rPr>
              <w:t>4</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66" w:history="1">
            <w:r w:rsidRPr="00391419">
              <w:rPr>
                <w:rStyle w:val="Hyperlink"/>
                <w:noProof/>
              </w:rPr>
              <w:t>3.1</w:t>
            </w:r>
            <w:r>
              <w:rPr>
                <w:rFonts w:eastAsiaTheme="minorEastAsia"/>
                <w:noProof/>
              </w:rPr>
              <w:tab/>
            </w:r>
            <w:r w:rsidRPr="00391419">
              <w:rPr>
                <w:rStyle w:val="Hyperlink"/>
                <w:noProof/>
              </w:rPr>
              <w:t>Tree Nomenclature</w:t>
            </w:r>
            <w:r>
              <w:rPr>
                <w:noProof/>
                <w:webHidden/>
              </w:rPr>
              <w:tab/>
            </w:r>
            <w:r>
              <w:rPr>
                <w:noProof/>
                <w:webHidden/>
              </w:rPr>
              <w:fldChar w:fldCharType="begin"/>
            </w:r>
            <w:r>
              <w:rPr>
                <w:noProof/>
                <w:webHidden/>
              </w:rPr>
              <w:instrText xml:space="preserve"> PAGEREF _Toc28684466 \h </w:instrText>
            </w:r>
            <w:r>
              <w:rPr>
                <w:noProof/>
                <w:webHidden/>
              </w:rPr>
            </w:r>
            <w:r>
              <w:rPr>
                <w:noProof/>
                <w:webHidden/>
              </w:rPr>
              <w:fldChar w:fldCharType="separate"/>
            </w:r>
            <w:r>
              <w:rPr>
                <w:noProof/>
                <w:webHidden/>
              </w:rPr>
              <w:t>4</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67" w:history="1">
            <w:r w:rsidRPr="00391419">
              <w:rPr>
                <w:rStyle w:val="Hyperlink"/>
                <w:noProof/>
              </w:rPr>
              <w:t>3.2</w:t>
            </w:r>
            <w:r>
              <w:rPr>
                <w:rFonts w:eastAsiaTheme="minorEastAsia"/>
                <w:noProof/>
              </w:rPr>
              <w:tab/>
            </w:r>
            <w:r w:rsidRPr="00391419">
              <w:rPr>
                <w:rStyle w:val="Hyperlink"/>
                <w:noProof/>
              </w:rPr>
              <w:t>The SHA-512 Cryptographic Hash</w:t>
            </w:r>
            <w:r>
              <w:rPr>
                <w:noProof/>
                <w:webHidden/>
              </w:rPr>
              <w:tab/>
            </w:r>
            <w:r>
              <w:rPr>
                <w:noProof/>
                <w:webHidden/>
              </w:rPr>
              <w:fldChar w:fldCharType="begin"/>
            </w:r>
            <w:r>
              <w:rPr>
                <w:noProof/>
                <w:webHidden/>
              </w:rPr>
              <w:instrText xml:space="preserve"> PAGEREF _Toc28684467 \h </w:instrText>
            </w:r>
            <w:r>
              <w:rPr>
                <w:noProof/>
                <w:webHidden/>
              </w:rPr>
            </w:r>
            <w:r>
              <w:rPr>
                <w:noProof/>
                <w:webHidden/>
              </w:rPr>
              <w:fldChar w:fldCharType="separate"/>
            </w:r>
            <w:r>
              <w:rPr>
                <w:noProof/>
                <w:webHidden/>
              </w:rPr>
              <w:t>5</w:t>
            </w:r>
            <w:r>
              <w:rPr>
                <w:noProof/>
                <w:webHidden/>
              </w:rPr>
              <w:fldChar w:fldCharType="end"/>
            </w:r>
          </w:hyperlink>
        </w:p>
        <w:p w:rsidR="00DE7307" w:rsidRDefault="00DE7307">
          <w:pPr>
            <w:pStyle w:val="TOC1"/>
            <w:tabs>
              <w:tab w:val="left" w:pos="440"/>
              <w:tab w:val="right" w:leader="dot" w:pos="9350"/>
            </w:tabs>
            <w:rPr>
              <w:rFonts w:eastAsiaTheme="minorEastAsia"/>
              <w:noProof/>
            </w:rPr>
          </w:pPr>
          <w:hyperlink w:anchor="_Toc28684468" w:history="1">
            <w:r w:rsidRPr="00391419">
              <w:rPr>
                <w:rStyle w:val="Hyperlink"/>
                <w:noProof/>
              </w:rPr>
              <w:t>4</w:t>
            </w:r>
            <w:r>
              <w:rPr>
                <w:rFonts w:eastAsiaTheme="minorEastAsia"/>
                <w:noProof/>
              </w:rPr>
              <w:tab/>
            </w:r>
            <w:r w:rsidRPr="00391419">
              <w:rPr>
                <w:rStyle w:val="Hyperlink"/>
                <w:noProof/>
              </w:rPr>
              <w:t xml:space="preserve">Detailed Description of </w:t>
            </w:r>
            <w:r w:rsidRPr="00391419">
              <w:rPr>
                <w:rStyle w:val="Hyperlink"/>
                <w:i/>
                <w:noProof/>
              </w:rPr>
              <w:t>ddeedduupp</w:t>
            </w:r>
            <w:r w:rsidRPr="00391419">
              <w:rPr>
                <w:rStyle w:val="Hyperlink"/>
                <w:noProof/>
              </w:rPr>
              <w:t xml:space="preserve"> Functionality</w:t>
            </w:r>
            <w:r>
              <w:rPr>
                <w:noProof/>
                <w:webHidden/>
              </w:rPr>
              <w:tab/>
            </w:r>
            <w:r>
              <w:rPr>
                <w:noProof/>
                <w:webHidden/>
              </w:rPr>
              <w:fldChar w:fldCharType="begin"/>
            </w:r>
            <w:r>
              <w:rPr>
                <w:noProof/>
                <w:webHidden/>
              </w:rPr>
              <w:instrText xml:space="preserve"> PAGEREF _Toc28684468 \h </w:instrText>
            </w:r>
            <w:r>
              <w:rPr>
                <w:noProof/>
                <w:webHidden/>
              </w:rPr>
            </w:r>
            <w:r>
              <w:rPr>
                <w:noProof/>
                <w:webHidden/>
              </w:rPr>
              <w:fldChar w:fldCharType="separate"/>
            </w:r>
            <w:r>
              <w:rPr>
                <w:noProof/>
                <w:webHidden/>
              </w:rPr>
              <w:t>5</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69" w:history="1">
            <w:r w:rsidRPr="00391419">
              <w:rPr>
                <w:rStyle w:val="Hyperlink"/>
                <w:noProof/>
              </w:rPr>
              <w:t>4.1</w:t>
            </w:r>
            <w:r>
              <w:rPr>
                <w:rFonts w:eastAsiaTheme="minorEastAsia"/>
                <w:noProof/>
              </w:rPr>
              <w:tab/>
            </w:r>
            <w:r w:rsidRPr="00391419">
              <w:rPr>
                <w:rStyle w:val="Hyperlink"/>
                <w:noProof/>
              </w:rPr>
              <w:t>General Notes and Cautions</w:t>
            </w:r>
            <w:r>
              <w:rPr>
                <w:noProof/>
                <w:webHidden/>
              </w:rPr>
              <w:tab/>
            </w:r>
            <w:r>
              <w:rPr>
                <w:noProof/>
                <w:webHidden/>
              </w:rPr>
              <w:fldChar w:fldCharType="begin"/>
            </w:r>
            <w:r>
              <w:rPr>
                <w:noProof/>
                <w:webHidden/>
              </w:rPr>
              <w:instrText xml:space="preserve"> PAGEREF _Toc28684469 \h </w:instrText>
            </w:r>
            <w:r>
              <w:rPr>
                <w:noProof/>
                <w:webHidden/>
              </w:rPr>
            </w:r>
            <w:r>
              <w:rPr>
                <w:noProof/>
                <w:webHidden/>
              </w:rPr>
              <w:fldChar w:fldCharType="separate"/>
            </w:r>
            <w:r>
              <w:rPr>
                <w:noProof/>
                <w:webHidden/>
              </w:rPr>
              <w:t>5</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0" w:history="1">
            <w:r w:rsidRPr="00391419">
              <w:rPr>
                <w:rStyle w:val="Hyperlink"/>
                <w:noProof/>
              </w:rPr>
              <w:t>4.2</w:t>
            </w:r>
            <w:r>
              <w:rPr>
                <w:rFonts w:eastAsiaTheme="minorEastAsia"/>
                <w:noProof/>
              </w:rPr>
              <w:tab/>
            </w:r>
            <w:r w:rsidRPr="00391419">
              <w:rPr>
                <w:rStyle w:val="Hyperlink"/>
                <w:noProof/>
              </w:rPr>
              <w:t>Rules for Choosing Which Duplicate to Retain</w:t>
            </w:r>
            <w:r>
              <w:rPr>
                <w:noProof/>
                <w:webHidden/>
              </w:rPr>
              <w:tab/>
            </w:r>
            <w:r>
              <w:rPr>
                <w:noProof/>
                <w:webHidden/>
              </w:rPr>
              <w:fldChar w:fldCharType="begin"/>
            </w:r>
            <w:r>
              <w:rPr>
                <w:noProof/>
                <w:webHidden/>
              </w:rPr>
              <w:instrText xml:space="preserve"> PAGEREF _Toc28684470 \h </w:instrText>
            </w:r>
            <w:r>
              <w:rPr>
                <w:noProof/>
                <w:webHidden/>
              </w:rPr>
            </w:r>
            <w:r>
              <w:rPr>
                <w:noProof/>
                <w:webHidden/>
              </w:rPr>
              <w:fldChar w:fldCharType="separate"/>
            </w:r>
            <w:r>
              <w:rPr>
                <w:noProof/>
                <w:webHidden/>
              </w:rPr>
              <w:t>6</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1" w:history="1">
            <w:r w:rsidRPr="00391419">
              <w:rPr>
                <w:rStyle w:val="Hyperlink"/>
                <w:noProof/>
              </w:rPr>
              <w:t>4.3</w:t>
            </w:r>
            <w:r>
              <w:rPr>
                <w:rFonts w:eastAsiaTheme="minorEastAsia"/>
                <w:noProof/>
              </w:rPr>
              <w:tab/>
            </w:r>
            <w:r w:rsidRPr="00391419">
              <w:rPr>
                <w:rStyle w:val="Hyperlink"/>
                <w:noProof/>
              </w:rPr>
              <w:t>Invocation</w:t>
            </w:r>
            <w:r>
              <w:rPr>
                <w:noProof/>
                <w:webHidden/>
              </w:rPr>
              <w:tab/>
            </w:r>
            <w:r>
              <w:rPr>
                <w:noProof/>
                <w:webHidden/>
              </w:rPr>
              <w:fldChar w:fldCharType="begin"/>
            </w:r>
            <w:r>
              <w:rPr>
                <w:noProof/>
                <w:webHidden/>
              </w:rPr>
              <w:instrText xml:space="preserve"> PAGEREF _Toc28684471 \h </w:instrText>
            </w:r>
            <w:r>
              <w:rPr>
                <w:noProof/>
                <w:webHidden/>
              </w:rPr>
            </w:r>
            <w:r>
              <w:rPr>
                <w:noProof/>
                <w:webHidden/>
              </w:rPr>
              <w:fldChar w:fldCharType="separate"/>
            </w:r>
            <w:r>
              <w:rPr>
                <w:noProof/>
                <w:webHidden/>
              </w:rPr>
              <w:t>6</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2" w:history="1">
            <w:r w:rsidRPr="00391419">
              <w:rPr>
                <w:rStyle w:val="Hyperlink"/>
                <w:noProof/>
              </w:rPr>
              <w:t>4.4</w:t>
            </w:r>
            <w:r>
              <w:rPr>
                <w:rFonts w:eastAsiaTheme="minorEastAsia"/>
                <w:noProof/>
              </w:rPr>
              <w:tab/>
            </w:r>
            <w:r w:rsidRPr="00391419">
              <w:rPr>
                <w:rStyle w:val="Hyperlink"/>
                <w:noProof/>
              </w:rPr>
              <w:t>Command-Line Options</w:t>
            </w:r>
            <w:r>
              <w:rPr>
                <w:noProof/>
                <w:webHidden/>
              </w:rPr>
              <w:tab/>
            </w:r>
            <w:r>
              <w:rPr>
                <w:noProof/>
                <w:webHidden/>
              </w:rPr>
              <w:fldChar w:fldCharType="begin"/>
            </w:r>
            <w:r>
              <w:rPr>
                <w:noProof/>
                <w:webHidden/>
              </w:rPr>
              <w:instrText xml:space="preserve"> PAGEREF _Toc28684472 \h </w:instrText>
            </w:r>
            <w:r>
              <w:rPr>
                <w:noProof/>
                <w:webHidden/>
              </w:rPr>
            </w:r>
            <w:r>
              <w:rPr>
                <w:noProof/>
                <w:webHidden/>
              </w:rPr>
              <w:fldChar w:fldCharType="separate"/>
            </w:r>
            <w:r>
              <w:rPr>
                <w:noProof/>
                <w:webHidden/>
              </w:rPr>
              <w:t>7</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3" w:history="1">
            <w:r w:rsidRPr="00391419">
              <w:rPr>
                <w:rStyle w:val="Hyperlink"/>
                <w:noProof/>
              </w:rPr>
              <w:t>4.5</w:t>
            </w:r>
            <w:r>
              <w:rPr>
                <w:rFonts w:eastAsiaTheme="minorEastAsia"/>
                <w:noProof/>
              </w:rPr>
              <w:tab/>
            </w:r>
            <w:r w:rsidRPr="00391419">
              <w:rPr>
                <w:rStyle w:val="Hyperlink"/>
                <w:noProof/>
              </w:rPr>
              <w:t>Subcommand</w:t>
            </w:r>
            <w:r>
              <w:rPr>
                <w:noProof/>
                <w:webHidden/>
              </w:rPr>
              <w:tab/>
            </w:r>
            <w:r>
              <w:rPr>
                <w:noProof/>
                <w:webHidden/>
              </w:rPr>
              <w:fldChar w:fldCharType="begin"/>
            </w:r>
            <w:r>
              <w:rPr>
                <w:noProof/>
                <w:webHidden/>
              </w:rPr>
              <w:instrText xml:space="preserve"> PAGEREF _Toc28684473 \h </w:instrText>
            </w:r>
            <w:r>
              <w:rPr>
                <w:noProof/>
                <w:webHidden/>
              </w:rPr>
            </w:r>
            <w:r>
              <w:rPr>
                <w:noProof/>
                <w:webHidden/>
              </w:rPr>
              <w:fldChar w:fldCharType="separate"/>
            </w:r>
            <w:r>
              <w:rPr>
                <w:noProof/>
                <w:webHidden/>
              </w:rPr>
              <w:t>8</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4" w:history="1">
            <w:r w:rsidRPr="00391419">
              <w:rPr>
                <w:rStyle w:val="Hyperlink"/>
                <w:noProof/>
              </w:rPr>
              <w:t>4.6</w:t>
            </w:r>
            <w:r>
              <w:rPr>
                <w:rFonts w:eastAsiaTheme="minorEastAsia"/>
                <w:noProof/>
              </w:rPr>
              <w:tab/>
            </w:r>
            <w:r w:rsidRPr="00391419">
              <w:rPr>
                <w:rStyle w:val="Hyperlink"/>
                <w:noProof/>
              </w:rPr>
              <w:t>Detailed Description of the Base Directory</w:t>
            </w:r>
            <w:r>
              <w:rPr>
                <w:noProof/>
                <w:webHidden/>
              </w:rPr>
              <w:tab/>
            </w:r>
            <w:r>
              <w:rPr>
                <w:noProof/>
                <w:webHidden/>
              </w:rPr>
              <w:fldChar w:fldCharType="begin"/>
            </w:r>
            <w:r>
              <w:rPr>
                <w:noProof/>
                <w:webHidden/>
              </w:rPr>
              <w:instrText xml:space="preserve"> PAGEREF _Toc28684474 \h </w:instrText>
            </w:r>
            <w:r>
              <w:rPr>
                <w:noProof/>
                <w:webHidden/>
              </w:rPr>
            </w:r>
            <w:r>
              <w:rPr>
                <w:noProof/>
                <w:webHidden/>
              </w:rPr>
              <w:fldChar w:fldCharType="separate"/>
            </w:r>
            <w:r>
              <w:rPr>
                <w:noProof/>
                <w:webHidden/>
              </w:rPr>
              <w:t>9</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5" w:history="1">
            <w:r w:rsidRPr="00391419">
              <w:rPr>
                <w:rStyle w:val="Hyperlink"/>
                <w:noProof/>
              </w:rPr>
              <w:t>4.7</w:t>
            </w:r>
            <w:r>
              <w:rPr>
                <w:rFonts w:eastAsiaTheme="minorEastAsia"/>
                <w:noProof/>
              </w:rPr>
              <w:tab/>
            </w:r>
            <w:r w:rsidRPr="00391419">
              <w:rPr>
                <w:rStyle w:val="Hyperlink"/>
                <w:noProof/>
              </w:rPr>
              <w:t>Detailed Description of the Reference Directory, Reference Set, and Base Set</w:t>
            </w:r>
            <w:r>
              <w:rPr>
                <w:noProof/>
                <w:webHidden/>
              </w:rPr>
              <w:tab/>
            </w:r>
            <w:r>
              <w:rPr>
                <w:noProof/>
                <w:webHidden/>
              </w:rPr>
              <w:fldChar w:fldCharType="begin"/>
            </w:r>
            <w:r>
              <w:rPr>
                <w:noProof/>
                <w:webHidden/>
              </w:rPr>
              <w:instrText xml:space="preserve"> PAGEREF _Toc28684475 \h </w:instrText>
            </w:r>
            <w:r>
              <w:rPr>
                <w:noProof/>
                <w:webHidden/>
              </w:rPr>
            </w:r>
            <w:r>
              <w:rPr>
                <w:noProof/>
                <w:webHidden/>
              </w:rPr>
              <w:fldChar w:fldCharType="separate"/>
            </w:r>
            <w:r>
              <w:rPr>
                <w:noProof/>
                <w:webHidden/>
              </w:rPr>
              <w:t>9</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6" w:history="1">
            <w:r w:rsidRPr="00391419">
              <w:rPr>
                <w:rStyle w:val="Hyperlink"/>
                <w:noProof/>
              </w:rPr>
              <w:t>4.8</w:t>
            </w:r>
            <w:r>
              <w:rPr>
                <w:rFonts w:eastAsiaTheme="minorEastAsia"/>
                <w:noProof/>
              </w:rPr>
              <w:tab/>
            </w:r>
            <w:r w:rsidRPr="00391419">
              <w:rPr>
                <w:rStyle w:val="Hyperlink"/>
                <w:noProof/>
              </w:rPr>
              <w:t>Output, Error Termination, and Exit Code</w:t>
            </w:r>
            <w:r>
              <w:rPr>
                <w:noProof/>
                <w:webHidden/>
              </w:rPr>
              <w:tab/>
            </w:r>
            <w:r>
              <w:rPr>
                <w:noProof/>
                <w:webHidden/>
              </w:rPr>
              <w:fldChar w:fldCharType="begin"/>
            </w:r>
            <w:r>
              <w:rPr>
                <w:noProof/>
                <w:webHidden/>
              </w:rPr>
              <w:instrText xml:space="preserve"> PAGEREF _Toc28684476 \h </w:instrText>
            </w:r>
            <w:r>
              <w:rPr>
                <w:noProof/>
                <w:webHidden/>
              </w:rPr>
            </w:r>
            <w:r>
              <w:rPr>
                <w:noProof/>
                <w:webHidden/>
              </w:rPr>
              <w:fldChar w:fldCharType="separate"/>
            </w:r>
            <w:r>
              <w:rPr>
                <w:noProof/>
                <w:webHidden/>
              </w:rPr>
              <w:t>9</w:t>
            </w:r>
            <w:r>
              <w:rPr>
                <w:noProof/>
                <w:webHidden/>
              </w:rPr>
              <w:fldChar w:fldCharType="end"/>
            </w:r>
          </w:hyperlink>
        </w:p>
        <w:p w:rsidR="00DE7307" w:rsidRDefault="00DE7307">
          <w:pPr>
            <w:pStyle w:val="TOC1"/>
            <w:tabs>
              <w:tab w:val="left" w:pos="440"/>
              <w:tab w:val="right" w:leader="dot" w:pos="9350"/>
            </w:tabs>
            <w:rPr>
              <w:rFonts w:eastAsiaTheme="minorEastAsia"/>
              <w:noProof/>
            </w:rPr>
          </w:pPr>
          <w:hyperlink w:anchor="_Toc28684477" w:history="1">
            <w:r w:rsidRPr="00391419">
              <w:rPr>
                <w:rStyle w:val="Hyperlink"/>
                <w:noProof/>
              </w:rPr>
              <w:t>5</w:t>
            </w:r>
            <w:r>
              <w:rPr>
                <w:rFonts w:eastAsiaTheme="minorEastAsia"/>
                <w:noProof/>
              </w:rPr>
              <w:tab/>
            </w:r>
            <w:r w:rsidRPr="00391419">
              <w:rPr>
                <w:rStyle w:val="Hyperlink"/>
                <w:noProof/>
              </w:rPr>
              <w:t>Invocation Example</w:t>
            </w:r>
            <w:r>
              <w:rPr>
                <w:noProof/>
                <w:webHidden/>
              </w:rPr>
              <w:tab/>
            </w:r>
            <w:r>
              <w:rPr>
                <w:noProof/>
                <w:webHidden/>
              </w:rPr>
              <w:fldChar w:fldCharType="begin"/>
            </w:r>
            <w:r>
              <w:rPr>
                <w:noProof/>
                <w:webHidden/>
              </w:rPr>
              <w:instrText xml:space="preserve"> PAGEREF _Toc28684477 \h </w:instrText>
            </w:r>
            <w:r>
              <w:rPr>
                <w:noProof/>
                <w:webHidden/>
              </w:rPr>
            </w:r>
            <w:r>
              <w:rPr>
                <w:noProof/>
                <w:webHidden/>
              </w:rPr>
              <w:fldChar w:fldCharType="separate"/>
            </w:r>
            <w:r>
              <w:rPr>
                <w:noProof/>
                <w:webHidden/>
              </w:rPr>
              <w:t>10</w:t>
            </w:r>
            <w:r>
              <w:rPr>
                <w:noProof/>
                <w:webHidden/>
              </w:rPr>
              <w:fldChar w:fldCharType="end"/>
            </w:r>
          </w:hyperlink>
        </w:p>
        <w:p w:rsidR="00DE7307" w:rsidRDefault="00DE7307">
          <w:pPr>
            <w:pStyle w:val="TOC1"/>
            <w:tabs>
              <w:tab w:val="left" w:pos="440"/>
              <w:tab w:val="right" w:leader="dot" w:pos="9350"/>
            </w:tabs>
            <w:rPr>
              <w:rFonts w:eastAsiaTheme="minorEastAsia"/>
              <w:noProof/>
            </w:rPr>
          </w:pPr>
          <w:hyperlink w:anchor="_Toc28684478" w:history="1">
            <w:r w:rsidRPr="00391419">
              <w:rPr>
                <w:rStyle w:val="Hyperlink"/>
                <w:noProof/>
              </w:rPr>
              <w:t>6</w:t>
            </w:r>
            <w:r>
              <w:rPr>
                <w:rFonts w:eastAsiaTheme="minorEastAsia"/>
                <w:noProof/>
              </w:rPr>
              <w:tab/>
            </w:r>
            <w:r w:rsidRPr="00391419">
              <w:rPr>
                <w:rStyle w:val="Hyperlink"/>
                <w:noProof/>
              </w:rPr>
              <w:t xml:space="preserve">Technical Description and Internal Operation of </w:t>
            </w:r>
            <w:r w:rsidRPr="00391419">
              <w:rPr>
                <w:rStyle w:val="Hyperlink"/>
                <w:i/>
                <w:noProof/>
              </w:rPr>
              <w:t>ddeedduupp</w:t>
            </w:r>
            <w:r>
              <w:rPr>
                <w:noProof/>
                <w:webHidden/>
              </w:rPr>
              <w:tab/>
            </w:r>
            <w:r>
              <w:rPr>
                <w:noProof/>
                <w:webHidden/>
              </w:rPr>
              <w:fldChar w:fldCharType="begin"/>
            </w:r>
            <w:r>
              <w:rPr>
                <w:noProof/>
                <w:webHidden/>
              </w:rPr>
              <w:instrText xml:space="preserve"> PAGEREF _Toc28684478 \h </w:instrText>
            </w:r>
            <w:r>
              <w:rPr>
                <w:noProof/>
                <w:webHidden/>
              </w:rPr>
            </w:r>
            <w:r>
              <w:rPr>
                <w:noProof/>
                <w:webHidden/>
              </w:rPr>
              <w:fldChar w:fldCharType="separate"/>
            </w:r>
            <w:r>
              <w:rPr>
                <w:noProof/>
                <w:webHidden/>
              </w:rPr>
              <w:t>10</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79" w:history="1">
            <w:r w:rsidRPr="00391419">
              <w:rPr>
                <w:rStyle w:val="Hyperlink"/>
                <w:noProof/>
              </w:rPr>
              <w:t>6.1</w:t>
            </w:r>
            <w:r>
              <w:rPr>
                <w:rFonts w:eastAsiaTheme="minorEastAsia"/>
                <w:noProof/>
              </w:rPr>
              <w:tab/>
            </w:r>
            <w:r w:rsidRPr="00391419">
              <w:rPr>
                <w:rStyle w:val="Hyperlink"/>
                <w:noProof/>
              </w:rPr>
              <w:t>Heap Allocation</w:t>
            </w:r>
            <w:r>
              <w:rPr>
                <w:noProof/>
                <w:webHidden/>
              </w:rPr>
              <w:tab/>
            </w:r>
            <w:r>
              <w:rPr>
                <w:noProof/>
                <w:webHidden/>
              </w:rPr>
              <w:fldChar w:fldCharType="begin"/>
            </w:r>
            <w:r>
              <w:rPr>
                <w:noProof/>
                <w:webHidden/>
              </w:rPr>
              <w:instrText xml:space="preserve"> PAGEREF _Toc28684479 \h </w:instrText>
            </w:r>
            <w:r>
              <w:rPr>
                <w:noProof/>
                <w:webHidden/>
              </w:rPr>
            </w:r>
            <w:r>
              <w:rPr>
                <w:noProof/>
                <w:webHidden/>
              </w:rPr>
              <w:fldChar w:fldCharType="separate"/>
            </w:r>
            <w:r>
              <w:rPr>
                <w:noProof/>
                <w:webHidden/>
              </w:rPr>
              <w:t>10</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80" w:history="1">
            <w:r w:rsidRPr="00391419">
              <w:rPr>
                <w:rStyle w:val="Hyperlink"/>
                <w:noProof/>
              </w:rPr>
              <w:t>6.2</w:t>
            </w:r>
            <w:r>
              <w:rPr>
                <w:rFonts w:eastAsiaTheme="minorEastAsia"/>
                <w:noProof/>
              </w:rPr>
              <w:tab/>
            </w:r>
            <w:r w:rsidRPr="00391419">
              <w:rPr>
                <w:rStyle w:val="Hyperlink"/>
                <w:noProof/>
              </w:rPr>
              <w:t>RAM Data Structures</w:t>
            </w:r>
            <w:r>
              <w:rPr>
                <w:noProof/>
                <w:webHidden/>
              </w:rPr>
              <w:tab/>
            </w:r>
            <w:r>
              <w:rPr>
                <w:noProof/>
                <w:webHidden/>
              </w:rPr>
              <w:fldChar w:fldCharType="begin"/>
            </w:r>
            <w:r>
              <w:rPr>
                <w:noProof/>
                <w:webHidden/>
              </w:rPr>
              <w:instrText xml:space="preserve"> PAGEREF _Toc28684480 \h </w:instrText>
            </w:r>
            <w:r>
              <w:rPr>
                <w:noProof/>
                <w:webHidden/>
              </w:rPr>
            </w:r>
            <w:r>
              <w:rPr>
                <w:noProof/>
                <w:webHidden/>
              </w:rPr>
              <w:fldChar w:fldCharType="separate"/>
            </w:r>
            <w:r>
              <w:rPr>
                <w:noProof/>
                <w:webHidden/>
              </w:rPr>
              <w:t>10</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81" w:history="1">
            <w:r w:rsidRPr="00391419">
              <w:rPr>
                <w:rStyle w:val="Hyperlink"/>
                <w:noProof/>
              </w:rPr>
              <w:t>6.3</w:t>
            </w:r>
            <w:r>
              <w:rPr>
                <w:rFonts w:eastAsiaTheme="minorEastAsia"/>
                <w:noProof/>
              </w:rPr>
              <w:tab/>
            </w:r>
            <w:r w:rsidRPr="00391419">
              <w:rPr>
                <w:rStyle w:val="Hyperlink"/>
                <w:noProof/>
              </w:rPr>
              <w:t xml:space="preserve">Rebuilding </w:t>
            </w:r>
            <w:r w:rsidRPr="00391419">
              <w:rPr>
                <w:rStyle w:val="Hyperlink"/>
                <w:i/>
                <w:noProof/>
              </w:rPr>
              <w:t>ddeedduupp</w:t>
            </w:r>
            <w:r w:rsidRPr="00391419">
              <w:rPr>
                <w:rStyle w:val="Hyperlink"/>
                <w:noProof/>
              </w:rPr>
              <w:t xml:space="preserve"> from Source Code</w:t>
            </w:r>
            <w:r>
              <w:rPr>
                <w:noProof/>
                <w:webHidden/>
              </w:rPr>
              <w:tab/>
            </w:r>
            <w:r>
              <w:rPr>
                <w:noProof/>
                <w:webHidden/>
              </w:rPr>
              <w:fldChar w:fldCharType="begin"/>
            </w:r>
            <w:r>
              <w:rPr>
                <w:noProof/>
                <w:webHidden/>
              </w:rPr>
              <w:instrText xml:space="preserve"> PAGEREF _Toc28684481 \h </w:instrText>
            </w:r>
            <w:r>
              <w:rPr>
                <w:noProof/>
                <w:webHidden/>
              </w:rPr>
            </w:r>
            <w:r>
              <w:rPr>
                <w:noProof/>
                <w:webHidden/>
              </w:rPr>
              <w:fldChar w:fldCharType="separate"/>
            </w:r>
            <w:r>
              <w:rPr>
                <w:noProof/>
                <w:webHidden/>
              </w:rPr>
              <w:t>10</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82" w:history="1">
            <w:r w:rsidRPr="00391419">
              <w:rPr>
                <w:rStyle w:val="Hyperlink"/>
                <w:noProof/>
              </w:rPr>
              <w:t>6.4</w:t>
            </w:r>
            <w:r>
              <w:rPr>
                <w:rFonts w:eastAsiaTheme="minorEastAsia"/>
                <w:noProof/>
              </w:rPr>
              <w:tab/>
            </w:r>
            <w:r w:rsidRPr="00391419">
              <w:rPr>
                <w:rStyle w:val="Hyperlink"/>
                <w:noProof/>
              </w:rPr>
              <w:t xml:space="preserve">Modifying </w:t>
            </w:r>
            <w:r w:rsidRPr="00391419">
              <w:rPr>
                <w:rStyle w:val="Hyperlink"/>
                <w:i/>
                <w:noProof/>
              </w:rPr>
              <w:t>ddeedduupp</w:t>
            </w:r>
            <w:r>
              <w:rPr>
                <w:noProof/>
                <w:webHidden/>
              </w:rPr>
              <w:tab/>
            </w:r>
            <w:r>
              <w:rPr>
                <w:noProof/>
                <w:webHidden/>
              </w:rPr>
              <w:fldChar w:fldCharType="begin"/>
            </w:r>
            <w:r>
              <w:rPr>
                <w:noProof/>
                <w:webHidden/>
              </w:rPr>
              <w:instrText xml:space="preserve"> PAGEREF _Toc28684482 \h </w:instrText>
            </w:r>
            <w:r>
              <w:rPr>
                <w:noProof/>
                <w:webHidden/>
              </w:rPr>
            </w:r>
            <w:r>
              <w:rPr>
                <w:noProof/>
                <w:webHidden/>
              </w:rPr>
              <w:fldChar w:fldCharType="separate"/>
            </w:r>
            <w:r>
              <w:rPr>
                <w:noProof/>
                <w:webHidden/>
              </w:rPr>
              <w:t>10</w:t>
            </w:r>
            <w:r>
              <w:rPr>
                <w:noProof/>
                <w:webHidden/>
              </w:rPr>
              <w:fldChar w:fldCharType="end"/>
            </w:r>
          </w:hyperlink>
        </w:p>
        <w:p w:rsidR="00DE7307" w:rsidRDefault="00DE7307">
          <w:pPr>
            <w:pStyle w:val="TOC2"/>
            <w:tabs>
              <w:tab w:val="left" w:pos="880"/>
              <w:tab w:val="right" w:leader="dot" w:pos="9350"/>
            </w:tabs>
            <w:rPr>
              <w:rFonts w:eastAsiaTheme="minorEastAsia"/>
              <w:noProof/>
            </w:rPr>
          </w:pPr>
          <w:hyperlink w:anchor="_Toc28684483" w:history="1">
            <w:r w:rsidRPr="00391419">
              <w:rPr>
                <w:rStyle w:val="Hyperlink"/>
                <w:i/>
                <w:noProof/>
              </w:rPr>
              <w:t>6.5</w:t>
            </w:r>
            <w:r>
              <w:rPr>
                <w:rFonts w:eastAsiaTheme="minorEastAsia"/>
                <w:noProof/>
              </w:rPr>
              <w:tab/>
            </w:r>
            <w:r w:rsidRPr="00391419">
              <w:rPr>
                <w:rStyle w:val="Hyperlink"/>
                <w:noProof/>
              </w:rPr>
              <w:t xml:space="preserve">Redistributing Modified </w:t>
            </w:r>
            <w:r w:rsidRPr="00391419">
              <w:rPr>
                <w:rStyle w:val="Hyperlink"/>
                <w:i/>
                <w:noProof/>
              </w:rPr>
              <w:t>ddeedduupp</w:t>
            </w:r>
            <w:r>
              <w:rPr>
                <w:noProof/>
                <w:webHidden/>
              </w:rPr>
              <w:tab/>
            </w:r>
            <w:r>
              <w:rPr>
                <w:noProof/>
                <w:webHidden/>
              </w:rPr>
              <w:fldChar w:fldCharType="begin"/>
            </w:r>
            <w:r>
              <w:rPr>
                <w:noProof/>
                <w:webHidden/>
              </w:rPr>
              <w:instrText xml:space="preserve"> PAGEREF _Toc28684483 \h </w:instrText>
            </w:r>
            <w:r>
              <w:rPr>
                <w:noProof/>
                <w:webHidden/>
              </w:rPr>
            </w:r>
            <w:r>
              <w:rPr>
                <w:noProof/>
                <w:webHidden/>
              </w:rPr>
              <w:fldChar w:fldCharType="separate"/>
            </w:r>
            <w:r>
              <w:rPr>
                <w:noProof/>
                <w:webHidden/>
              </w:rPr>
              <w:t>10</w:t>
            </w:r>
            <w:r>
              <w:rPr>
                <w:noProof/>
                <w:webHidden/>
              </w:rPr>
              <w:fldChar w:fldCharType="end"/>
            </w:r>
          </w:hyperlink>
        </w:p>
        <w:p w:rsidR="00DE7307" w:rsidRDefault="00DE7307">
          <w:pPr>
            <w:pStyle w:val="TOC1"/>
            <w:tabs>
              <w:tab w:val="left" w:pos="440"/>
              <w:tab w:val="right" w:leader="dot" w:pos="9350"/>
            </w:tabs>
            <w:rPr>
              <w:rFonts w:eastAsiaTheme="minorEastAsia"/>
              <w:noProof/>
            </w:rPr>
          </w:pPr>
          <w:hyperlink w:anchor="_Toc28684484" w:history="1">
            <w:r w:rsidRPr="00391419">
              <w:rPr>
                <w:rStyle w:val="Hyperlink"/>
                <w:noProof/>
              </w:rPr>
              <w:t>7</w:t>
            </w:r>
            <w:r>
              <w:rPr>
                <w:rFonts w:eastAsiaTheme="minorEastAsia"/>
                <w:noProof/>
              </w:rPr>
              <w:tab/>
            </w:r>
            <w:r w:rsidRPr="00391419">
              <w:rPr>
                <w:rStyle w:val="Hyperlink"/>
                <w:noProof/>
              </w:rPr>
              <w:t>References</w:t>
            </w:r>
            <w:r>
              <w:rPr>
                <w:noProof/>
                <w:webHidden/>
              </w:rPr>
              <w:tab/>
            </w:r>
            <w:r>
              <w:rPr>
                <w:noProof/>
                <w:webHidden/>
              </w:rPr>
              <w:fldChar w:fldCharType="begin"/>
            </w:r>
            <w:r>
              <w:rPr>
                <w:noProof/>
                <w:webHidden/>
              </w:rPr>
              <w:instrText xml:space="preserve"> PAGEREF _Toc28684484 \h </w:instrText>
            </w:r>
            <w:r>
              <w:rPr>
                <w:noProof/>
                <w:webHidden/>
              </w:rPr>
            </w:r>
            <w:r>
              <w:rPr>
                <w:noProof/>
                <w:webHidden/>
              </w:rPr>
              <w:fldChar w:fldCharType="separate"/>
            </w:r>
            <w:r>
              <w:rPr>
                <w:noProof/>
                <w:webHidden/>
              </w:rPr>
              <w:t>11</w:t>
            </w:r>
            <w:r>
              <w:rPr>
                <w:noProof/>
                <w:webHidden/>
              </w:rPr>
              <w:fldChar w:fldCharType="end"/>
            </w:r>
          </w:hyperlink>
        </w:p>
        <w:p w:rsidR="00DE7307" w:rsidRDefault="00DE7307">
          <w:pPr>
            <w:pStyle w:val="TOC1"/>
            <w:tabs>
              <w:tab w:val="left" w:pos="440"/>
              <w:tab w:val="right" w:leader="dot" w:pos="9350"/>
            </w:tabs>
            <w:rPr>
              <w:rFonts w:eastAsiaTheme="minorEastAsia"/>
              <w:noProof/>
            </w:rPr>
          </w:pPr>
          <w:hyperlink w:anchor="_Toc28684485" w:history="1">
            <w:r w:rsidRPr="00391419">
              <w:rPr>
                <w:rStyle w:val="Hyperlink"/>
                <w:noProof/>
              </w:rPr>
              <w:t>8</w:t>
            </w:r>
            <w:r>
              <w:rPr>
                <w:rFonts w:eastAsiaTheme="minorEastAsia"/>
                <w:noProof/>
              </w:rPr>
              <w:tab/>
            </w:r>
            <w:r w:rsidRPr="00391419">
              <w:rPr>
                <w:rStyle w:val="Hyperlink"/>
                <w:noProof/>
              </w:rPr>
              <w:t>Index</w:t>
            </w:r>
            <w:r>
              <w:rPr>
                <w:noProof/>
                <w:webHidden/>
              </w:rPr>
              <w:tab/>
            </w:r>
            <w:r>
              <w:rPr>
                <w:noProof/>
                <w:webHidden/>
              </w:rPr>
              <w:fldChar w:fldCharType="begin"/>
            </w:r>
            <w:r>
              <w:rPr>
                <w:noProof/>
                <w:webHidden/>
              </w:rPr>
              <w:instrText xml:space="preserve"> PAGEREF _Toc28684485 \h </w:instrText>
            </w:r>
            <w:r>
              <w:rPr>
                <w:noProof/>
                <w:webHidden/>
              </w:rPr>
            </w:r>
            <w:r>
              <w:rPr>
                <w:noProof/>
                <w:webHidden/>
              </w:rPr>
              <w:fldChar w:fldCharType="separate"/>
            </w:r>
            <w:r>
              <w:rPr>
                <w:noProof/>
                <w:webHidden/>
              </w:rPr>
              <w:t>12</w:t>
            </w:r>
            <w:r>
              <w:rPr>
                <w:noProof/>
                <w:webHidden/>
              </w:rPr>
              <w:fldChar w:fldCharType="end"/>
            </w:r>
          </w:hyperlink>
        </w:p>
        <w:p w:rsidR="001D7316" w:rsidRDefault="001D7316">
          <w:r>
            <w:rPr>
              <w:b/>
              <w:bCs/>
              <w:noProof/>
            </w:rPr>
            <w:fldChar w:fldCharType="end"/>
          </w:r>
        </w:p>
      </w:sdtContent>
    </w:sdt>
    <w:p w:rsidR="001D7316" w:rsidRDefault="001D7316">
      <w:pPr>
        <w:rPr>
          <w:b/>
          <w:u w:val="single"/>
        </w:rPr>
      </w:pPr>
      <w:r>
        <w:rPr>
          <w:b/>
          <w:u w:val="single"/>
        </w:rPr>
        <w:br w:type="page"/>
      </w:r>
    </w:p>
    <w:p w:rsidR="001D7316" w:rsidRDefault="001D7316">
      <w:pPr>
        <w:rPr>
          <w:b/>
          <w:u w:val="single"/>
        </w:rPr>
      </w:pPr>
    </w:p>
    <w:p w:rsidR="00BD21C1" w:rsidRDefault="00BD21C1" w:rsidP="001D7316">
      <w:pPr>
        <w:pStyle w:val="Heading1"/>
      </w:pPr>
      <w:bookmarkStart w:id="0" w:name="_Toc28684462"/>
      <w:r>
        <w:t>License</w:t>
      </w:r>
      <w:bookmarkEnd w:id="0"/>
      <w:r w:rsidR="00FA20C0">
        <w:fldChar w:fldCharType="begin"/>
      </w:r>
      <w:r w:rsidR="00FA20C0">
        <w:instrText xml:space="preserve"> XE "</w:instrText>
      </w:r>
      <w:r w:rsidR="00FA20C0" w:rsidRPr="00213AA3">
        <w:instrText>license</w:instrText>
      </w:r>
      <w:r w:rsidR="00FA20C0">
        <w:instrText xml:space="preserve">" </w:instrText>
      </w:r>
      <w:r w:rsidR="00FA20C0">
        <w:fldChar w:fldCharType="end"/>
      </w:r>
    </w:p>
    <w:p w:rsidR="00840522" w:rsidRDefault="00840522" w:rsidP="00840522">
      <w:proofErr w:type="spellStart"/>
      <w:r w:rsidRPr="00FA20C0">
        <w:rPr>
          <w:i/>
        </w:rPr>
        <w:t>ddeedduupp</w:t>
      </w:r>
      <w:proofErr w:type="spellEnd"/>
      <w:r>
        <w:t xml:space="preserve"> (</w:t>
      </w:r>
      <w:r w:rsidR="00E96976">
        <w:t xml:space="preserve">source files, binaries, documentation, and all other files) is made available under the </w:t>
      </w:r>
      <w:r w:rsidR="00E96976" w:rsidRPr="00FA20C0">
        <w:rPr>
          <w:i/>
        </w:rPr>
        <w:t>MIT License</w:t>
      </w:r>
      <w:r w:rsidR="00FA20C0">
        <w:rPr>
          <w:i/>
        </w:rPr>
        <w:fldChar w:fldCharType="begin"/>
      </w:r>
      <w:r w:rsidR="00FA20C0">
        <w:instrText xml:space="preserve"> XE "</w:instrText>
      </w:r>
      <w:r w:rsidR="00FA20C0" w:rsidRPr="0004453C">
        <w:instrText>MIT license</w:instrText>
      </w:r>
      <w:r w:rsidR="00FA20C0">
        <w:instrText xml:space="preserve">" </w:instrText>
      </w:r>
      <w:r w:rsidR="00FA20C0">
        <w:rPr>
          <w:i/>
        </w:rPr>
        <w:fldChar w:fldCharType="end"/>
      </w:r>
      <w:r w:rsidR="00E96976">
        <w:t>, reproduced below.</w:t>
      </w:r>
    </w:p>
    <w:p w:rsidR="00E96976" w:rsidRPr="00FA20C0" w:rsidRDefault="00787507" w:rsidP="00840522">
      <w:pPr>
        <w:rPr>
          <w:rFonts w:ascii="Courier New" w:hAnsi="Courier New" w:cs="Courier New"/>
        </w:rPr>
      </w:pPr>
      <w:r w:rsidRPr="00FA20C0">
        <w:rPr>
          <w:rFonts w:ascii="Courier New" w:hAnsi="Courier New" w:cs="Courier New"/>
        </w:rPr>
        <w:t>Copyright 2020 David T. Ashley</w:t>
      </w:r>
      <w:r w:rsidR="00FA20C0" w:rsidRPr="00FA20C0">
        <w:rPr>
          <w:rFonts w:ascii="Courier New" w:hAnsi="Courier New" w:cs="Courier New"/>
        </w:rPr>
        <w:br/>
      </w:r>
      <w:r w:rsidR="00FA20C0" w:rsidRPr="00FA20C0">
        <w:rPr>
          <w:rFonts w:ascii="Courier New" w:hAnsi="Courier New" w:cs="Courier New"/>
        </w:rPr>
        <w:br/>
      </w:r>
      <w:r w:rsidRPr="00FA20C0">
        <w:rPr>
          <w:rFonts w:ascii="Courier New" w:hAnsi="Courier New" w:cs="Courier New"/>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00FA20C0" w:rsidRPr="00FA20C0">
        <w:rPr>
          <w:rFonts w:ascii="Courier New" w:hAnsi="Courier New" w:cs="Courier New"/>
        </w:rPr>
        <w:br/>
      </w:r>
      <w:r w:rsidR="00FA20C0" w:rsidRPr="00FA20C0">
        <w:rPr>
          <w:rFonts w:ascii="Courier New" w:hAnsi="Courier New" w:cs="Courier New"/>
        </w:rPr>
        <w:br/>
      </w:r>
      <w:r w:rsidRPr="00FA20C0">
        <w:rPr>
          <w:rFonts w:ascii="Courier New" w:hAnsi="Courier New" w:cs="Courier New"/>
        </w:rPr>
        <w:t>The above copyright notice and this permission notice shall be included in all copies or substantial portions of the Software.</w:t>
      </w:r>
      <w:r w:rsidR="00FA20C0" w:rsidRPr="00FA20C0">
        <w:rPr>
          <w:rFonts w:ascii="Courier New" w:hAnsi="Courier New" w:cs="Courier New"/>
        </w:rPr>
        <w:br/>
      </w:r>
      <w:r w:rsidR="00FA20C0" w:rsidRPr="00FA20C0">
        <w:rPr>
          <w:rFonts w:ascii="Courier New" w:hAnsi="Courier New" w:cs="Courier New"/>
        </w:rPr>
        <w:br/>
      </w:r>
      <w:r w:rsidRPr="00FA20C0">
        <w:rPr>
          <w:rFonts w:ascii="Courier New" w:hAnsi="Courier New" w:cs="Courier New"/>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53353" w:rsidRDefault="00572507" w:rsidP="001D7316">
      <w:pPr>
        <w:pStyle w:val="Heading1"/>
      </w:pPr>
      <w:bookmarkStart w:id="1" w:name="_Toc28684463"/>
      <w:r w:rsidRPr="007F693F">
        <w:t>Introduction and Overview</w:t>
      </w:r>
      <w:bookmarkEnd w:id="1"/>
    </w:p>
    <w:p w:rsidR="001D7316" w:rsidRPr="001D7316" w:rsidRDefault="00492EDB" w:rsidP="001D7316">
      <w:pPr>
        <w:pStyle w:val="Heading2"/>
      </w:pPr>
      <w:bookmarkStart w:id="2" w:name="_Toc28684464"/>
      <w:r>
        <w:t>Brief</w:t>
      </w:r>
      <w:r w:rsidR="001D7316">
        <w:t xml:space="preserve"> Description</w:t>
      </w:r>
      <w:r w:rsidR="00276A70">
        <w:t xml:space="preserve"> of </w:t>
      </w:r>
      <w:proofErr w:type="spellStart"/>
      <w:r w:rsidR="00276A70" w:rsidRPr="00276A70">
        <w:rPr>
          <w:i/>
        </w:rPr>
        <w:t>ddeedduupp</w:t>
      </w:r>
      <w:proofErr w:type="spellEnd"/>
      <w:r w:rsidR="00276A70">
        <w:t xml:space="preserve"> Functionality</w:t>
      </w:r>
      <w:bookmarkEnd w:id="2"/>
    </w:p>
    <w:p w:rsidR="00572507" w:rsidRDefault="00572507">
      <w:proofErr w:type="spellStart"/>
      <w:r w:rsidRPr="003073D3">
        <w:rPr>
          <w:i/>
        </w:rPr>
        <w:t>ddeedduupp</w:t>
      </w:r>
      <w:proofErr w:type="spellEnd"/>
      <w:r>
        <w:t xml:space="preserve"> </w:t>
      </w:r>
      <w:r w:rsidR="00492EDB">
        <w:t>is a simple</w:t>
      </w:r>
      <w:r w:rsidR="003073D3">
        <w:t xml:space="preserve"> </w:t>
      </w:r>
      <w:r w:rsidR="006B172B" w:rsidRPr="006B172B">
        <w:rPr>
          <w:i/>
        </w:rPr>
        <w:t>Windows</w:t>
      </w:r>
      <w:r w:rsidR="001F749B">
        <w:t xml:space="preserve"> and </w:t>
      </w:r>
      <w:r w:rsidR="001F749B" w:rsidRPr="001F749B">
        <w:rPr>
          <w:i/>
        </w:rPr>
        <w:t>*nix</w:t>
      </w:r>
      <w:r w:rsidR="006B172B">
        <w:t xml:space="preserve"> </w:t>
      </w:r>
      <w:r w:rsidR="00B05F4A">
        <w:t>tool for identifying an</w:t>
      </w:r>
      <w:bookmarkStart w:id="3" w:name="_GoBack"/>
      <w:bookmarkEnd w:id="3"/>
      <w:r w:rsidR="00B05F4A">
        <w:t xml:space="preserve">d </w:t>
      </w:r>
      <w:r w:rsidR="003073D3">
        <w:t xml:space="preserve">selectively </w:t>
      </w:r>
      <w:r w:rsidR="0021194C">
        <w:t>deleting</w:t>
      </w:r>
      <w:r w:rsidR="00B05F4A">
        <w:t xml:space="preserve"> duplicate</w:t>
      </w:r>
      <w:r w:rsidR="00ED61E1">
        <w:t xml:space="preserve"> files</w:t>
      </w:r>
      <w:r w:rsidR="00294922">
        <w:t xml:space="preserve">.  It was originally devised by the author to </w:t>
      </w:r>
      <w:r w:rsidR="00FA20C0">
        <w:t xml:space="preserve">identify and </w:t>
      </w:r>
      <w:r w:rsidR="00294922">
        <w:t>eliminate duplicate photos and documents</w:t>
      </w:r>
      <w:r w:rsidR="00492EDB">
        <w:t>.</w:t>
      </w:r>
    </w:p>
    <w:p w:rsidR="00EC6F88" w:rsidRDefault="00EC6F88">
      <w:r>
        <w:t xml:space="preserve">The general characteristics of </w:t>
      </w:r>
      <w:proofErr w:type="spellStart"/>
      <w:r w:rsidRPr="00EC6F88">
        <w:rPr>
          <w:i/>
        </w:rPr>
        <w:t>ddeedduupp</w:t>
      </w:r>
      <w:proofErr w:type="spellEnd"/>
      <w:r>
        <w:t xml:space="preserve"> are:</w:t>
      </w:r>
    </w:p>
    <w:p w:rsidR="00EC6F88" w:rsidRDefault="00EC6F88" w:rsidP="00EC6F88">
      <w:pPr>
        <w:pStyle w:val="ListParagraph"/>
        <w:numPr>
          <w:ilvl w:val="0"/>
          <w:numId w:val="17"/>
        </w:numPr>
      </w:pPr>
      <w:r>
        <w:t xml:space="preserve">On invocation, it calculates the SHA-512 cryptographic hash of every file in the set of files in which duplicates </w:t>
      </w:r>
      <w:r w:rsidR="00774684">
        <w:t>are</w:t>
      </w:r>
      <w:r>
        <w:t xml:space="preserve"> to be identified.</w:t>
      </w:r>
      <w:r>
        <w:rPr>
          <w:rStyle w:val="FootnoteReference"/>
        </w:rPr>
        <w:footnoteReference w:id="1"/>
      </w:r>
    </w:p>
    <w:p w:rsidR="00EC6F88" w:rsidRDefault="00EC6F88" w:rsidP="00EC6F88">
      <w:pPr>
        <w:pStyle w:val="ListParagraph"/>
        <w:numPr>
          <w:ilvl w:val="0"/>
          <w:numId w:val="17"/>
        </w:numPr>
      </w:pPr>
      <w:r>
        <w:t>The SHA-512 cryptographic hash is used to quickly identify duplicates.</w:t>
      </w:r>
      <w:r>
        <w:rPr>
          <w:rStyle w:val="FootnoteReference"/>
        </w:rPr>
        <w:footnoteReference w:id="2"/>
      </w:r>
    </w:p>
    <w:p w:rsidR="00BA098C" w:rsidRDefault="00BA098C" w:rsidP="00BA098C">
      <w:pPr>
        <w:pStyle w:val="ListParagraph"/>
        <w:numPr>
          <w:ilvl w:val="0"/>
          <w:numId w:val="17"/>
        </w:numPr>
      </w:pPr>
      <w:proofErr w:type="spellStart"/>
      <w:r w:rsidRPr="00BA098C">
        <w:rPr>
          <w:i/>
        </w:rPr>
        <w:t>ddeedduupp</w:t>
      </w:r>
      <w:proofErr w:type="spellEnd"/>
      <w:r>
        <w:t xml:space="preserve"> is written in ANSI C and should compile on virtually any platform.  Full source code and a </w:t>
      </w:r>
      <w:r w:rsidRPr="00BA098C">
        <w:rPr>
          <w:i/>
        </w:rPr>
        <w:t>Windows</w:t>
      </w:r>
      <w:r>
        <w:t xml:space="preserve"> binary are provided.  For non-Windows systems, the end user will have to rebuild the program from source code.</w:t>
      </w:r>
    </w:p>
    <w:p w:rsidR="007A63FF" w:rsidRDefault="007A63FF" w:rsidP="007A63FF">
      <w:r>
        <w:t xml:space="preserve">The limitations and shortcomings of </w:t>
      </w:r>
      <w:proofErr w:type="spellStart"/>
      <w:r w:rsidRPr="007A63FF">
        <w:rPr>
          <w:i/>
        </w:rPr>
        <w:t>ddeedduupp</w:t>
      </w:r>
      <w:proofErr w:type="spellEnd"/>
      <w:r>
        <w:t xml:space="preserve"> are:</w:t>
      </w:r>
    </w:p>
    <w:p w:rsidR="007A63FF" w:rsidRDefault="007A63FF" w:rsidP="007A63FF">
      <w:pPr>
        <w:pStyle w:val="ListParagraph"/>
        <w:numPr>
          <w:ilvl w:val="0"/>
          <w:numId w:val="18"/>
        </w:numPr>
      </w:pPr>
      <w:r>
        <w:lastRenderedPageBreak/>
        <w:t>The program performs a narrow range of de-duplication functions (one size likely does not fit all).</w:t>
      </w:r>
    </w:p>
    <w:p w:rsidR="007A63FF" w:rsidRDefault="00BA098C" w:rsidP="007A63FF">
      <w:pPr>
        <w:pStyle w:val="ListParagraph"/>
        <w:numPr>
          <w:ilvl w:val="0"/>
          <w:numId w:val="18"/>
        </w:numPr>
      </w:pPr>
      <w:r>
        <w:t xml:space="preserve">On each invocation of the program, the SHA-512 hash of every file is calculated.  This is potentially a </w:t>
      </w:r>
      <w:r w:rsidR="008D56EF">
        <w:t xml:space="preserve">very </w:t>
      </w:r>
      <w:r>
        <w:t>time-consuming operation.</w:t>
      </w:r>
    </w:p>
    <w:p w:rsidR="00916516" w:rsidRDefault="00916516" w:rsidP="00916516">
      <w:pPr>
        <w:pStyle w:val="ListParagraph"/>
        <w:numPr>
          <w:ilvl w:val="0"/>
          <w:numId w:val="18"/>
        </w:numPr>
      </w:pPr>
      <w:r w:rsidRPr="00916516">
        <w:t>The program</w:t>
      </w:r>
      <w:r>
        <w:t xml:space="preserve"> supports only ASCII characters in file </w:t>
      </w:r>
      <w:proofErr w:type="gramStart"/>
      <w:r>
        <w:t>names, and</w:t>
      </w:r>
      <w:proofErr w:type="gramEnd"/>
      <w:r>
        <w:t xml:space="preserve"> does not support Unicode</w:t>
      </w:r>
      <w:r w:rsidR="00774684">
        <w:fldChar w:fldCharType="begin"/>
      </w:r>
      <w:r w:rsidR="00774684">
        <w:instrText xml:space="preserve"> XE "</w:instrText>
      </w:r>
      <w:r w:rsidR="00774684" w:rsidRPr="00B314FC">
        <w:instrText>Unicode</w:instrText>
      </w:r>
      <w:r w:rsidR="00774684">
        <w:instrText xml:space="preserve">" </w:instrText>
      </w:r>
      <w:r w:rsidR="00774684">
        <w:fldChar w:fldCharType="end"/>
      </w:r>
      <w:r>
        <w:t>.  It is not known how the program will behave on operating systems where directory and file names may contain non-ASCII characters.</w:t>
      </w:r>
    </w:p>
    <w:p w:rsidR="00764A09" w:rsidRDefault="00764A09" w:rsidP="00764A09">
      <w:pPr>
        <w:pStyle w:val="ListParagraph"/>
        <w:numPr>
          <w:ilvl w:val="0"/>
          <w:numId w:val="18"/>
        </w:numPr>
      </w:pPr>
      <w:proofErr w:type="spellStart"/>
      <w:r w:rsidRPr="00764A09">
        <w:rPr>
          <w:i/>
        </w:rPr>
        <w:t>ddeedduupp</w:t>
      </w:r>
      <w:proofErr w:type="spellEnd"/>
      <w:r>
        <w:t xml:space="preserve"> requires that the pool of files in which duplicates are to be identified and removed </w:t>
      </w:r>
      <w:r w:rsidR="00774684">
        <w:t>be</w:t>
      </w:r>
      <w:r>
        <w:t xml:space="preserve"> staged in a single directory on a single disk volume.</w:t>
      </w:r>
    </w:p>
    <w:p w:rsidR="006621F4" w:rsidRDefault="006621F4" w:rsidP="006621F4">
      <w:pPr>
        <w:pStyle w:val="ListParagraph"/>
        <w:numPr>
          <w:ilvl w:val="0"/>
          <w:numId w:val="18"/>
        </w:numPr>
      </w:pPr>
      <w:proofErr w:type="spellStart"/>
      <w:r w:rsidRPr="006621F4">
        <w:rPr>
          <w:i/>
        </w:rPr>
        <w:t>ddeedduupp</w:t>
      </w:r>
      <w:proofErr w:type="spellEnd"/>
      <w:r>
        <w:t xml:space="preserve"> is single-threaded.  (A substantial performance increase during the initial SHA-512 calculation might be possible on some platforms if a multi-threaded model were adopted, but this has not been evaluated.)</w:t>
      </w:r>
    </w:p>
    <w:p w:rsidR="006621F4" w:rsidRDefault="006621F4" w:rsidP="006621F4">
      <w:pPr>
        <w:pStyle w:val="ListParagraph"/>
        <w:numPr>
          <w:ilvl w:val="0"/>
          <w:numId w:val="18"/>
        </w:numPr>
      </w:pPr>
      <w:r>
        <w:t>Unlike other more sophisticated de</w:t>
      </w:r>
      <w:r w:rsidR="00774684">
        <w:t>-</w:t>
      </w:r>
      <w:r>
        <w:t xml:space="preserve">duplication programs, </w:t>
      </w:r>
      <w:proofErr w:type="spellStart"/>
      <w:r w:rsidRPr="006621F4">
        <w:rPr>
          <w:i/>
        </w:rPr>
        <w:t>ddeedduupp</w:t>
      </w:r>
      <w:proofErr w:type="spellEnd"/>
      <w:r>
        <w:t xml:space="preserve"> has no notion of files which are </w:t>
      </w:r>
      <w:r w:rsidRPr="006621F4">
        <w:rPr>
          <w:i/>
        </w:rPr>
        <w:t>nearly</w:t>
      </w:r>
      <w:r>
        <w:t xml:space="preserve"> identical.  </w:t>
      </w:r>
      <w:proofErr w:type="spellStart"/>
      <w:r w:rsidRPr="006621F4">
        <w:rPr>
          <w:i/>
        </w:rPr>
        <w:t>ddeedduupp</w:t>
      </w:r>
      <w:proofErr w:type="spellEnd"/>
      <w:r>
        <w:t xml:space="preserve"> will identify and remove only files which are </w:t>
      </w:r>
      <w:proofErr w:type="gramStart"/>
      <w:r w:rsidRPr="006621F4">
        <w:rPr>
          <w:i/>
        </w:rPr>
        <w:t>exactly</w:t>
      </w:r>
      <w:r>
        <w:t xml:space="preserve"> identical</w:t>
      </w:r>
      <w:proofErr w:type="gramEnd"/>
      <w:r>
        <w:t>.</w:t>
      </w:r>
    </w:p>
    <w:p w:rsidR="00774684" w:rsidRDefault="00CB24C2" w:rsidP="00774684">
      <w:pPr>
        <w:pStyle w:val="ListParagraph"/>
        <w:numPr>
          <w:ilvl w:val="0"/>
          <w:numId w:val="18"/>
        </w:numPr>
      </w:pPr>
      <w:r>
        <w:t>The program forms a tree data structure in RAM to represent the directory and file hierarchy of the set of directories and files being examined for duplicates, as well as to contain the SHA-512 cryptographic hashes of files.</w:t>
      </w:r>
      <w:r w:rsidR="001C4A19">
        <w:t xml:space="preserve">  Approximately 1 gigabyte of RAM is necessary for every 5 million files to be examined.  There may be uncommon cases (a RAM-constrained machine combined with </w:t>
      </w:r>
      <w:proofErr w:type="gramStart"/>
      <w:r w:rsidR="001C4A19">
        <w:t>a large number of</w:t>
      </w:r>
      <w:proofErr w:type="gramEnd"/>
      <w:r w:rsidR="001C4A19">
        <w:t xml:space="preserve"> small files to be examined) that will cause a computer to run out of RAM.</w:t>
      </w:r>
    </w:p>
    <w:p w:rsidR="00C84D32" w:rsidRDefault="008D721A" w:rsidP="008D721A">
      <w:pPr>
        <w:pStyle w:val="Heading1"/>
      </w:pPr>
      <w:bookmarkStart w:id="5" w:name="_Toc28684465"/>
      <w:r>
        <w:t>Background Information</w:t>
      </w:r>
      <w:bookmarkEnd w:id="5"/>
    </w:p>
    <w:p w:rsidR="00F24DE3" w:rsidRPr="00F24DE3" w:rsidRDefault="008D721A" w:rsidP="008D721A">
      <w:pPr>
        <w:pStyle w:val="Heading2"/>
      </w:pPr>
      <w:bookmarkStart w:id="6" w:name="_Toc28684466"/>
      <w:r>
        <w:t>Tree Nomenclature</w:t>
      </w:r>
      <w:bookmarkEnd w:id="6"/>
    </w:p>
    <w:p w:rsidR="00165101" w:rsidRDefault="00165101">
      <w:r>
        <w:t xml:space="preserve">On invocation, the first step performed by </w:t>
      </w:r>
      <w:proofErr w:type="spellStart"/>
      <w:r w:rsidRPr="00165101">
        <w:rPr>
          <w:i/>
        </w:rPr>
        <w:t>ddeedduupp</w:t>
      </w:r>
      <w:proofErr w:type="spellEnd"/>
      <w:r>
        <w:t xml:space="preserve"> is to identify the files and directories in the </w:t>
      </w:r>
      <w:r w:rsidR="00A5091D">
        <w:t>base directory</w:t>
      </w:r>
      <w:r w:rsidR="00A5091D">
        <w:fldChar w:fldCharType="begin"/>
      </w:r>
      <w:r w:rsidR="00A5091D">
        <w:instrText xml:space="preserve"> XE "</w:instrText>
      </w:r>
      <w:r w:rsidR="00A5091D" w:rsidRPr="00B959BE">
        <w:instrText>base directory</w:instrText>
      </w:r>
      <w:r w:rsidR="00A5091D">
        <w:instrText xml:space="preserve">" </w:instrText>
      </w:r>
      <w:r w:rsidR="00A5091D">
        <w:fldChar w:fldCharType="end"/>
      </w:r>
      <w:r>
        <w:t xml:space="preserve">.  Internally, </w:t>
      </w:r>
      <w:proofErr w:type="spellStart"/>
      <w:r w:rsidRPr="00165101">
        <w:rPr>
          <w:i/>
        </w:rPr>
        <w:t>ddeedduupp</w:t>
      </w:r>
      <w:proofErr w:type="spellEnd"/>
      <w:r>
        <w:t xml:space="preserve"> forms a tree</w:t>
      </w:r>
      <w:r w:rsidR="00A5091D">
        <w:fldChar w:fldCharType="begin"/>
      </w:r>
      <w:r w:rsidR="00A5091D">
        <w:instrText xml:space="preserve"> XE "</w:instrText>
      </w:r>
      <w:r w:rsidR="00A5091D" w:rsidRPr="00262E69">
        <w:instrText>tree</w:instrText>
      </w:r>
      <w:r w:rsidR="00A5091D">
        <w:instrText xml:space="preserve">" </w:instrText>
      </w:r>
      <w:r w:rsidR="00A5091D">
        <w:fldChar w:fldCharType="end"/>
      </w:r>
      <w:r w:rsidR="00CB24C2">
        <w:t xml:space="preserve"> data structure in RAM</w:t>
      </w:r>
      <w:r>
        <w:t>.</w:t>
      </w:r>
    </w:p>
    <w:p w:rsidR="008D56EF" w:rsidRDefault="008562AE" w:rsidP="008D56EF">
      <w:r>
        <w:t xml:space="preserve">The notion of a tree to represent a computer file system is probably familiar to most computer users.  Only directories (not files) may have children, and the children </w:t>
      </w:r>
      <w:r w:rsidR="00A5091D">
        <w:t xml:space="preserve">of directories </w:t>
      </w:r>
      <w:r>
        <w:t xml:space="preserve">may </w:t>
      </w:r>
      <w:r w:rsidR="008D56EF">
        <w:t>only be other directories</w:t>
      </w:r>
      <w:r>
        <w:t>.</w:t>
      </w:r>
      <w:r w:rsidR="008D56EF">
        <w:t xml:space="preserve">  From </w:t>
      </w:r>
      <w:proofErr w:type="spellStart"/>
      <w:r w:rsidR="008D56EF" w:rsidRPr="008D56EF">
        <w:rPr>
          <w:i/>
        </w:rPr>
        <w:t>ddeedduupp</w:t>
      </w:r>
      <w:r w:rsidR="008D56EF">
        <w:t>’s</w:t>
      </w:r>
      <w:proofErr w:type="spellEnd"/>
      <w:r w:rsidR="008D56EF">
        <w:t xml:space="preserve"> point of view, files are part of a directory (i.e. a file is </w:t>
      </w:r>
      <w:r w:rsidR="008D56EF" w:rsidRPr="008D56EF">
        <w:rPr>
          <w:i/>
        </w:rPr>
        <w:t>not</w:t>
      </w:r>
      <w:r w:rsidR="008D56EF">
        <w:t xml:space="preserve"> a child of its containing directory).</w:t>
      </w:r>
    </w:p>
    <w:p w:rsidR="008562AE" w:rsidRDefault="008562AE"/>
    <w:p w:rsidR="008562AE" w:rsidRDefault="00BA1075" w:rsidP="008562AE">
      <w:pPr>
        <w:keepNext/>
        <w:jc w:val="center"/>
      </w:pPr>
      <w:r>
        <w:rPr>
          <w:noProof/>
        </w:rPr>
        <w:drawing>
          <wp:inline distT="0" distB="0" distL="0" distR="0" wp14:anchorId="13FBB0C8" wp14:editId="21A1AAC6">
            <wp:extent cx="29337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790700"/>
                    </a:xfrm>
                    <a:prstGeom prst="rect">
                      <a:avLst/>
                    </a:prstGeom>
                  </pic:spPr>
                </pic:pic>
              </a:graphicData>
            </a:graphic>
          </wp:inline>
        </w:drawing>
      </w:r>
    </w:p>
    <w:p w:rsidR="00BA1075" w:rsidRDefault="008562AE" w:rsidP="008562AE">
      <w:pPr>
        <w:pStyle w:val="Caption"/>
        <w:jc w:val="center"/>
      </w:pPr>
      <w:bookmarkStart w:id="7" w:name="_Ref27827026"/>
      <w:r>
        <w:t xml:space="preserve">Figure </w:t>
      </w:r>
      <w:fldSimple w:instr=" SEQ Figure \* ARABIC ">
        <w:r w:rsidR="003F0A96">
          <w:rPr>
            <w:noProof/>
          </w:rPr>
          <w:t>1</w:t>
        </w:r>
      </w:fldSimple>
      <w:bookmarkEnd w:id="7"/>
      <w:r>
        <w:t xml:space="preserve">:  Example Tree (from Wikipedia article </w:t>
      </w:r>
      <w:r w:rsidRPr="002F14AE">
        <w:t>https://en.wikipedia.org/wiki/Tree_structure</w:t>
      </w:r>
      <w:r>
        <w:t>)</w:t>
      </w:r>
    </w:p>
    <w:p w:rsidR="00165101" w:rsidRDefault="00763498">
      <w:r>
        <w:lastRenderedPageBreak/>
        <w:fldChar w:fldCharType="begin"/>
      </w:r>
      <w:r>
        <w:instrText xml:space="preserve"> REF _Ref27827026 \h </w:instrText>
      </w:r>
      <w:r>
        <w:fldChar w:fldCharType="separate"/>
      </w:r>
      <w:r w:rsidR="003F0A96">
        <w:t xml:space="preserve">Figure </w:t>
      </w:r>
      <w:r w:rsidR="003F0A96">
        <w:rPr>
          <w:noProof/>
        </w:rPr>
        <w:t>1</w:t>
      </w:r>
      <w:r>
        <w:fldChar w:fldCharType="end"/>
      </w:r>
      <w:r>
        <w:t xml:space="preserve"> (copied from </w:t>
      </w:r>
      <w:hyperlink r:id="rId10" w:history="1">
        <w:r w:rsidRPr="00763498">
          <w:rPr>
            <w:rStyle w:val="Hyperlink"/>
          </w:rPr>
          <w:t>this</w:t>
        </w:r>
      </w:hyperlink>
      <w:r>
        <w:t xml:space="preserve"> Wikipedia article) is a prototypical tree to illustrate the nomenclature for the relationships between </w:t>
      </w:r>
      <w:r w:rsidR="0062691E">
        <w:t>directories</w:t>
      </w:r>
      <w:r w:rsidR="00CA1BEA">
        <w:t xml:space="preserve"> as </w:t>
      </w:r>
      <w:r>
        <w:t xml:space="preserve">used in this document and in the output from </w:t>
      </w:r>
      <w:proofErr w:type="spellStart"/>
      <w:r w:rsidRPr="00763498">
        <w:rPr>
          <w:i/>
        </w:rPr>
        <w:t>ddeedduupp</w:t>
      </w:r>
      <w:proofErr w:type="spellEnd"/>
      <w:r>
        <w:t>.</w:t>
      </w:r>
    </w:p>
    <w:p w:rsidR="00DD1010" w:rsidRDefault="00DD1010" w:rsidP="00C81F38">
      <w:pPr>
        <w:pStyle w:val="ListParagraph"/>
        <w:numPr>
          <w:ilvl w:val="0"/>
          <w:numId w:val="6"/>
        </w:numPr>
      </w:pPr>
      <w:r w:rsidRPr="002222FE">
        <w:rPr>
          <w:i/>
        </w:rPr>
        <w:t>Node</w:t>
      </w:r>
      <w:r w:rsidR="00CA1BEA">
        <w:rPr>
          <w:i/>
        </w:rPr>
        <w:fldChar w:fldCharType="begin"/>
      </w:r>
      <w:r w:rsidR="00CA1BEA">
        <w:instrText xml:space="preserve"> XE "</w:instrText>
      </w:r>
      <w:r w:rsidR="00CA1BEA" w:rsidRPr="00CC5C3B">
        <w:instrText>node</w:instrText>
      </w:r>
      <w:r w:rsidR="00156446">
        <w:instrText>:defined</w:instrText>
      </w:r>
      <w:r w:rsidR="00CA1BEA">
        <w:instrText xml:space="preserve">" </w:instrText>
      </w:r>
      <w:r w:rsidR="00CA1BEA">
        <w:rPr>
          <w:i/>
        </w:rPr>
        <w:fldChar w:fldCharType="end"/>
      </w:r>
      <w:r>
        <w:t>:  Each directory</w:t>
      </w:r>
      <w:r w:rsidR="0062691E">
        <w:t xml:space="preserve"> </w:t>
      </w:r>
      <w:r>
        <w:t xml:space="preserve">is a node.  </w:t>
      </w:r>
      <w:proofErr w:type="spellStart"/>
      <w:r w:rsidRPr="00DD1010">
        <w:rPr>
          <w:i/>
        </w:rPr>
        <w:t>Encyclop</w:t>
      </w:r>
      <w:r w:rsidR="00655DA7">
        <w:rPr>
          <w:i/>
        </w:rPr>
        <w:t>a</w:t>
      </w:r>
      <w:r w:rsidRPr="00DD1010">
        <w:rPr>
          <w:i/>
        </w:rPr>
        <w:t>edia</w:t>
      </w:r>
      <w:proofErr w:type="spellEnd"/>
      <w:r>
        <w:t xml:space="preserve">, </w:t>
      </w:r>
      <w:r w:rsidRPr="00DD1010">
        <w:rPr>
          <w:i/>
        </w:rPr>
        <w:t>Science</w:t>
      </w:r>
      <w:r>
        <w:t xml:space="preserve">, </w:t>
      </w:r>
      <w:r w:rsidRPr="00DD1010">
        <w:rPr>
          <w:i/>
        </w:rPr>
        <w:t>Culture</w:t>
      </w:r>
      <w:r>
        <w:t xml:space="preserve">, </w:t>
      </w:r>
      <w:r w:rsidRPr="00DD1010">
        <w:rPr>
          <w:i/>
        </w:rPr>
        <w:t>Art</w:t>
      </w:r>
      <w:r>
        <w:t xml:space="preserve">, and </w:t>
      </w:r>
      <w:r w:rsidRPr="00DD1010">
        <w:rPr>
          <w:i/>
        </w:rPr>
        <w:t>Craft</w:t>
      </w:r>
      <w:r>
        <w:t xml:space="preserve"> are nodes.</w:t>
      </w:r>
    </w:p>
    <w:p w:rsidR="00BA1075" w:rsidRDefault="00C81F38" w:rsidP="00C81F38">
      <w:pPr>
        <w:pStyle w:val="ListParagraph"/>
        <w:numPr>
          <w:ilvl w:val="0"/>
          <w:numId w:val="6"/>
        </w:numPr>
      </w:pPr>
      <w:r w:rsidRPr="00C81F38">
        <w:rPr>
          <w:i/>
        </w:rPr>
        <w:t>Child</w:t>
      </w:r>
      <w:r w:rsidR="00CA1BEA">
        <w:rPr>
          <w:i/>
        </w:rPr>
        <w:fldChar w:fldCharType="begin"/>
      </w:r>
      <w:r w:rsidR="00CA1BEA">
        <w:instrText xml:space="preserve"> XE "</w:instrText>
      </w:r>
      <w:r w:rsidR="00CA1BEA" w:rsidRPr="00796F85">
        <w:instrText>child</w:instrText>
      </w:r>
      <w:r w:rsidR="00156446">
        <w:instrText xml:space="preserve">:defined </w:instrText>
      </w:r>
      <w:r w:rsidR="00CA1BEA">
        <w:instrText xml:space="preserve">" </w:instrText>
      </w:r>
      <w:r w:rsidR="00CA1BEA">
        <w:rPr>
          <w:i/>
        </w:rPr>
        <w:fldChar w:fldCharType="end"/>
      </w:r>
      <w:r>
        <w:t xml:space="preserve">, </w:t>
      </w:r>
      <w:r w:rsidR="002222FE">
        <w:rPr>
          <w:i/>
        </w:rPr>
        <w:t>C</w:t>
      </w:r>
      <w:r w:rsidRPr="00C81F38">
        <w:rPr>
          <w:i/>
        </w:rPr>
        <w:t>hildren</w:t>
      </w:r>
      <w:r>
        <w:t>:  Only a directory may have children</w:t>
      </w:r>
      <w:r w:rsidR="0062691E">
        <w:t>; and the children, if any, are other directories</w:t>
      </w:r>
      <w:r>
        <w:t xml:space="preserve">.  </w:t>
      </w:r>
      <w:r w:rsidRPr="00C81F38">
        <w:rPr>
          <w:i/>
        </w:rPr>
        <w:t>Science</w:t>
      </w:r>
      <w:r>
        <w:t xml:space="preserve"> is a child of </w:t>
      </w:r>
      <w:proofErr w:type="spellStart"/>
      <w:r w:rsidRPr="00C81F38">
        <w:rPr>
          <w:i/>
        </w:rPr>
        <w:t>Encyclop</w:t>
      </w:r>
      <w:r w:rsidR="00655DA7">
        <w:rPr>
          <w:i/>
        </w:rPr>
        <w:t>a</w:t>
      </w:r>
      <w:r w:rsidRPr="00C81F38">
        <w:rPr>
          <w:i/>
        </w:rPr>
        <w:t>edia</w:t>
      </w:r>
      <w:proofErr w:type="spellEnd"/>
      <w:r>
        <w:t xml:space="preserve">, and </w:t>
      </w:r>
      <w:r w:rsidRPr="00C81F38">
        <w:rPr>
          <w:i/>
        </w:rPr>
        <w:t>Craft</w:t>
      </w:r>
      <w:r>
        <w:t xml:space="preserve"> is a child of </w:t>
      </w:r>
      <w:r w:rsidRPr="00C81F38">
        <w:rPr>
          <w:i/>
        </w:rPr>
        <w:t>Culture</w:t>
      </w:r>
      <w:r>
        <w:t>.</w:t>
      </w:r>
    </w:p>
    <w:p w:rsidR="00C81F38" w:rsidRDefault="007574C8" w:rsidP="00C81F38">
      <w:pPr>
        <w:pStyle w:val="ListParagraph"/>
        <w:numPr>
          <w:ilvl w:val="0"/>
          <w:numId w:val="6"/>
        </w:numPr>
      </w:pPr>
      <w:r w:rsidRPr="007574C8">
        <w:rPr>
          <w:i/>
        </w:rPr>
        <w:t>Parent</w:t>
      </w:r>
      <w:r w:rsidR="00CA1BEA">
        <w:rPr>
          <w:i/>
        </w:rPr>
        <w:fldChar w:fldCharType="begin"/>
      </w:r>
      <w:r w:rsidR="00CA1BEA">
        <w:instrText xml:space="preserve"> XE "</w:instrText>
      </w:r>
      <w:r w:rsidR="00CA1BEA" w:rsidRPr="00796F85">
        <w:instrText>parent</w:instrText>
      </w:r>
      <w:r w:rsidR="00156446">
        <w:instrText xml:space="preserve">:defined </w:instrText>
      </w:r>
      <w:r w:rsidR="00CA1BEA">
        <w:instrText xml:space="preserve">" </w:instrText>
      </w:r>
      <w:r w:rsidR="00CA1BEA">
        <w:rPr>
          <w:i/>
        </w:rPr>
        <w:fldChar w:fldCharType="end"/>
      </w:r>
      <w:r>
        <w:t xml:space="preserve">:  The directory containing </w:t>
      </w:r>
      <w:r w:rsidR="0062691E">
        <w:t>another directory</w:t>
      </w:r>
      <w:r>
        <w:t xml:space="preserve">.  </w:t>
      </w:r>
      <w:r w:rsidRPr="007574C8">
        <w:rPr>
          <w:i/>
        </w:rPr>
        <w:t>Culture</w:t>
      </w:r>
      <w:r>
        <w:t xml:space="preserve"> is a parent of </w:t>
      </w:r>
      <w:r w:rsidRPr="007574C8">
        <w:rPr>
          <w:i/>
        </w:rPr>
        <w:t>Art</w:t>
      </w:r>
      <w:r>
        <w:t xml:space="preserve">, and </w:t>
      </w:r>
      <w:proofErr w:type="spellStart"/>
      <w:r w:rsidRPr="007574C8">
        <w:rPr>
          <w:i/>
        </w:rPr>
        <w:t>Encyclop</w:t>
      </w:r>
      <w:r w:rsidR="00655DA7">
        <w:rPr>
          <w:i/>
        </w:rPr>
        <w:t>a</w:t>
      </w:r>
      <w:r w:rsidRPr="007574C8">
        <w:rPr>
          <w:i/>
        </w:rPr>
        <w:t>edia</w:t>
      </w:r>
      <w:proofErr w:type="spellEnd"/>
      <w:r>
        <w:t xml:space="preserve"> is a parent of </w:t>
      </w:r>
      <w:r w:rsidRPr="007574C8">
        <w:rPr>
          <w:i/>
        </w:rPr>
        <w:t>Science</w:t>
      </w:r>
      <w:r>
        <w:t>.</w:t>
      </w:r>
    </w:p>
    <w:p w:rsidR="002222FE" w:rsidRDefault="002222FE" w:rsidP="002222FE">
      <w:pPr>
        <w:pStyle w:val="ListParagraph"/>
        <w:numPr>
          <w:ilvl w:val="0"/>
          <w:numId w:val="6"/>
        </w:numPr>
      </w:pPr>
      <w:r>
        <w:rPr>
          <w:i/>
        </w:rPr>
        <w:t>Root</w:t>
      </w:r>
      <w:r w:rsidR="00CA1BEA">
        <w:rPr>
          <w:i/>
        </w:rPr>
        <w:fldChar w:fldCharType="begin"/>
      </w:r>
      <w:r w:rsidR="00CA1BEA">
        <w:instrText xml:space="preserve"> XE "</w:instrText>
      </w:r>
      <w:r w:rsidR="00CA1BEA" w:rsidRPr="00796F85">
        <w:instrText>root</w:instrText>
      </w:r>
      <w:r w:rsidR="00156446">
        <w:instrText xml:space="preserve">:defined </w:instrText>
      </w:r>
      <w:r w:rsidR="00CA1BEA">
        <w:instrText xml:space="preserve">" </w:instrText>
      </w:r>
      <w:r w:rsidR="00CA1BEA">
        <w:rPr>
          <w:i/>
        </w:rPr>
        <w:fldChar w:fldCharType="end"/>
      </w:r>
      <w:r>
        <w:t xml:space="preserve">:  A node with no parent.  Only </w:t>
      </w:r>
      <w:proofErr w:type="spellStart"/>
      <w:r w:rsidRPr="002222FE">
        <w:rPr>
          <w:i/>
        </w:rPr>
        <w:t>Encyclop</w:t>
      </w:r>
      <w:r w:rsidR="00655DA7">
        <w:rPr>
          <w:i/>
        </w:rPr>
        <w:t>a</w:t>
      </w:r>
      <w:r w:rsidRPr="002222FE">
        <w:rPr>
          <w:i/>
        </w:rPr>
        <w:t>edia</w:t>
      </w:r>
      <w:proofErr w:type="spellEnd"/>
      <w:r>
        <w:t xml:space="preserve"> is the root.</w:t>
      </w:r>
    </w:p>
    <w:p w:rsidR="007574C8" w:rsidRDefault="002222FE" w:rsidP="00C81F38">
      <w:pPr>
        <w:pStyle w:val="ListParagraph"/>
        <w:numPr>
          <w:ilvl w:val="0"/>
          <w:numId w:val="6"/>
        </w:numPr>
      </w:pPr>
      <w:r w:rsidRPr="002222FE">
        <w:rPr>
          <w:i/>
        </w:rPr>
        <w:t>Leaf</w:t>
      </w:r>
      <w:r w:rsidR="00CA1BEA">
        <w:rPr>
          <w:i/>
        </w:rPr>
        <w:fldChar w:fldCharType="begin"/>
      </w:r>
      <w:r w:rsidR="00CA1BEA">
        <w:instrText xml:space="preserve"> XE "</w:instrText>
      </w:r>
      <w:r w:rsidR="00CA1BEA" w:rsidRPr="00796F85">
        <w:instrText>leaf</w:instrText>
      </w:r>
      <w:r w:rsidR="00156446">
        <w:instrText xml:space="preserve">:defined </w:instrText>
      </w:r>
      <w:r w:rsidR="00CA1BEA">
        <w:instrText xml:space="preserve">" </w:instrText>
      </w:r>
      <w:r w:rsidR="00CA1BEA">
        <w:rPr>
          <w:i/>
        </w:rPr>
        <w:fldChar w:fldCharType="end"/>
      </w:r>
      <w:r>
        <w:t xml:space="preserve">, </w:t>
      </w:r>
      <w:r w:rsidRPr="002222FE">
        <w:rPr>
          <w:i/>
        </w:rPr>
        <w:t>Leaf Node</w:t>
      </w:r>
      <w:r>
        <w:t xml:space="preserve">:  </w:t>
      </w:r>
      <w:r w:rsidR="00A4262B">
        <w:t>A</w:t>
      </w:r>
      <w:r>
        <w:t xml:space="preserve"> node with no children.</w:t>
      </w:r>
    </w:p>
    <w:p w:rsidR="002222FE" w:rsidRDefault="00A4262B" w:rsidP="00C81F38">
      <w:pPr>
        <w:pStyle w:val="ListParagraph"/>
        <w:numPr>
          <w:ilvl w:val="0"/>
          <w:numId w:val="6"/>
        </w:numPr>
      </w:pPr>
      <w:r w:rsidRPr="00A4262B">
        <w:rPr>
          <w:i/>
        </w:rPr>
        <w:t>Sibling</w:t>
      </w:r>
      <w:r w:rsidR="00CA1BEA">
        <w:rPr>
          <w:i/>
        </w:rPr>
        <w:fldChar w:fldCharType="begin"/>
      </w:r>
      <w:r w:rsidR="00CA1BEA">
        <w:instrText xml:space="preserve"> XE "</w:instrText>
      </w:r>
      <w:r w:rsidR="00CA1BEA" w:rsidRPr="00796F85">
        <w:instrText>sibling</w:instrText>
      </w:r>
      <w:r w:rsidR="00156446">
        <w:instrText xml:space="preserve">:defined </w:instrText>
      </w:r>
      <w:r w:rsidR="00CA1BEA">
        <w:instrText xml:space="preserve">" </w:instrText>
      </w:r>
      <w:r w:rsidR="00CA1BEA">
        <w:rPr>
          <w:i/>
        </w:rPr>
        <w:fldChar w:fldCharType="end"/>
      </w:r>
      <w:r>
        <w:t xml:space="preserve">:  A node with the same parent.  </w:t>
      </w:r>
      <w:r w:rsidRPr="00A4262B">
        <w:rPr>
          <w:i/>
        </w:rPr>
        <w:t>Art</w:t>
      </w:r>
      <w:r>
        <w:t xml:space="preserve"> and </w:t>
      </w:r>
      <w:r w:rsidRPr="00A4262B">
        <w:rPr>
          <w:i/>
        </w:rPr>
        <w:t>Craft</w:t>
      </w:r>
      <w:r>
        <w:t xml:space="preserve"> are siblings.</w:t>
      </w:r>
    </w:p>
    <w:p w:rsidR="00A4262B" w:rsidRDefault="00A4262B" w:rsidP="00C81F38">
      <w:pPr>
        <w:pStyle w:val="ListParagraph"/>
        <w:numPr>
          <w:ilvl w:val="0"/>
          <w:numId w:val="6"/>
        </w:numPr>
      </w:pPr>
      <w:r>
        <w:rPr>
          <w:i/>
        </w:rPr>
        <w:t>Uncle</w:t>
      </w:r>
      <w:r w:rsidR="00CA1BEA">
        <w:rPr>
          <w:i/>
        </w:rPr>
        <w:fldChar w:fldCharType="begin"/>
      </w:r>
      <w:r w:rsidR="00CA1BEA">
        <w:instrText xml:space="preserve"> XE "</w:instrText>
      </w:r>
      <w:r w:rsidR="00CA1BEA" w:rsidRPr="00796F85">
        <w:instrText>uncle</w:instrText>
      </w:r>
      <w:r w:rsidR="00156446">
        <w:instrText xml:space="preserve">:defined </w:instrText>
      </w:r>
      <w:r w:rsidR="00CA1BEA">
        <w:instrText xml:space="preserve">" </w:instrText>
      </w:r>
      <w:r w:rsidR="00CA1BEA">
        <w:rPr>
          <w:i/>
        </w:rPr>
        <w:fldChar w:fldCharType="end"/>
      </w:r>
      <w:r>
        <w:t xml:space="preserve">:  A sibling of a node’s parent.  </w:t>
      </w:r>
      <w:r w:rsidRPr="00A4262B">
        <w:rPr>
          <w:i/>
        </w:rPr>
        <w:t>Science</w:t>
      </w:r>
      <w:r>
        <w:t xml:space="preserve"> is an uncle of </w:t>
      </w:r>
      <w:r w:rsidRPr="00A4262B">
        <w:rPr>
          <w:i/>
        </w:rPr>
        <w:t>Art</w:t>
      </w:r>
      <w:r>
        <w:t>.</w:t>
      </w:r>
    </w:p>
    <w:p w:rsidR="00A4262B" w:rsidRDefault="00A4262B" w:rsidP="00C81F38">
      <w:pPr>
        <w:pStyle w:val="ListParagraph"/>
        <w:numPr>
          <w:ilvl w:val="0"/>
          <w:numId w:val="6"/>
        </w:numPr>
      </w:pPr>
      <w:r w:rsidRPr="00A4262B">
        <w:rPr>
          <w:i/>
        </w:rPr>
        <w:t>Ancestor</w:t>
      </w:r>
      <w:r w:rsidR="00CA1BEA">
        <w:rPr>
          <w:i/>
        </w:rPr>
        <w:fldChar w:fldCharType="begin"/>
      </w:r>
      <w:r w:rsidR="00CA1BEA">
        <w:instrText xml:space="preserve"> XE "</w:instrText>
      </w:r>
      <w:r w:rsidR="00CA1BEA" w:rsidRPr="00796F85">
        <w:instrText>ancestor</w:instrText>
      </w:r>
      <w:r w:rsidR="00156446">
        <w:instrText xml:space="preserve">:defined </w:instrText>
      </w:r>
      <w:r w:rsidR="00CA1BEA">
        <w:instrText xml:space="preserve">" </w:instrText>
      </w:r>
      <w:r w:rsidR="00CA1BEA">
        <w:rPr>
          <w:i/>
        </w:rPr>
        <w:fldChar w:fldCharType="end"/>
      </w:r>
      <w:r>
        <w:t xml:space="preserve">:  A node that can be reached by traveling up the tree.  </w:t>
      </w:r>
      <w:r w:rsidRPr="00A4262B">
        <w:rPr>
          <w:i/>
        </w:rPr>
        <w:t>Craft</w:t>
      </w:r>
      <w:r>
        <w:t xml:space="preserve"> has the ancestors </w:t>
      </w:r>
      <w:r w:rsidRPr="00A4262B">
        <w:rPr>
          <w:i/>
        </w:rPr>
        <w:t>Culture</w:t>
      </w:r>
      <w:r>
        <w:t xml:space="preserve"> and </w:t>
      </w:r>
      <w:proofErr w:type="spellStart"/>
      <w:r w:rsidRPr="00A4262B">
        <w:rPr>
          <w:i/>
        </w:rPr>
        <w:t>Encyclopaedia</w:t>
      </w:r>
      <w:proofErr w:type="spellEnd"/>
      <w:r>
        <w:t>.</w:t>
      </w:r>
    </w:p>
    <w:p w:rsidR="00A4262B" w:rsidRDefault="00A4262B" w:rsidP="00C81F38">
      <w:pPr>
        <w:pStyle w:val="ListParagraph"/>
        <w:numPr>
          <w:ilvl w:val="0"/>
          <w:numId w:val="6"/>
        </w:numPr>
      </w:pPr>
      <w:r>
        <w:rPr>
          <w:i/>
        </w:rPr>
        <w:t>Descend</w:t>
      </w:r>
      <w:r w:rsidR="00CA1BEA">
        <w:rPr>
          <w:i/>
        </w:rPr>
        <w:t>a</w:t>
      </w:r>
      <w:r>
        <w:rPr>
          <w:i/>
        </w:rPr>
        <w:t>nt</w:t>
      </w:r>
      <w:r w:rsidR="00CA1BEA">
        <w:rPr>
          <w:i/>
        </w:rPr>
        <w:fldChar w:fldCharType="begin"/>
      </w:r>
      <w:r w:rsidR="00CA1BEA">
        <w:instrText xml:space="preserve"> XE "</w:instrText>
      </w:r>
      <w:r w:rsidR="00CA1BEA" w:rsidRPr="00796F85">
        <w:instrText>descendant</w:instrText>
      </w:r>
      <w:r w:rsidR="00156446">
        <w:instrText xml:space="preserve">:defined </w:instrText>
      </w:r>
      <w:r w:rsidR="00CA1BEA">
        <w:instrText xml:space="preserve">" </w:instrText>
      </w:r>
      <w:r w:rsidR="00CA1BEA">
        <w:rPr>
          <w:i/>
        </w:rPr>
        <w:fldChar w:fldCharType="end"/>
      </w:r>
      <w:r>
        <w:t xml:space="preserve">:  A node that can be reached by traveling down the tree.  </w:t>
      </w:r>
      <w:proofErr w:type="spellStart"/>
      <w:r w:rsidR="00655DA7" w:rsidRPr="00655DA7">
        <w:rPr>
          <w:i/>
        </w:rPr>
        <w:t>Encyclopaedia</w:t>
      </w:r>
      <w:proofErr w:type="spellEnd"/>
      <w:r w:rsidR="00655DA7">
        <w:t xml:space="preserve"> has all other nodes as its descend</w:t>
      </w:r>
      <w:r w:rsidR="00CA1BEA">
        <w:t>a</w:t>
      </w:r>
      <w:r w:rsidR="00655DA7">
        <w:t xml:space="preserve">nts.  </w:t>
      </w:r>
      <w:r w:rsidR="00655DA7" w:rsidRPr="00655DA7">
        <w:rPr>
          <w:i/>
        </w:rPr>
        <w:t>Culture</w:t>
      </w:r>
      <w:r w:rsidR="00655DA7">
        <w:t xml:space="preserve"> has </w:t>
      </w:r>
      <w:r w:rsidR="00655DA7" w:rsidRPr="00655DA7">
        <w:rPr>
          <w:i/>
        </w:rPr>
        <w:t>Art</w:t>
      </w:r>
      <w:r w:rsidR="00655DA7">
        <w:t xml:space="preserve"> and </w:t>
      </w:r>
      <w:r w:rsidR="00655DA7" w:rsidRPr="00655DA7">
        <w:rPr>
          <w:i/>
        </w:rPr>
        <w:t>Craft</w:t>
      </w:r>
      <w:r w:rsidR="00655DA7">
        <w:t xml:space="preserve"> as its descendants.</w:t>
      </w:r>
    </w:p>
    <w:p w:rsidR="008D721A" w:rsidRDefault="008D721A" w:rsidP="008D721A">
      <w:pPr>
        <w:pStyle w:val="Heading2"/>
      </w:pPr>
      <w:bookmarkStart w:id="8" w:name="_Ref28640259"/>
      <w:bookmarkStart w:id="9" w:name="_Toc28684467"/>
      <w:r>
        <w:t>The SHA-512 Cryptographic Hash</w:t>
      </w:r>
      <w:bookmarkEnd w:id="8"/>
      <w:bookmarkEnd w:id="9"/>
      <w:r w:rsidR="009E1178">
        <w:fldChar w:fldCharType="begin"/>
      </w:r>
      <w:r w:rsidR="009E1178">
        <w:instrText xml:space="preserve"> XE "</w:instrText>
      </w:r>
      <w:r w:rsidR="009E1178" w:rsidRPr="0048150E">
        <w:instrText>SHA-512 cryptographic hash function</w:instrText>
      </w:r>
      <w:r w:rsidR="009E1178">
        <w:instrText xml:space="preserve">" </w:instrText>
      </w:r>
      <w:r w:rsidR="009E1178">
        <w:fldChar w:fldCharType="end"/>
      </w:r>
    </w:p>
    <w:p w:rsidR="008D721A" w:rsidRDefault="003410CE" w:rsidP="008D721A">
      <w:r>
        <w:t xml:space="preserve">The SHA-512 cryptographic hash is part of the SHA-2 </w:t>
      </w:r>
      <w:r w:rsidR="00764ECA">
        <w:t>[</w:t>
      </w:r>
      <w:fldSimple w:instr=" REF bibitem_sha2_wikipedia ">
        <w:r w:rsidR="003F0A96">
          <w:rPr>
            <w:noProof/>
          </w:rPr>
          <w:t>1</w:t>
        </w:r>
      </w:fldSimple>
      <w:r w:rsidR="00764ECA">
        <w:t xml:space="preserve">] </w:t>
      </w:r>
      <w:proofErr w:type="gramStart"/>
      <w:r w:rsidR="00764ECA">
        <w:t>suite</w:t>
      </w:r>
      <w:r w:rsidR="00697AE2">
        <w:t>, and</w:t>
      </w:r>
      <w:proofErr w:type="gramEnd"/>
      <w:r w:rsidR="00697AE2">
        <w:t xml:space="preserve"> is an NIST standard.  Numerous web pages </w:t>
      </w:r>
      <w:r w:rsidR="009E1178">
        <w:t>exist</w:t>
      </w:r>
      <w:r w:rsidR="00697AE2">
        <w:t xml:space="preserve"> describing the algorithm and providing reference code.</w:t>
      </w:r>
    </w:p>
    <w:p w:rsidR="00697AE2" w:rsidRDefault="00697AE2" w:rsidP="008D721A">
      <w:proofErr w:type="spellStart"/>
      <w:r w:rsidRPr="00697AE2">
        <w:rPr>
          <w:i/>
        </w:rPr>
        <w:t>ddeedduupp</w:t>
      </w:r>
      <w:proofErr w:type="spellEnd"/>
      <w:r>
        <w:t xml:space="preserve"> uses the SHA-512 cryptographic hash to identify </w:t>
      </w:r>
      <w:r w:rsidR="00D778CE">
        <w:t xml:space="preserve">likely </w:t>
      </w:r>
      <w:r>
        <w:t>duplicate</w:t>
      </w:r>
      <w:r w:rsidR="009E1178">
        <w:t xml:space="preserve"> files</w:t>
      </w:r>
      <w:r w:rsidR="00B5681B">
        <w:t>.  Although the SHA</w:t>
      </w:r>
      <w:r w:rsidR="009E1178">
        <w:noBreakHyphen/>
      </w:r>
      <w:r w:rsidR="00B5681B">
        <w:t xml:space="preserve">512 cryptographic hash is quite reliable </w:t>
      </w:r>
      <w:r w:rsidR="0062691E">
        <w:t>in determining</w:t>
      </w:r>
      <w:r w:rsidR="00B5681B">
        <w:t xml:space="preserve"> whether two files are identical, </w:t>
      </w:r>
      <w:proofErr w:type="spellStart"/>
      <w:r w:rsidR="00B5681B" w:rsidRPr="00B5681B">
        <w:rPr>
          <w:i/>
        </w:rPr>
        <w:t>ddeedduupp</w:t>
      </w:r>
      <w:proofErr w:type="spellEnd"/>
      <w:r w:rsidR="00B5681B">
        <w:t xml:space="preserve"> compares files before deleting to be certain that the files are </w:t>
      </w:r>
      <w:proofErr w:type="gramStart"/>
      <w:r w:rsidR="00B5681B">
        <w:t>identical, and</w:t>
      </w:r>
      <w:proofErr w:type="gramEnd"/>
      <w:r w:rsidR="00B5681B">
        <w:t xml:space="preserve"> will not perform a deletion if two files have the same SHA-512 cryptographic hash but are in fact non-identical files.</w:t>
      </w:r>
    </w:p>
    <w:p w:rsidR="00BB309B" w:rsidRDefault="00A85C23" w:rsidP="008D721A">
      <w:r>
        <w:t>How likely is it that two files that are not identical have the same SHA-512 cryptographic hash?</w:t>
      </w:r>
    </w:p>
    <w:p w:rsidR="00BB309B" w:rsidRDefault="00A85C23" w:rsidP="00BB309B">
      <w:pPr>
        <w:pStyle w:val="ListParagraph"/>
        <w:numPr>
          <w:ilvl w:val="0"/>
          <w:numId w:val="25"/>
        </w:numPr>
      </w:pPr>
      <w:r w:rsidRPr="00A85C23">
        <w:t>No SHA</w:t>
      </w:r>
      <w:r>
        <w:noBreakHyphen/>
      </w:r>
      <w:r w:rsidRPr="00A85C23">
        <w:t xml:space="preserve">512 hash collisions </w:t>
      </w:r>
      <w:r w:rsidR="00545AB0">
        <w:t xml:space="preserve">have </w:t>
      </w:r>
      <w:r w:rsidRPr="00A85C23">
        <w:t>been found</w:t>
      </w:r>
      <w:r w:rsidR="00545AB0">
        <w:t xml:space="preserve"> to date.</w:t>
      </w:r>
    </w:p>
    <w:p w:rsidR="00B5681B" w:rsidRDefault="00A85C23" w:rsidP="00BB309B">
      <w:pPr>
        <w:pStyle w:val="ListParagraph"/>
        <w:numPr>
          <w:ilvl w:val="0"/>
          <w:numId w:val="25"/>
        </w:numPr>
      </w:pPr>
      <w:r w:rsidRPr="00A85C23">
        <w:t>2</w:t>
      </w:r>
      <w:r w:rsidRPr="00BB309B">
        <w:rPr>
          <w:vertAlign w:val="superscript"/>
        </w:rPr>
        <w:t>512</w:t>
      </w:r>
      <w:r w:rsidRPr="00A85C23">
        <w:t xml:space="preserve"> is approximately 10</w:t>
      </w:r>
      <w:r w:rsidRPr="00BB309B">
        <w:rPr>
          <w:vertAlign w:val="superscript"/>
        </w:rPr>
        <w:t>154</w:t>
      </w:r>
      <w:r w:rsidRPr="00A85C23">
        <w:t xml:space="preserve">.  </w:t>
      </w:r>
      <w:r w:rsidR="00BB309B">
        <w:t>(</w:t>
      </w:r>
      <w:r w:rsidRPr="00A85C23">
        <w:t>For comparison, the number of atoms in the observable universe is estimated to be 10</w:t>
      </w:r>
      <w:r w:rsidRPr="00BB309B">
        <w:rPr>
          <w:vertAlign w:val="superscript"/>
        </w:rPr>
        <w:t>82</w:t>
      </w:r>
      <w:r w:rsidRPr="00A85C23">
        <w:t>, a much smaller number.</w:t>
      </w:r>
      <w:r w:rsidR="00545AB0">
        <w:t xml:space="preserve">  It is </w:t>
      </w:r>
      <w:r w:rsidR="00545AB0" w:rsidRPr="00BB309B">
        <w:rPr>
          <w:i/>
        </w:rPr>
        <w:t>extremely</w:t>
      </w:r>
      <w:r w:rsidR="00545AB0">
        <w:t xml:space="preserve"> unlikely that two non-identical files would have the same SHA-512 hash; but </w:t>
      </w:r>
      <w:proofErr w:type="spellStart"/>
      <w:r w:rsidR="00545AB0" w:rsidRPr="00BB309B">
        <w:rPr>
          <w:i/>
        </w:rPr>
        <w:t>ddeedduupp</w:t>
      </w:r>
      <w:proofErr w:type="spellEnd"/>
      <w:r w:rsidR="00545AB0">
        <w:t xml:space="preserve"> does protect for this possibility.</w:t>
      </w:r>
      <w:r w:rsidR="00BB309B">
        <w:t>)</w:t>
      </w:r>
    </w:p>
    <w:p w:rsidR="000912C7" w:rsidRDefault="000912C7" w:rsidP="007223B7">
      <w:pPr>
        <w:pStyle w:val="Heading1"/>
      </w:pPr>
      <w:bookmarkStart w:id="10" w:name="_Toc28684468"/>
      <w:r>
        <w:t>Detailed Description</w:t>
      </w:r>
      <w:r w:rsidR="00276A70">
        <w:t xml:space="preserve"> of </w:t>
      </w:r>
      <w:proofErr w:type="spellStart"/>
      <w:r w:rsidR="00276A70" w:rsidRPr="00276A70">
        <w:rPr>
          <w:i/>
        </w:rPr>
        <w:t>ddeedduupp</w:t>
      </w:r>
      <w:proofErr w:type="spellEnd"/>
      <w:r w:rsidR="00276A70">
        <w:t xml:space="preserve"> Functionality</w:t>
      </w:r>
      <w:bookmarkEnd w:id="10"/>
    </w:p>
    <w:p w:rsidR="00E47664" w:rsidRDefault="00E47664" w:rsidP="007223B7">
      <w:pPr>
        <w:pStyle w:val="Heading2"/>
      </w:pPr>
      <w:bookmarkStart w:id="11" w:name="_Toc28684469"/>
      <w:r>
        <w:t>General Notes and Cautions</w:t>
      </w:r>
      <w:bookmarkEnd w:id="11"/>
    </w:p>
    <w:p w:rsidR="00E47664" w:rsidRDefault="00E47664" w:rsidP="00E47664">
      <w:pPr>
        <w:pStyle w:val="ListParagraph"/>
        <w:numPr>
          <w:ilvl w:val="0"/>
          <w:numId w:val="8"/>
        </w:numPr>
      </w:pPr>
      <w:r>
        <w:t xml:space="preserve">On *nix systems, </w:t>
      </w:r>
      <w:proofErr w:type="spellStart"/>
      <w:r w:rsidRPr="00AC03EF">
        <w:rPr>
          <w:i/>
        </w:rPr>
        <w:t>ddeedduupp</w:t>
      </w:r>
      <w:proofErr w:type="spellEnd"/>
      <w:r>
        <w:t xml:space="preserve"> follow</w:t>
      </w:r>
      <w:r w:rsidR="008F6FB7">
        <w:t>s both hard and soft links</w:t>
      </w:r>
      <w:r>
        <w:t>.</w:t>
      </w:r>
    </w:p>
    <w:p w:rsidR="008F6FB7" w:rsidRDefault="008F6FB7" w:rsidP="00E47664">
      <w:pPr>
        <w:pStyle w:val="ListParagraph"/>
        <w:numPr>
          <w:ilvl w:val="0"/>
          <w:numId w:val="8"/>
        </w:numPr>
      </w:pPr>
      <w:r>
        <w:t xml:space="preserve">On Windows systems, </w:t>
      </w:r>
      <w:proofErr w:type="spellStart"/>
      <w:r w:rsidRPr="008F6FB7">
        <w:rPr>
          <w:i/>
        </w:rPr>
        <w:t>ddeedduupp</w:t>
      </w:r>
      <w:proofErr w:type="spellEnd"/>
      <w:r>
        <w:t xml:space="preserve"> follows soft links.</w:t>
      </w:r>
    </w:p>
    <w:p w:rsidR="008F6FB7" w:rsidRDefault="00E47664" w:rsidP="008F6FB7">
      <w:pPr>
        <w:pStyle w:val="ListParagraph"/>
        <w:numPr>
          <w:ilvl w:val="0"/>
          <w:numId w:val="8"/>
        </w:numPr>
      </w:pPr>
      <w:proofErr w:type="spellStart"/>
      <w:r w:rsidRPr="008F6FB7">
        <w:rPr>
          <w:i/>
        </w:rPr>
        <w:t>ddeedduupp</w:t>
      </w:r>
      <w:proofErr w:type="spellEnd"/>
      <w:r>
        <w:t xml:space="preserve"> </w:t>
      </w:r>
      <w:proofErr w:type="gramStart"/>
      <w:r>
        <w:t>makes the assumption</w:t>
      </w:r>
      <w:proofErr w:type="gramEnd"/>
      <w:r>
        <w:t xml:space="preserve"> that it is the only program modifying the filesystem of the target directory.  Any modification of the filesystem of the target directory while </w:t>
      </w:r>
      <w:proofErr w:type="spellStart"/>
      <w:r w:rsidRPr="008F6FB7">
        <w:rPr>
          <w:i/>
        </w:rPr>
        <w:t>ddeedduupp</w:t>
      </w:r>
      <w:proofErr w:type="spellEnd"/>
      <w:r>
        <w:t xml:space="preserve"> is running may have unpredictable results, including loss of data.</w:t>
      </w:r>
    </w:p>
    <w:p w:rsidR="00E47664" w:rsidRDefault="00E47664" w:rsidP="00E47664">
      <w:pPr>
        <w:pStyle w:val="ListParagraph"/>
        <w:numPr>
          <w:ilvl w:val="0"/>
          <w:numId w:val="8"/>
        </w:numPr>
      </w:pPr>
      <w:proofErr w:type="spellStart"/>
      <w:r w:rsidRPr="00BE0197">
        <w:rPr>
          <w:i/>
        </w:rPr>
        <w:t>ddeedduupp</w:t>
      </w:r>
      <w:proofErr w:type="spellEnd"/>
      <w:r>
        <w:t xml:space="preserve"> commands that remove duplicates are not undoable.  The duplicate files are deleted permanently.</w:t>
      </w:r>
    </w:p>
    <w:p w:rsidR="00E47664" w:rsidRDefault="00E47664" w:rsidP="00E47664">
      <w:pPr>
        <w:pStyle w:val="ListParagraph"/>
        <w:numPr>
          <w:ilvl w:val="0"/>
          <w:numId w:val="8"/>
        </w:numPr>
      </w:pPr>
      <w:proofErr w:type="spellStart"/>
      <w:r w:rsidRPr="00BE0197">
        <w:rPr>
          <w:i/>
        </w:rPr>
        <w:t>ddeedduupp</w:t>
      </w:r>
      <w:proofErr w:type="spellEnd"/>
      <w:r>
        <w:t xml:space="preserve"> will </w:t>
      </w:r>
      <w:r w:rsidRPr="00BB309B">
        <w:rPr>
          <w:i/>
        </w:rPr>
        <w:t>not</w:t>
      </w:r>
      <w:r>
        <w:t xml:space="preserve"> remove the last file of a set of duplicates (such an operation must be done manually, using some method other than </w:t>
      </w:r>
      <w:proofErr w:type="spellStart"/>
      <w:r w:rsidRPr="00BE0197">
        <w:rPr>
          <w:i/>
        </w:rPr>
        <w:t>ddeedduupp</w:t>
      </w:r>
      <w:proofErr w:type="spellEnd"/>
      <w:r>
        <w:t>).</w:t>
      </w:r>
    </w:p>
    <w:p w:rsidR="00C51F4E" w:rsidRDefault="00C51F4E" w:rsidP="007223B7">
      <w:pPr>
        <w:pStyle w:val="Heading2"/>
      </w:pPr>
      <w:bookmarkStart w:id="12" w:name="_Toc28684470"/>
      <w:r>
        <w:lastRenderedPageBreak/>
        <w:t>Rules for Choosing Which Duplicate to Retain</w:t>
      </w:r>
      <w:bookmarkEnd w:id="12"/>
    </w:p>
    <w:p w:rsidR="00C51F4E" w:rsidRDefault="00C51F4E" w:rsidP="00C51F4E">
      <w:r>
        <w:t xml:space="preserve">In contexts where </w:t>
      </w:r>
      <w:proofErr w:type="spellStart"/>
      <w:r w:rsidRPr="001C59BE">
        <w:rPr>
          <w:i/>
        </w:rPr>
        <w:t>ddeedduupp</w:t>
      </w:r>
      <w:proofErr w:type="spellEnd"/>
      <w:r>
        <w:t xml:space="preserve"> is to retain only one of a set of duplicates and where the choice of which duplicate to retain is not specified by other rules, the program chooses the duplicate to retain</w:t>
      </w:r>
      <w:r w:rsidR="00254437">
        <w:t xml:space="preserve"> using these rules</w:t>
      </w:r>
      <w:r>
        <w:t>:</w:t>
      </w:r>
    </w:p>
    <w:p w:rsidR="00C51F4E" w:rsidRDefault="00254437" w:rsidP="007A4C5A">
      <w:pPr>
        <w:pStyle w:val="ListParagraph"/>
        <w:numPr>
          <w:ilvl w:val="0"/>
          <w:numId w:val="20"/>
        </w:numPr>
      </w:pPr>
      <w:r>
        <w:t>The duplicate highest in the directory tree is chosen.</w:t>
      </w:r>
    </w:p>
    <w:p w:rsidR="00254437" w:rsidRDefault="00254437" w:rsidP="007A4C5A">
      <w:pPr>
        <w:pStyle w:val="ListParagraph"/>
        <w:numPr>
          <w:ilvl w:val="0"/>
          <w:numId w:val="20"/>
        </w:numPr>
      </w:pPr>
      <w:r>
        <w:t xml:space="preserve">If the previous rule results in a tie, </w:t>
      </w:r>
      <w:r w:rsidR="007A4C5A">
        <w:t>the file in the directory whose components are first in sort order is chosen.</w:t>
      </w:r>
    </w:p>
    <w:p w:rsidR="00254437" w:rsidRDefault="00254437" w:rsidP="007A4C5A">
      <w:pPr>
        <w:pStyle w:val="ListParagraph"/>
        <w:numPr>
          <w:ilvl w:val="0"/>
          <w:numId w:val="20"/>
        </w:numPr>
      </w:pPr>
      <w:r>
        <w:t xml:space="preserve">If the previous </w:t>
      </w:r>
      <w:r w:rsidR="007A4C5A">
        <w:t xml:space="preserve">two </w:t>
      </w:r>
      <w:r>
        <w:t>rule</w:t>
      </w:r>
      <w:r w:rsidR="007A4C5A">
        <w:t>s</w:t>
      </w:r>
      <w:r>
        <w:t xml:space="preserve"> result in a tie, the file name first in sort order is chosen.</w:t>
      </w:r>
    </w:p>
    <w:p w:rsidR="007A4C5A" w:rsidRDefault="007A4C5A" w:rsidP="007A4C5A">
      <w:r>
        <w:t>Note that these rules tend to:</w:t>
      </w:r>
    </w:p>
    <w:p w:rsidR="007A4C5A" w:rsidRDefault="007A4C5A" w:rsidP="007A4C5A">
      <w:pPr>
        <w:pStyle w:val="ListParagraph"/>
        <w:numPr>
          <w:ilvl w:val="0"/>
          <w:numId w:val="22"/>
        </w:numPr>
      </w:pPr>
      <w:r>
        <w:t>Dispose of duplicates lower in the directory hierarchy.</w:t>
      </w:r>
    </w:p>
    <w:p w:rsidR="007A4C5A" w:rsidRDefault="007A4C5A" w:rsidP="007A4C5A">
      <w:pPr>
        <w:pStyle w:val="ListParagraph"/>
        <w:numPr>
          <w:ilvl w:val="0"/>
          <w:numId w:val="22"/>
        </w:numPr>
      </w:pPr>
      <w:r>
        <w:t>Dispose of duplicates whose ancestors are later in the sort order.</w:t>
      </w:r>
    </w:p>
    <w:p w:rsidR="007A4C5A" w:rsidRDefault="007A4C5A" w:rsidP="007A4C5A">
      <w:r>
        <w:t xml:space="preserve">This </w:t>
      </w:r>
      <w:r w:rsidR="00BB309B">
        <w:t>typical effect of the rules is</w:t>
      </w:r>
      <w:r>
        <w:t xml:space="preserve"> intentional.  Duplicat</w:t>
      </w:r>
      <w:r w:rsidR="00FA028B">
        <w:t>ion</w:t>
      </w:r>
      <w:r>
        <w:t xml:space="preserve"> tend</w:t>
      </w:r>
      <w:r w:rsidR="00FA028B">
        <w:t>s</w:t>
      </w:r>
      <w:r>
        <w:t xml:space="preserve"> to involve entire directories of duplicate </w:t>
      </w:r>
      <w:proofErr w:type="gramStart"/>
      <w:r>
        <w:t>files, and</w:t>
      </w:r>
      <w:proofErr w:type="gramEnd"/>
      <w:r>
        <w:t xml:space="preserve"> retaining the duplicates that are higher in the directory tree and first in path sort order tends to create the</w:t>
      </w:r>
      <w:r w:rsidR="00BB309B">
        <w:t xml:space="preserve"> result desired by most human users</w:t>
      </w:r>
      <w:r>
        <w:t>.</w:t>
      </w:r>
    </w:p>
    <w:p w:rsidR="00A64E55" w:rsidRDefault="00A64E55" w:rsidP="007223B7">
      <w:pPr>
        <w:pStyle w:val="Heading2"/>
      </w:pPr>
      <w:bookmarkStart w:id="13" w:name="_Ref28629805"/>
      <w:bookmarkStart w:id="14" w:name="_Toc28684471"/>
      <w:r>
        <w:t>Invocation</w:t>
      </w:r>
      <w:bookmarkEnd w:id="13"/>
      <w:bookmarkEnd w:id="14"/>
    </w:p>
    <w:p w:rsidR="005E7BFA" w:rsidRDefault="0062691E" w:rsidP="00A64E55">
      <w:proofErr w:type="spellStart"/>
      <w:r w:rsidRPr="0062691E">
        <w:rPr>
          <w:i/>
        </w:rPr>
        <w:t>d</w:t>
      </w:r>
      <w:r w:rsidR="000E6657" w:rsidRPr="0062691E">
        <w:rPr>
          <w:i/>
        </w:rPr>
        <w:t>deedduupp</w:t>
      </w:r>
      <w:proofErr w:type="spellEnd"/>
      <w:r w:rsidR="000E6657">
        <w:t xml:space="preserve"> is invoked from the command prompt (Windows) or from a shell (Unix) as follows:</w:t>
      </w:r>
    </w:p>
    <w:p w:rsidR="000E6657" w:rsidRPr="000E6657" w:rsidRDefault="000E6657" w:rsidP="000E6657">
      <w:pPr>
        <w:rPr>
          <w:rFonts w:ascii="Courier New" w:hAnsi="Courier New" w:cs="Courier New"/>
          <w:sz w:val="16"/>
          <w:szCs w:val="16"/>
        </w:rPr>
      </w:pPr>
      <w:r w:rsidRPr="000E6657">
        <w:rPr>
          <w:rFonts w:ascii="Courier New" w:hAnsi="Courier New" w:cs="Courier New"/>
          <w:sz w:val="16"/>
          <w:szCs w:val="16"/>
        </w:rPr>
        <w:t xml:space="preserve">   </w:t>
      </w:r>
      <w:proofErr w:type="spellStart"/>
      <w:r w:rsidRPr="000E6657">
        <w:rPr>
          <w:rFonts w:ascii="Courier New" w:hAnsi="Courier New" w:cs="Courier New"/>
          <w:sz w:val="16"/>
          <w:szCs w:val="16"/>
        </w:rPr>
        <w:t>ddeedduupp</w:t>
      </w:r>
      <w:proofErr w:type="spellEnd"/>
      <w:r w:rsidRPr="000E6657">
        <w:rPr>
          <w:rFonts w:ascii="Courier New" w:hAnsi="Courier New" w:cs="Courier New"/>
          <w:sz w:val="16"/>
          <w:szCs w:val="16"/>
        </w:rPr>
        <w:t xml:space="preserve"> [options] subcommand </w:t>
      </w:r>
      <w:proofErr w:type="spellStart"/>
      <w:r w:rsidRPr="000E6657">
        <w:rPr>
          <w:rFonts w:ascii="Courier New" w:hAnsi="Courier New" w:cs="Courier New"/>
          <w:sz w:val="16"/>
          <w:szCs w:val="16"/>
        </w:rPr>
        <w:t>base_directory</w:t>
      </w:r>
      <w:proofErr w:type="spellEnd"/>
      <w:r w:rsidRPr="000E6657">
        <w:rPr>
          <w:rFonts w:ascii="Courier New" w:hAnsi="Courier New" w:cs="Courier New"/>
          <w:sz w:val="16"/>
          <w:szCs w:val="16"/>
        </w:rPr>
        <w:t xml:space="preserve"> [</w:t>
      </w:r>
      <w:proofErr w:type="spellStart"/>
      <w:r w:rsidRPr="000E6657">
        <w:rPr>
          <w:rFonts w:ascii="Courier New" w:hAnsi="Courier New" w:cs="Courier New"/>
          <w:sz w:val="16"/>
          <w:szCs w:val="16"/>
        </w:rPr>
        <w:t>reference_directory</w:t>
      </w:r>
      <w:proofErr w:type="spellEnd"/>
      <w:r w:rsidRPr="000E6657">
        <w:rPr>
          <w:rFonts w:ascii="Courier New" w:hAnsi="Courier New" w:cs="Courier New"/>
          <w:sz w:val="16"/>
          <w:szCs w:val="16"/>
        </w:rPr>
        <w:t>]</w:t>
      </w:r>
    </w:p>
    <w:p w:rsidR="000E04F4" w:rsidRDefault="00716A7D" w:rsidP="00A64E55">
      <w:r>
        <w:t>The square brackets (“</w:t>
      </w:r>
      <w:r w:rsidRPr="001272C6">
        <w:rPr>
          <w:rFonts w:ascii="Courier New" w:hAnsi="Courier New" w:cs="Courier New"/>
        </w:rPr>
        <w:t>[options]</w:t>
      </w:r>
      <w:r>
        <w:t>”, “</w:t>
      </w:r>
      <w:r w:rsidRPr="001272C6">
        <w:rPr>
          <w:rFonts w:ascii="Courier New" w:hAnsi="Courier New" w:cs="Courier New"/>
        </w:rPr>
        <w:t>[</w:t>
      </w:r>
      <w:proofErr w:type="spellStart"/>
      <w:r w:rsidRPr="001272C6">
        <w:rPr>
          <w:rFonts w:ascii="Courier New" w:hAnsi="Courier New" w:cs="Courier New"/>
        </w:rPr>
        <w:t>reference</w:t>
      </w:r>
      <w:r w:rsidR="000904B7" w:rsidRPr="001272C6">
        <w:rPr>
          <w:rFonts w:ascii="Courier New" w:hAnsi="Courier New" w:cs="Courier New"/>
        </w:rPr>
        <w:t>_directory</w:t>
      </w:r>
      <w:proofErr w:type="spellEnd"/>
      <w:r w:rsidR="000904B7" w:rsidRPr="001272C6">
        <w:rPr>
          <w:rFonts w:ascii="Courier New" w:hAnsi="Courier New" w:cs="Courier New"/>
        </w:rPr>
        <w:t>]</w:t>
      </w:r>
      <w:r w:rsidR="000904B7">
        <w:t>”</w:t>
      </w:r>
      <w:r>
        <w:t xml:space="preserve">) are used to indicate that </w:t>
      </w:r>
      <w:r w:rsidR="000904B7">
        <w:t>an entity is optional.</w:t>
      </w:r>
      <w:r w:rsidR="000E04F4">
        <w:t xml:space="preserve">  </w:t>
      </w:r>
      <w:r w:rsidR="001272C6">
        <w:t xml:space="preserve">The square brackets </w:t>
      </w:r>
      <w:r w:rsidR="0062691E">
        <w:t>may</w:t>
      </w:r>
      <w:r w:rsidR="001272C6">
        <w:t xml:space="preserve"> not be typed on the command line.</w:t>
      </w:r>
    </w:p>
    <w:p w:rsidR="00716A7D" w:rsidRDefault="000E04F4" w:rsidP="00A64E55">
      <w:r>
        <w:t xml:space="preserve">The </w:t>
      </w:r>
      <w:r w:rsidRPr="000E04F4">
        <w:rPr>
          <w:rFonts w:ascii="Courier New" w:hAnsi="Courier New" w:cs="Courier New"/>
        </w:rPr>
        <w:t>options</w:t>
      </w:r>
      <w:r>
        <w:t xml:space="preserve"> (</w:t>
      </w:r>
      <w:r w:rsidR="005B0DC2">
        <w:t>§</w:t>
      </w:r>
      <w:fldSimple w:instr=" REF _Ref28631830 \r ">
        <w:r w:rsidR="003F0A96">
          <w:t>4.4</w:t>
        </w:r>
      </w:fldSimple>
      <w:r>
        <w:t>) are always optional.</w:t>
      </w:r>
    </w:p>
    <w:p w:rsidR="000E04F4" w:rsidRDefault="000E04F4" w:rsidP="00A64E55">
      <w:r>
        <w:t xml:space="preserve">The </w:t>
      </w:r>
      <w:proofErr w:type="spellStart"/>
      <w:r w:rsidRPr="000E04F4">
        <w:rPr>
          <w:rFonts w:ascii="Courier New" w:hAnsi="Courier New" w:cs="Courier New"/>
        </w:rPr>
        <w:t>reference_directory</w:t>
      </w:r>
      <w:proofErr w:type="spellEnd"/>
      <w:r>
        <w:t xml:space="preserve"> may or may not be required</w:t>
      </w:r>
      <w:r w:rsidR="0062691E">
        <w:t>/allowed</w:t>
      </w:r>
      <w:r>
        <w:t>, depending on the subcommand (</w:t>
      </w:r>
      <w:r w:rsidR="000E51B4">
        <w:t>§</w:t>
      </w:r>
      <w:fldSimple w:instr=" REF _Ref28642202 \r ">
        <w:r w:rsidR="003F0A96">
          <w:t>4.5</w:t>
        </w:r>
      </w:fldSimple>
      <w:r>
        <w:t>).</w:t>
      </w:r>
    </w:p>
    <w:p w:rsidR="000E6657" w:rsidRDefault="000E6657" w:rsidP="00A64E55">
      <w:r>
        <w:t xml:space="preserve">The components of the command-line/shell invocation form above are explained </w:t>
      </w:r>
      <w:r w:rsidR="002F74C3">
        <w:t xml:space="preserve">briefly below; and in more detail </w:t>
      </w:r>
      <w:r>
        <w:t>in</w:t>
      </w:r>
      <w:r w:rsidR="00716A7D">
        <w:t xml:space="preserve"> subsequent sections</w:t>
      </w:r>
      <w:r>
        <w:t>.</w:t>
      </w:r>
    </w:p>
    <w:p w:rsidR="000E6657" w:rsidRDefault="00D47050" w:rsidP="00D47050">
      <w:pPr>
        <w:pStyle w:val="ListParagraph"/>
        <w:numPr>
          <w:ilvl w:val="0"/>
          <w:numId w:val="23"/>
        </w:numPr>
      </w:pPr>
      <w:proofErr w:type="spellStart"/>
      <w:r w:rsidRPr="00F2686D">
        <w:rPr>
          <w:rFonts w:ascii="Courier New" w:hAnsi="Courier New" w:cs="Courier New"/>
        </w:rPr>
        <w:t>ddeedduupp</w:t>
      </w:r>
      <w:proofErr w:type="spellEnd"/>
      <w:r>
        <w:br/>
        <w:t>The program name.</w:t>
      </w:r>
    </w:p>
    <w:p w:rsidR="00D47050" w:rsidRDefault="00D47050" w:rsidP="00D47050">
      <w:pPr>
        <w:pStyle w:val="ListParagraph"/>
        <w:numPr>
          <w:ilvl w:val="0"/>
          <w:numId w:val="23"/>
        </w:numPr>
      </w:pPr>
      <w:r w:rsidRPr="00F2686D">
        <w:rPr>
          <w:rFonts w:ascii="Courier New" w:hAnsi="Courier New" w:cs="Courier New"/>
        </w:rPr>
        <w:t>[options]</w:t>
      </w:r>
      <w:r>
        <w:br/>
      </w:r>
      <w:r w:rsidR="00F2686D">
        <w:t>O</w:t>
      </w:r>
      <w:r>
        <w:t>ptions that may modify how the program behaves</w:t>
      </w:r>
      <w:r w:rsidR="00F2686D">
        <w:t xml:space="preserve"> (</w:t>
      </w:r>
      <w:r w:rsidR="002D7687">
        <w:t>§</w:t>
      </w:r>
      <w:fldSimple w:instr=" REF _Ref28631830 \r ">
        <w:r w:rsidR="003F0A96">
          <w:t>4.4</w:t>
        </w:r>
      </w:fldSimple>
      <w:r w:rsidR="002D7687">
        <w:t>)</w:t>
      </w:r>
      <w:r w:rsidR="00F2686D">
        <w:t>.</w:t>
      </w:r>
    </w:p>
    <w:p w:rsidR="00D47050" w:rsidRDefault="00F2686D" w:rsidP="00D47050">
      <w:pPr>
        <w:pStyle w:val="ListParagraph"/>
        <w:numPr>
          <w:ilvl w:val="0"/>
          <w:numId w:val="23"/>
        </w:numPr>
      </w:pPr>
      <w:r w:rsidRPr="00F2686D">
        <w:rPr>
          <w:rFonts w:ascii="Courier New" w:hAnsi="Courier New" w:cs="Courier New"/>
        </w:rPr>
        <w:t>s</w:t>
      </w:r>
      <w:r w:rsidR="00D47050" w:rsidRPr="00F2686D">
        <w:rPr>
          <w:rFonts w:ascii="Courier New" w:hAnsi="Courier New" w:cs="Courier New"/>
        </w:rPr>
        <w:t>ubcommand</w:t>
      </w:r>
      <w:r w:rsidR="00D47050">
        <w:br/>
        <w:t>Describes the program</w:t>
      </w:r>
      <w:r>
        <w:t>’</w:t>
      </w:r>
      <w:r w:rsidR="00D47050">
        <w:t>s major mode of operation</w:t>
      </w:r>
      <w:r>
        <w:t xml:space="preserve"> (§</w:t>
      </w:r>
      <w:fldSimple w:instr=" REF _Ref28642324 \r ">
        <w:r w:rsidR="003F0A96">
          <w:t>4.5</w:t>
        </w:r>
      </w:fldSimple>
      <w:r>
        <w:t>)</w:t>
      </w:r>
      <w:r w:rsidR="00D47050">
        <w:t>.</w:t>
      </w:r>
    </w:p>
    <w:p w:rsidR="00D47050" w:rsidRDefault="00D47050" w:rsidP="00D47050">
      <w:pPr>
        <w:pStyle w:val="ListParagraph"/>
        <w:numPr>
          <w:ilvl w:val="0"/>
          <w:numId w:val="23"/>
        </w:numPr>
      </w:pPr>
      <w:bookmarkStart w:id="15" w:name="_Ref28629765"/>
      <w:proofErr w:type="spellStart"/>
      <w:r w:rsidRPr="00F2686D">
        <w:rPr>
          <w:rFonts w:ascii="Courier New" w:hAnsi="Courier New" w:cs="Courier New"/>
        </w:rPr>
        <w:t>base_directory</w:t>
      </w:r>
      <w:proofErr w:type="spellEnd"/>
      <w:r>
        <w:br/>
        <w:t>The</w:t>
      </w:r>
      <w:bookmarkEnd w:id="15"/>
      <w:r w:rsidR="00F2686D">
        <w:t xml:space="preserve"> directory in which the program scans for duplicates (§</w:t>
      </w:r>
      <w:fldSimple w:instr=" REF _Ref28642407 \r ">
        <w:r w:rsidR="003F0A96">
          <w:t>4.6</w:t>
        </w:r>
      </w:fldSimple>
      <w:r w:rsidR="00F2686D">
        <w:t>).</w:t>
      </w:r>
    </w:p>
    <w:p w:rsidR="000E6657" w:rsidRDefault="00F2686D" w:rsidP="00D47050">
      <w:pPr>
        <w:pStyle w:val="ListParagraph"/>
        <w:numPr>
          <w:ilvl w:val="0"/>
          <w:numId w:val="23"/>
        </w:numPr>
      </w:pPr>
      <w:bookmarkStart w:id="16" w:name="_Ref28643464"/>
      <w:r w:rsidRPr="00F2686D">
        <w:rPr>
          <w:rFonts w:ascii="Courier New" w:hAnsi="Courier New" w:cs="Courier New"/>
        </w:rPr>
        <w:t>[</w:t>
      </w:r>
      <w:proofErr w:type="spellStart"/>
      <w:r w:rsidR="00D47050" w:rsidRPr="00F2686D">
        <w:rPr>
          <w:rFonts w:ascii="Courier New" w:hAnsi="Courier New" w:cs="Courier New"/>
        </w:rPr>
        <w:t>reference_directory</w:t>
      </w:r>
      <w:proofErr w:type="spellEnd"/>
      <w:r w:rsidRPr="00F2686D">
        <w:rPr>
          <w:rFonts w:ascii="Courier New" w:hAnsi="Courier New" w:cs="Courier New"/>
        </w:rPr>
        <w:t>]</w:t>
      </w:r>
      <w:r w:rsidR="00D47050">
        <w:br/>
      </w:r>
      <w:r>
        <w:t>The reference directory, which must be an improper subdirectory</w:t>
      </w:r>
      <w:r w:rsidR="00D72438">
        <w:fldChar w:fldCharType="begin"/>
      </w:r>
      <w:r w:rsidR="00D72438">
        <w:instrText xml:space="preserve"> XE "</w:instrText>
      </w:r>
      <w:r w:rsidR="00D72438" w:rsidRPr="004438FD">
        <w:instrText>improper subdirectory</w:instrText>
      </w:r>
      <w:r w:rsidR="00D72438">
        <w:instrText xml:space="preserve">" </w:instrText>
      </w:r>
      <w:r w:rsidR="00D72438">
        <w:fldChar w:fldCharType="end"/>
      </w:r>
      <w:r w:rsidR="00D72438">
        <w:rPr>
          <w:rStyle w:val="FootnoteReference"/>
        </w:rPr>
        <w:footnoteReference w:id="3"/>
      </w:r>
      <w:r>
        <w:t xml:space="preserve"> of the base directory, </w:t>
      </w:r>
      <w:r>
        <w:lastRenderedPageBreak/>
        <w:t xml:space="preserve">potentially </w:t>
      </w:r>
      <w:r w:rsidR="00D72438">
        <w:t xml:space="preserve">in conjunction with </w:t>
      </w:r>
      <w:r>
        <w:t>command-line options</w:t>
      </w:r>
      <w:r w:rsidR="003C0449">
        <w:t xml:space="preserve"> (§</w:t>
      </w:r>
      <w:fldSimple w:instr=" REF _Ref28631830 \r ">
        <w:r w:rsidR="003C0449">
          <w:t>4.4</w:t>
        </w:r>
      </w:fldSimple>
      <w:r w:rsidR="003C0449">
        <w:t>)</w:t>
      </w:r>
      <w:r>
        <w:t>, serves to partition the file system objects into the base set</w:t>
      </w:r>
      <w:r w:rsidR="00D72438">
        <w:fldChar w:fldCharType="begin"/>
      </w:r>
      <w:r w:rsidR="00D72438">
        <w:instrText xml:space="preserve"> XE "</w:instrText>
      </w:r>
      <w:r w:rsidR="00D72438" w:rsidRPr="009628C8">
        <w:instrText>base set</w:instrText>
      </w:r>
      <w:r w:rsidR="00D72438">
        <w:instrText xml:space="preserve">" </w:instrText>
      </w:r>
      <w:r w:rsidR="00D72438">
        <w:fldChar w:fldCharType="end"/>
      </w:r>
      <w:r>
        <w:t xml:space="preserve"> and the reference set</w:t>
      </w:r>
      <w:r w:rsidR="00D72438">
        <w:fldChar w:fldCharType="begin"/>
      </w:r>
      <w:r w:rsidR="00D72438">
        <w:instrText xml:space="preserve"> XE "</w:instrText>
      </w:r>
      <w:r w:rsidR="00D72438" w:rsidRPr="009628C8">
        <w:instrText>reference set</w:instrText>
      </w:r>
      <w:r w:rsidR="00D72438">
        <w:instrText xml:space="preserve">" </w:instrText>
      </w:r>
      <w:r w:rsidR="00D72438">
        <w:fldChar w:fldCharType="end"/>
      </w:r>
      <w:r>
        <w:t>.  This is described more fully in §</w:t>
      </w:r>
      <w:fldSimple w:instr=" REF _Ref28642598 \r ">
        <w:r w:rsidR="003F0A96">
          <w:t>4.7</w:t>
        </w:r>
      </w:fldSimple>
      <w:r>
        <w:t>.</w:t>
      </w:r>
      <w:bookmarkEnd w:id="16"/>
    </w:p>
    <w:p w:rsidR="003F0A96" w:rsidRDefault="00D54250" w:rsidP="003F0A96">
      <w:pPr>
        <w:pStyle w:val="Heading2"/>
      </w:pPr>
      <w:bookmarkStart w:id="17" w:name="_Ref28631830"/>
      <w:bookmarkStart w:id="18" w:name="_Toc28684472"/>
      <w:r>
        <w:t xml:space="preserve">Command-Line </w:t>
      </w:r>
      <w:r w:rsidR="003F0A96">
        <w:t>Options</w:t>
      </w:r>
      <w:bookmarkEnd w:id="17"/>
      <w:bookmarkEnd w:id="18"/>
    </w:p>
    <w:p w:rsidR="003F0A96" w:rsidRDefault="003F0A96" w:rsidP="003F0A96">
      <w:fldSimple w:instr=" REF _Ref28631680 ">
        <w:r>
          <w:t xml:space="preserve">Table </w:t>
        </w:r>
        <w:r>
          <w:rPr>
            <w:noProof/>
          </w:rPr>
          <w:t>1</w:t>
        </w:r>
      </w:fldSimple>
      <w:r>
        <w:t xml:space="preserve"> lists the options that can be used when invoking </w:t>
      </w:r>
      <w:proofErr w:type="spellStart"/>
      <w:r w:rsidRPr="006B02CB">
        <w:rPr>
          <w:i/>
          <w:u w:val="single"/>
        </w:rPr>
        <w:t>ddeedduupp</w:t>
      </w:r>
      <w:proofErr w:type="spellEnd"/>
      <w:r>
        <w:t>.  Not all options are applicable to all subcommands.</w:t>
      </w:r>
    </w:p>
    <w:p w:rsidR="003F0A96" w:rsidRDefault="003F0A96" w:rsidP="003F0A96">
      <w:pPr>
        <w:pStyle w:val="Caption"/>
        <w:keepNext/>
        <w:jc w:val="center"/>
      </w:pPr>
      <w:bookmarkStart w:id="19" w:name="_Ref28631680"/>
      <w:r>
        <w:t xml:space="preserve">Table </w:t>
      </w:r>
      <w:fldSimple w:instr=" SEQ Table \* ARABIC ">
        <w:r>
          <w:rPr>
            <w:noProof/>
          </w:rPr>
          <w:t>1</w:t>
        </w:r>
      </w:fldSimple>
      <w:bookmarkEnd w:id="19"/>
      <w:r>
        <w:t xml:space="preserve">:  </w:t>
      </w:r>
      <w:proofErr w:type="spellStart"/>
      <w:r w:rsidR="00D54250">
        <w:t>ddeedduupp</w:t>
      </w:r>
      <w:proofErr w:type="spellEnd"/>
      <w:r w:rsidR="00D54250">
        <w:t xml:space="preserve"> Command-Line </w:t>
      </w:r>
      <w:r>
        <w:t>Options</w:t>
      </w:r>
    </w:p>
    <w:tbl>
      <w:tblPr>
        <w:tblStyle w:val="TableGrid"/>
        <w:tblW w:w="0" w:type="auto"/>
        <w:tblLook w:val="04A0" w:firstRow="1" w:lastRow="0" w:firstColumn="1" w:lastColumn="0" w:noHBand="0" w:noVBand="1"/>
      </w:tblPr>
      <w:tblGrid>
        <w:gridCol w:w="1563"/>
        <w:gridCol w:w="3099"/>
        <w:gridCol w:w="4688"/>
      </w:tblGrid>
      <w:tr w:rsidR="003F0A96" w:rsidRPr="0071098F" w:rsidTr="0062691E">
        <w:trPr>
          <w:cantSplit/>
        </w:trPr>
        <w:tc>
          <w:tcPr>
            <w:tcW w:w="1563" w:type="dxa"/>
          </w:tcPr>
          <w:p w:rsidR="003F0A96" w:rsidRPr="0071098F" w:rsidRDefault="003F0A96" w:rsidP="0062691E">
            <w:pPr>
              <w:rPr>
                <w:b/>
              </w:rPr>
            </w:pPr>
            <w:r>
              <w:rPr>
                <w:b/>
              </w:rPr>
              <w:t>Command Option Number</w:t>
            </w:r>
          </w:p>
        </w:tc>
        <w:tc>
          <w:tcPr>
            <w:tcW w:w="3099" w:type="dxa"/>
          </w:tcPr>
          <w:p w:rsidR="003F0A96" w:rsidRPr="0071098F" w:rsidRDefault="003F0A96" w:rsidP="0062691E">
            <w:pPr>
              <w:rPr>
                <w:b/>
              </w:rPr>
            </w:pPr>
            <w:r w:rsidRPr="0071098F">
              <w:rPr>
                <w:b/>
              </w:rPr>
              <w:t>Command</w:t>
            </w:r>
          </w:p>
        </w:tc>
        <w:tc>
          <w:tcPr>
            <w:tcW w:w="4688" w:type="dxa"/>
          </w:tcPr>
          <w:p w:rsidR="003F0A96" w:rsidRPr="0071098F" w:rsidRDefault="003F0A96" w:rsidP="0062691E">
            <w:pPr>
              <w:rPr>
                <w:b/>
              </w:rPr>
            </w:pPr>
            <w:r w:rsidRPr="0071098F">
              <w:rPr>
                <w:b/>
              </w:rPr>
              <w:t>Action</w:t>
            </w:r>
          </w:p>
        </w:tc>
      </w:tr>
      <w:tr w:rsidR="003F0A96" w:rsidTr="0062691E">
        <w:trPr>
          <w:cantSplit/>
        </w:trPr>
        <w:tc>
          <w:tcPr>
            <w:tcW w:w="1563" w:type="dxa"/>
          </w:tcPr>
          <w:p w:rsidR="003F0A96" w:rsidRDefault="003F0A96" w:rsidP="0062691E">
            <w:pPr>
              <w:jc w:val="center"/>
            </w:pPr>
            <w:fldSimple w:instr=" SEQ commandoptionnumber ">
              <w:r>
                <w:rPr>
                  <w:noProof/>
                </w:rPr>
                <w:t>1</w:t>
              </w:r>
            </w:fldSimple>
          </w:p>
        </w:tc>
        <w:tc>
          <w:tcPr>
            <w:tcW w:w="3099" w:type="dxa"/>
          </w:tcPr>
          <w:p w:rsidR="003F0A96" w:rsidRPr="00D9334E" w:rsidRDefault="003F0A96" w:rsidP="0062691E">
            <w:pPr>
              <w:rPr>
                <w:i/>
              </w:rPr>
            </w:pPr>
            <w:r>
              <w:rPr>
                <w:i/>
              </w:rPr>
              <w:t>-</w:t>
            </w:r>
            <w:proofErr w:type="spellStart"/>
            <w:r>
              <w:rPr>
                <w:i/>
              </w:rPr>
              <w:t>dryrun</w:t>
            </w:r>
            <w:proofErr w:type="spellEnd"/>
          </w:p>
        </w:tc>
        <w:tc>
          <w:tcPr>
            <w:tcW w:w="4688" w:type="dxa"/>
          </w:tcPr>
          <w:p w:rsidR="003F0A96" w:rsidRDefault="003F0A96" w:rsidP="0062691E">
            <w:r>
              <w:t xml:space="preserve">Causes the command to be executed with no effect on the file system.  This provides a preview of what the program would do if invoked without the </w:t>
            </w:r>
            <w:r w:rsidRPr="00B67FB4">
              <w:rPr>
                <w:i/>
              </w:rPr>
              <w:noBreakHyphen/>
            </w:r>
            <w:proofErr w:type="spellStart"/>
            <w:r w:rsidRPr="00B67FB4">
              <w:rPr>
                <w:i/>
              </w:rPr>
              <w:t>dryrun</w:t>
            </w:r>
            <w:proofErr w:type="spellEnd"/>
            <w:r>
              <w:t xml:space="preserve"> option.</w:t>
            </w:r>
          </w:p>
        </w:tc>
      </w:tr>
      <w:tr w:rsidR="003F0A96" w:rsidTr="0062691E">
        <w:trPr>
          <w:cantSplit/>
        </w:trPr>
        <w:tc>
          <w:tcPr>
            <w:tcW w:w="1563" w:type="dxa"/>
          </w:tcPr>
          <w:p w:rsidR="003F0A96" w:rsidRDefault="003F0A96" w:rsidP="0062691E">
            <w:pPr>
              <w:jc w:val="center"/>
            </w:pPr>
            <w:fldSimple w:instr=" SEQ commandoptionnumber ">
              <w:r>
                <w:rPr>
                  <w:noProof/>
                </w:rPr>
                <w:t>2</w:t>
              </w:r>
            </w:fldSimple>
          </w:p>
        </w:tc>
        <w:tc>
          <w:tcPr>
            <w:tcW w:w="3099" w:type="dxa"/>
          </w:tcPr>
          <w:p w:rsidR="003F0A96" w:rsidRDefault="003F0A96" w:rsidP="0062691E">
            <w:pPr>
              <w:rPr>
                <w:i/>
              </w:rPr>
            </w:pPr>
            <w:r>
              <w:rPr>
                <w:i/>
              </w:rPr>
              <w:t>-</w:t>
            </w:r>
            <w:proofErr w:type="spellStart"/>
            <w:r>
              <w:rPr>
                <w:i/>
              </w:rPr>
              <w:t>notouch_rd</w:t>
            </w:r>
            <w:proofErr w:type="spellEnd"/>
          </w:p>
        </w:tc>
        <w:tc>
          <w:tcPr>
            <w:tcW w:w="4688" w:type="dxa"/>
          </w:tcPr>
          <w:p w:rsidR="003F0A96" w:rsidRDefault="003F0A96" w:rsidP="0062691E">
            <w:r>
              <w:t>Prohibits the program from deleting files within the reference directory itself.  (However, this does not prohibit deletion of files in ancestors or descendants of the reference directory.)</w:t>
            </w:r>
          </w:p>
        </w:tc>
      </w:tr>
      <w:tr w:rsidR="003F0A96" w:rsidTr="0062691E">
        <w:trPr>
          <w:cantSplit/>
        </w:trPr>
        <w:tc>
          <w:tcPr>
            <w:tcW w:w="1563" w:type="dxa"/>
          </w:tcPr>
          <w:p w:rsidR="003F0A96" w:rsidRDefault="003F0A96" w:rsidP="0062691E">
            <w:pPr>
              <w:jc w:val="center"/>
            </w:pPr>
            <w:fldSimple w:instr=" SEQ commandoptionnumber ">
              <w:r>
                <w:rPr>
                  <w:noProof/>
                </w:rPr>
                <w:t>3</w:t>
              </w:r>
            </w:fldSimple>
          </w:p>
        </w:tc>
        <w:tc>
          <w:tcPr>
            <w:tcW w:w="3099" w:type="dxa"/>
          </w:tcPr>
          <w:p w:rsidR="003F0A96" w:rsidRDefault="003F0A96" w:rsidP="0062691E">
            <w:pPr>
              <w:rPr>
                <w:i/>
              </w:rPr>
            </w:pPr>
            <w:r>
              <w:rPr>
                <w:i/>
              </w:rPr>
              <w:t>-</w:t>
            </w:r>
            <w:proofErr w:type="spellStart"/>
            <w:r>
              <w:rPr>
                <w:i/>
              </w:rPr>
              <w:t>notouch_rd_descendants</w:t>
            </w:r>
            <w:proofErr w:type="spellEnd"/>
          </w:p>
        </w:tc>
        <w:tc>
          <w:tcPr>
            <w:tcW w:w="4688" w:type="dxa"/>
          </w:tcPr>
          <w:p w:rsidR="003F0A96" w:rsidRDefault="003F0A96" w:rsidP="0062691E">
            <w:r>
              <w:t>Prohibits the program from deleting files within the descendants of the reference directory.  (However, this does not prohibit deletion of files in the reference directory or its ancestors.)</w:t>
            </w:r>
          </w:p>
        </w:tc>
      </w:tr>
      <w:tr w:rsidR="003F0A96" w:rsidTr="0062691E">
        <w:trPr>
          <w:cantSplit/>
        </w:trPr>
        <w:tc>
          <w:tcPr>
            <w:tcW w:w="1563" w:type="dxa"/>
          </w:tcPr>
          <w:p w:rsidR="003F0A96" w:rsidRDefault="003F0A96" w:rsidP="0062691E">
            <w:pPr>
              <w:jc w:val="center"/>
            </w:pPr>
            <w:fldSimple w:instr=" SEQ commandoptionnumber ">
              <w:r>
                <w:rPr>
                  <w:noProof/>
                </w:rPr>
                <w:t>4</w:t>
              </w:r>
            </w:fldSimple>
          </w:p>
        </w:tc>
        <w:tc>
          <w:tcPr>
            <w:tcW w:w="3099" w:type="dxa"/>
          </w:tcPr>
          <w:p w:rsidR="003F0A96" w:rsidRDefault="003F0A96" w:rsidP="0062691E">
            <w:pPr>
              <w:rPr>
                <w:i/>
              </w:rPr>
            </w:pPr>
            <w:r>
              <w:rPr>
                <w:i/>
              </w:rPr>
              <w:t>-</w:t>
            </w:r>
            <w:proofErr w:type="spellStart"/>
            <w:r>
              <w:rPr>
                <w:i/>
              </w:rPr>
              <w:t>refset_include_rd</w:t>
            </w:r>
            <w:proofErr w:type="spellEnd"/>
          </w:p>
        </w:tc>
        <w:tc>
          <w:tcPr>
            <w:tcW w:w="4688" w:type="dxa"/>
          </w:tcPr>
          <w:p w:rsidR="003F0A96" w:rsidRDefault="003F0A96" w:rsidP="0062691E">
            <w:r>
              <w:t>Causes the reference directory to be included in the current reference set.</w:t>
            </w:r>
          </w:p>
          <w:p w:rsidR="003F0A96" w:rsidRDefault="003F0A96" w:rsidP="0062691E"/>
          <w:p w:rsidR="003F0A96" w:rsidRDefault="003F0A96" w:rsidP="0062691E">
            <w:r>
              <w:t>This option is at this time never necessary, because the reference directory is always included in the reference set by default.</w:t>
            </w:r>
          </w:p>
        </w:tc>
      </w:tr>
      <w:tr w:rsidR="003F0A96" w:rsidTr="0062691E">
        <w:trPr>
          <w:cantSplit/>
        </w:trPr>
        <w:tc>
          <w:tcPr>
            <w:tcW w:w="1563" w:type="dxa"/>
          </w:tcPr>
          <w:p w:rsidR="003F0A96" w:rsidRDefault="003F0A96" w:rsidP="0062691E">
            <w:pPr>
              <w:jc w:val="center"/>
            </w:pPr>
            <w:fldSimple w:instr=" SEQ commandoptionnumber ">
              <w:r>
                <w:rPr>
                  <w:noProof/>
                </w:rPr>
                <w:t>5</w:t>
              </w:r>
            </w:fldSimple>
          </w:p>
        </w:tc>
        <w:tc>
          <w:tcPr>
            <w:tcW w:w="3099" w:type="dxa"/>
          </w:tcPr>
          <w:p w:rsidR="003F0A96" w:rsidRDefault="003F0A96" w:rsidP="0062691E">
            <w:pPr>
              <w:rPr>
                <w:i/>
              </w:rPr>
            </w:pPr>
            <w:r>
              <w:rPr>
                <w:i/>
              </w:rPr>
              <w:t>-</w:t>
            </w:r>
            <w:proofErr w:type="spellStart"/>
            <w:r>
              <w:rPr>
                <w:i/>
              </w:rPr>
              <w:t>refset_exclude_rd</w:t>
            </w:r>
            <w:proofErr w:type="spellEnd"/>
          </w:p>
        </w:tc>
        <w:tc>
          <w:tcPr>
            <w:tcW w:w="4688" w:type="dxa"/>
          </w:tcPr>
          <w:p w:rsidR="003F0A96" w:rsidRDefault="003F0A96" w:rsidP="0062691E">
            <w:r>
              <w:t>Causes the reference directory to be excluded from the reference set.</w:t>
            </w:r>
          </w:p>
        </w:tc>
      </w:tr>
      <w:tr w:rsidR="003F0A96" w:rsidTr="0062691E">
        <w:trPr>
          <w:cantSplit/>
        </w:trPr>
        <w:tc>
          <w:tcPr>
            <w:tcW w:w="1563" w:type="dxa"/>
          </w:tcPr>
          <w:p w:rsidR="003F0A96" w:rsidRDefault="003F0A96" w:rsidP="0062691E">
            <w:pPr>
              <w:jc w:val="center"/>
            </w:pPr>
            <w:fldSimple w:instr=" SEQ commandoptionnumber ">
              <w:r>
                <w:rPr>
                  <w:noProof/>
                </w:rPr>
                <w:t>6</w:t>
              </w:r>
            </w:fldSimple>
          </w:p>
        </w:tc>
        <w:tc>
          <w:tcPr>
            <w:tcW w:w="3099" w:type="dxa"/>
          </w:tcPr>
          <w:p w:rsidR="003F0A96" w:rsidRDefault="003F0A96" w:rsidP="0062691E">
            <w:pPr>
              <w:rPr>
                <w:i/>
              </w:rPr>
            </w:pPr>
            <w:r>
              <w:rPr>
                <w:i/>
              </w:rPr>
              <w:noBreakHyphen/>
            </w:r>
            <w:proofErr w:type="spellStart"/>
            <w:r>
              <w:rPr>
                <w:i/>
              </w:rPr>
              <w:t>refset_include_rd_descendants</w:t>
            </w:r>
            <w:proofErr w:type="spellEnd"/>
          </w:p>
        </w:tc>
        <w:tc>
          <w:tcPr>
            <w:tcW w:w="4688" w:type="dxa"/>
          </w:tcPr>
          <w:p w:rsidR="003F0A96" w:rsidRDefault="003F0A96" w:rsidP="0062691E">
            <w:r>
              <w:t>Causes the descendants of the reference directory to be included in the reference set.</w:t>
            </w:r>
          </w:p>
          <w:p w:rsidR="003F0A96" w:rsidRDefault="003F0A96" w:rsidP="0062691E"/>
          <w:p w:rsidR="003F0A96" w:rsidRDefault="003F0A96" w:rsidP="0062691E">
            <w:r>
              <w:t>This option is at this time never necessary, because the descendants of the reference directory are always included in the reference set by default.</w:t>
            </w:r>
          </w:p>
        </w:tc>
      </w:tr>
      <w:tr w:rsidR="003F0A96" w:rsidTr="0062691E">
        <w:trPr>
          <w:cantSplit/>
        </w:trPr>
        <w:tc>
          <w:tcPr>
            <w:tcW w:w="1563" w:type="dxa"/>
          </w:tcPr>
          <w:p w:rsidR="003F0A96" w:rsidRDefault="003F0A96" w:rsidP="0062691E">
            <w:pPr>
              <w:jc w:val="center"/>
            </w:pPr>
            <w:fldSimple w:instr=" SEQ commandoptionnumber ">
              <w:r>
                <w:rPr>
                  <w:noProof/>
                </w:rPr>
                <w:t>7</w:t>
              </w:r>
            </w:fldSimple>
          </w:p>
        </w:tc>
        <w:tc>
          <w:tcPr>
            <w:tcW w:w="3099" w:type="dxa"/>
          </w:tcPr>
          <w:p w:rsidR="003F0A96" w:rsidRDefault="003F0A96" w:rsidP="0062691E">
            <w:pPr>
              <w:rPr>
                <w:i/>
              </w:rPr>
            </w:pPr>
            <w:r>
              <w:rPr>
                <w:i/>
              </w:rPr>
              <w:noBreakHyphen/>
            </w:r>
            <w:proofErr w:type="spellStart"/>
            <w:r>
              <w:rPr>
                <w:i/>
              </w:rPr>
              <w:t>refset_exclude_rd_descendants</w:t>
            </w:r>
            <w:proofErr w:type="spellEnd"/>
          </w:p>
        </w:tc>
        <w:tc>
          <w:tcPr>
            <w:tcW w:w="4688" w:type="dxa"/>
          </w:tcPr>
          <w:p w:rsidR="003F0A96" w:rsidRDefault="003F0A96" w:rsidP="0062691E">
            <w:r>
              <w:t>Causes the descendants of the reference directory to be excluded from the reference set.</w:t>
            </w:r>
          </w:p>
        </w:tc>
      </w:tr>
      <w:tr w:rsidR="003F0A96" w:rsidTr="0062691E">
        <w:trPr>
          <w:cantSplit/>
        </w:trPr>
        <w:tc>
          <w:tcPr>
            <w:tcW w:w="1563" w:type="dxa"/>
          </w:tcPr>
          <w:p w:rsidR="003F0A96" w:rsidRDefault="003F0A96" w:rsidP="0062691E">
            <w:pPr>
              <w:jc w:val="center"/>
            </w:pPr>
            <w:fldSimple w:instr=" SEQ commandoptionnumber ">
              <w:r>
                <w:rPr>
                  <w:noProof/>
                </w:rPr>
                <w:t>8</w:t>
              </w:r>
            </w:fldSimple>
          </w:p>
        </w:tc>
        <w:tc>
          <w:tcPr>
            <w:tcW w:w="3099" w:type="dxa"/>
          </w:tcPr>
          <w:p w:rsidR="003F0A96" w:rsidRDefault="003F0A96" w:rsidP="0062691E">
            <w:pPr>
              <w:rPr>
                <w:i/>
              </w:rPr>
            </w:pPr>
            <w:r>
              <w:rPr>
                <w:i/>
              </w:rPr>
              <w:noBreakHyphen/>
            </w:r>
            <w:proofErr w:type="spellStart"/>
            <w:r>
              <w:rPr>
                <w:i/>
              </w:rPr>
              <w:t>refset_include_rd_ancestors</w:t>
            </w:r>
            <w:proofErr w:type="spellEnd"/>
          </w:p>
        </w:tc>
        <w:tc>
          <w:tcPr>
            <w:tcW w:w="4688" w:type="dxa"/>
          </w:tcPr>
          <w:p w:rsidR="003F0A96" w:rsidRDefault="003F0A96" w:rsidP="0062691E">
            <w:r>
              <w:t>Causes the ancestors of the reference directory to be included in the reference set.</w:t>
            </w:r>
          </w:p>
        </w:tc>
      </w:tr>
      <w:tr w:rsidR="003F0A96" w:rsidTr="0062691E">
        <w:trPr>
          <w:cantSplit/>
        </w:trPr>
        <w:tc>
          <w:tcPr>
            <w:tcW w:w="1563" w:type="dxa"/>
          </w:tcPr>
          <w:p w:rsidR="003F0A96" w:rsidRDefault="003F0A96" w:rsidP="0062691E">
            <w:pPr>
              <w:jc w:val="center"/>
            </w:pPr>
            <w:fldSimple w:instr=" SEQ commandoptionnumber ">
              <w:r>
                <w:rPr>
                  <w:noProof/>
                </w:rPr>
                <w:t>9</w:t>
              </w:r>
            </w:fldSimple>
          </w:p>
        </w:tc>
        <w:tc>
          <w:tcPr>
            <w:tcW w:w="3099" w:type="dxa"/>
          </w:tcPr>
          <w:p w:rsidR="003F0A96" w:rsidRDefault="003F0A96" w:rsidP="0062691E">
            <w:pPr>
              <w:rPr>
                <w:i/>
              </w:rPr>
            </w:pPr>
            <w:r>
              <w:rPr>
                <w:i/>
              </w:rPr>
              <w:t>-</w:t>
            </w:r>
            <w:proofErr w:type="spellStart"/>
            <w:r>
              <w:rPr>
                <w:i/>
              </w:rPr>
              <w:t>refset_exclude_rd_ancestors</w:t>
            </w:r>
            <w:proofErr w:type="spellEnd"/>
          </w:p>
        </w:tc>
        <w:tc>
          <w:tcPr>
            <w:tcW w:w="4688" w:type="dxa"/>
          </w:tcPr>
          <w:p w:rsidR="003F0A96" w:rsidRDefault="003F0A96" w:rsidP="0062691E">
            <w:r>
              <w:t>Causes the ancestors of the current reference directory to be excluded from the current reference set.</w:t>
            </w:r>
          </w:p>
          <w:p w:rsidR="003F0A96" w:rsidRDefault="003F0A96" w:rsidP="0062691E"/>
          <w:p w:rsidR="003F0A96" w:rsidRDefault="003F0A96" w:rsidP="0062691E">
            <w:r>
              <w:t>This option is at this time never necessary, because the ancestors of the reference directory are always excluded from the reference set by default.</w:t>
            </w:r>
          </w:p>
        </w:tc>
      </w:tr>
      <w:tr w:rsidR="003F0A96" w:rsidTr="0062691E">
        <w:trPr>
          <w:cantSplit/>
        </w:trPr>
        <w:tc>
          <w:tcPr>
            <w:tcW w:w="1563" w:type="dxa"/>
          </w:tcPr>
          <w:p w:rsidR="003F0A96" w:rsidRDefault="003F0A96" w:rsidP="0062691E">
            <w:pPr>
              <w:jc w:val="center"/>
            </w:pPr>
            <w:fldSimple w:instr=" SEQ commandoptionnumber ">
              <w:r>
                <w:rPr>
                  <w:noProof/>
                </w:rPr>
                <w:t>10</w:t>
              </w:r>
            </w:fldSimple>
          </w:p>
        </w:tc>
        <w:tc>
          <w:tcPr>
            <w:tcW w:w="3099" w:type="dxa"/>
          </w:tcPr>
          <w:p w:rsidR="003F0A96" w:rsidRDefault="003F0A96" w:rsidP="0062691E">
            <w:pPr>
              <w:rPr>
                <w:i/>
              </w:rPr>
            </w:pPr>
            <w:r>
              <w:rPr>
                <w:i/>
              </w:rPr>
              <w:t>-</w:t>
            </w:r>
            <w:proofErr w:type="spellStart"/>
            <w:r>
              <w:rPr>
                <w:i/>
              </w:rPr>
              <w:t>refset_include_rd_siblings</w:t>
            </w:r>
            <w:proofErr w:type="spellEnd"/>
          </w:p>
        </w:tc>
        <w:tc>
          <w:tcPr>
            <w:tcW w:w="4688" w:type="dxa"/>
          </w:tcPr>
          <w:p w:rsidR="003F0A96" w:rsidRDefault="003F0A96" w:rsidP="0062691E">
            <w:r>
              <w:t>Causes the siblings of the reference directory to be included in the reference set.</w:t>
            </w:r>
          </w:p>
        </w:tc>
      </w:tr>
      <w:tr w:rsidR="003F0A96" w:rsidTr="0062691E">
        <w:trPr>
          <w:cantSplit/>
        </w:trPr>
        <w:tc>
          <w:tcPr>
            <w:tcW w:w="1563" w:type="dxa"/>
          </w:tcPr>
          <w:p w:rsidR="003F0A96" w:rsidRDefault="003F0A96" w:rsidP="0062691E">
            <w:pPr>
              <w:jc w:val="center"/>
            </w:pPr>
            <w:fldSimple w:instr=" SEQ commandoptionnumber ">
              <w:r>
                <w:rPr>
                  <w:noProof/>
                </w:rPr>
                <w:t>11</w:t>
              </w:r>
            </w:fldSimple>
          </w:p>
        </w:tc>
        <w:tc>
          <w:tcPr>
            <w:tcW w:w="3099" w:type="dxa"/>
          </w:tcPr>
          <w:p w:rsidR="003F0A96" w:rsidRDefault="003F0A96" w:rsidP="0062691E">
            <w:pPr>
              <w:rPr>
                <w:i/>
              </w:rPr>
            </w:pPr>
            <w:r>
              <w:rPr>
                <w:i/>
              </w:rPr>
              <w:t>-</w:t>
            </w:r>
            <w:proofErr w:type="spellStart"/>
            <w:r>
              <w:rPr>
                <w:i/>
              </w:rPr>
              <w:t>refset_emptydir_remove</w:t>
            </w:r>
            <w:proofErr w:type="spellEnd"/>
          </w:p>
        </w:tc>
        <w:tc>
          <w:tcPr>
            <w:tcW w:w="4688" w:type="dxa"/>
          </w:tcPr>
          <w:p w:rsidR="003F0A96" w:rsidRDefault="003F0A96" w:rsidP="0062691E">
            <w:r>
              <w:t>After duplicate files are removed, any empty directories (directories that contain no directories or files) are removed.</w:t>
            </w:r>
          </w:p>
          <w:p w:rsidR="003F0A96" w:rsidRDefault="003F0A96" w:rsidP="0062691E"/>
          <w:p w:rsidR="003F0A96" w:rsidRDefault="003F0A96" w:rsidP="0062691E">
            <w:r>
              <w:t>Directories are analyzed and removed from the bottom of the tree up, so empty directories that contain only empty directories will also be removed.</w:t>
            </w:r>
          </w:p>
        </w:tc>
      </w:tr>
    </w:tbl>
    <w:p w:rsidR="003F0A96" w:rsidRDefault="003F0A96" w:rsidP="003F0A96"/>
    <w:p w:rsidR="006F6D45" w:rsidRDefault="006F6D45" w:rsidP="007223B7">
      <w:pPr>
        <w:pStyle w:val="Heading2"/>
      </w:pPr>
      <w:bookmarkStart w:id="20" w:name="_Ref28642202"/>
      <w:bookmarkStart w:id="21" w:name="_Ref28642324"/>
      <w:bookmarkStart w:id="22" w:name="_Toc28684473"/>
      <w:r>
        <w:t>Subcommand</w:t>
      </w:r>
      <w:bookmarkEnd w:id="20"/>
      <w:bookmarkEnd w:id="21"/>
      <w:bookmarkEnd w:id="22"/>
    </w:p>
    <w:p w:rsidR="006F6D45" w:rsidRDefault="0062691E" w:rsidP="006F6D45">
      <w:fldSimple w:instr=" REF _Ref28633874 ">
        <w:r w:rsidR="003F0A96">
          <w:t xml:space="preserve">Table </w:t>
        </w:r>
        <w:r w:rsidR="003F0A96">
          <w:rPr>
            <w:noProof/>
          </w:rPr>
          <w:t>2</w:t>
        </w:r>
      </w:fldSimple>
      <w:r w:rsidR="00FC7B24">
        <w:t xml:space="preserve"> describes the </w:t>
      </w:r>
      <w:proofErr w:type="spellStart"/>
      <w:r w:rsidR="00FC7B24" w:rsidRPr="00FC7B24">
        <w:rPr>
          <w:i/>
        </w:rPr>
        <w:t>ddeedduup</w:t>
      </w:r>
      <w:proofErr w:type="spellEnd"/>
      <w:r w:rsidR="00FC7B24">
        <w:t xml:space="preserve"> subcommands.</w:t>
      </w:r>
    </w:p>
    <w:p w:rsidR="00FC7B24" w:rsidRDefault="00FC7B24" w:rsidP="00FC7B24">
      <w:pPr>
        <w:pStyle w:val="Caption"/>
        <w:keepNext/>
        <w:jc w:val="center"/>
      </w:pPr>
      <w:bookmarkStart w:id="23" w:name="_Ref28633874"/>
      <w:r>
        <w:t xml:space="preserve">Table </w:t>
      </w:r>
      <w:fldSimple w:instr=" SEQ Table \* ARABIC ">
        <w:r w:rsidR="003F0A96">
          <w:rPr>
            <w:noProof/>
          </w:rPr>
          <w:t>2</w:t>
        </w:r>
      </w:fldSimple>
      <w:bookmarkEnd w:id="23"/>
      <w:r>
        <w:t>:  Subcommands</w:t>
      </w:r>
    </w:p>
    <w:tbl>
      <w:tblPr>
        <w:tblStyle w:val="TableGrid"/>
        <w:tblW w:w="0" w:type="auto"/>
        <w:tblLook w:val="04A0" w:firstRow="1" w:lastRow="0" w:firstColumn="1" w:lastColumn="0" w:noHBand="0" w:noVBand="1"/>
      </w:tblPr>
      <w:tblGrid>
        <w:gridCol w:w="1491"/>
        <w:gridCol w:w="2118"/>
        <w:gridCol w:w="2009"/>
        <w:gridCol w:w="3732"/>
      </w:tblGrid>
      <w:tr w:rsidR="004471AA" w:rsidRPr="009B49EE" w:rsidTr="003A3F7B">
        <w:tc>
          <w:tcPr>
            <w:tcW w:w="1491" w:type="dxa"/>
          </w:tcPr>
          <w:p w:rsidR="004471AA" w:rsidRPr="009B49EE" w:rsidRDefault="004471AA" w:rsidP="006F6D45">
            <w:pPr>
              <w:rPr>
                <w:b/>
              </w:rPr>
            </w:pPr>
            <w:r w:rsidRPr="009B49EE">
              <w:rPr>
                <w:b/>
              </w:rPr>
              <w:t>Subcommand Number</w:t>
            </w:r>
          </w:p>
        </w:tc>
        <w:tc>
          <w:tcPr>
            <w:tcW w:w="2118" w:type="dxa"/>
          </w:tcPr>
          <w:p w:rsidR="004471AA" w:rsidRPr="009B49EE" w:rsidRDefault="004471AA" w:rsidP="006F6D45">
            <w:pPr>
              <w:rPr>
                <w:b/>
              </w:rPr>
            </w:pPr>
            <w:r w:rsidRPr="009B49EE">
              <w:rPr>
                <w:b/>
              </w:rPr>
              <w:t>Subcommand</w:t>
            </w:r>
          </w:p>
        </w:tc>
        <w:tc>
          <w:tcPr>
            <w:tcW w:w="2009" w:type="dxa"/>
          </w:tcPr>
          <w:p w:rsidR="004471AA" w:rsidRPr="009B49EE" w:rsidRDefault="004471AA" w:rsidP="006F6D45">
            <w:pPr>
              <w:rPr>
                <w:b/>
              </w:rPr>
            </w:pPr>
            <w:proofErr w:type="spellStart"/>
            <w:r w:rsidRPr="004471AA">
              <w:rPr>
                <w:b/>
                <w:i/>
              </w:rPr>
              <w:t>reference_directory</w:t>
            </w:r>
            <w:proofErr w:type="spellEnd"/>
            <w:r>
              <w:rPr>
                <w:b/>
              </w:rPr>
              <w:t xml:space="preserve"> Argument Supported</w:t>
            </w:r>
          </w:p>
        </w:tc>
        <w:tc>
          <w:tcPr>
            <w:tcW w:w="3732" w:type="dxa"/>
          </w:tcPr>
          <w:p w:rsidR="004471AA" w:rsidRPr="009B49EE" w:rsidRDefault="004471AA" w:rsidP="006F6D45">
            <w:pPr>
              <w:rPr>
                <w:b/>
              </w:rPr>
            </w:pPr>
            <w:r w:rsidRPr="009B49EE">
              <w:rPr>
                <w:b/>
              </w:rPr>
              <w:t>Description</w:t>
            </w:r>
          </w:p>
        </w:tc>
      </w:tr>
      <w:tr w:rsidR="004471AA" w:rsidTr="003A3F7B">
        <w:tc>
          <w:tcPr>
            <w:tcW w:w="1491" w:type="dxa"/>
          </w:tcPr>
          <w:p w:rsidR="004471AA" w:rsidRDefault="0062691E" w:rsidP="009B49EE">
            <w:pPr>
              <w:jc w:val="center"/>
            </w:pPr>
            <w:fldSimple w:instr=" SEQ subcommand ">
              <w:r w:rsidR="003F0A96">
                <w:rPr>
                  <w:noProof/>
                </w:rPr>
                <w:t>1</w:t>
              </w:r>
            </w:fldSimple>
          </w:p>
        </w:tc>
        <w:tc>
          <w:tcPr>
            <w:tcW w:w="2118" w:type="dxa"/>
          </w:tcPr>
          <w:p w:rsidR="004471AA" w:rsidRPr="00F2686D" w:rsidRDefault="00F2686D" w:rsidP="006F6D45">
            <w:pPr>
              <w:rPr>
                <w:i/>
              </w:rPr>
            </w:pPr>
            <w:proofErr w:type="spellStart"/>
            <w:r>
              <w:rPr>
                <w:i/>
              </w:rPr>
              <w:t>n</w:t>
            </w:r>
            <w:r w:rsidR="004471AA" w:rsidRPr="00F2686D">
              <w:rPr>
                <w:i/>
              </w:rPr>
              <w:t>oop</w:t>
            </w:r>
            <w:proofErr w:type="spellEnd"/>
            <w:r w:rsidR="00596B79">
              <w:rPr>
                <w:i/>
              </w:rPr>
              <w:fldChar w:fldCharType="begin"/>
            </w:r>
            <w:r w:rsidR="00596B79">
              <w:instrText xml:space="preserve"> XE "</w:instrText>
            </w:r>
            <w:proofErr w:type="spellStart"/>
            <w:r w:rsidR="00596B79" w:rsidRPr="00673E47">
              <w:rPr>
                <w:i/>
              </w:rPr>
              <w:instrText>noop</w:instrText>
            </w:r>
            <w:proofErr w:type="spellEnd"/>
            <w:r w:rsidR="00596B79" w:rsidRPr="00673E47">
              <w:instrText xml:space="preserve"> (subcommand)</w:instrText>
            </w:r>
            <w:r w:rsidR="00596B79">
              <w:instrText xml:space="preserve">" </w:instrText>
            </w:r>
            <w:r w:rsidR="00596B79">
              <w:rPr>
                <w:i/>
              </w:rPr>
              <w:fldChar w:fldCharType="end"/>
            </w:r>
          </w:p>
        </w:tc>
        <w:tc>
          <w:tcPr>
            <w:tcW w:w="2009" w:type="dxa"/>
          </w:tcPr>
          <w:p w:rsidR="004471AA" w:rsidRDefault="004471AA" w:rsidP="006F6D45">
            <w:r>
              <w:t>Yes</w:t>
            </w:r>
          </w:p>
        </w:tc>
        <w:tc>
          <w:tcPr>
            <w:tcW w:w="3732" w:type="dxa"/>
          </w:tcPr>
          <w:p w:rsidR="004471AA" w:rsidRDefault="004471AA" w:rsidP="006F6D45">
            <w:r>
              <w:t xml:space="preserve">Performs a full </w:t>
            </w:r>
            <w:proofErr w:type="gramStart"/>
            <w:r>
              <w:t>analysis, but</w:t>
            </w:r>
            <w:proofErr w:type="gramEnd"/>
            <w:r>
              <w:t xml:space="preserve"> performs no deduplication operations.  This command can be used for two purposes:</w:t>
            </w:r>
          </w:p>
          <w:p w:rsidR="004471AA" w:rsidRDefault="004471AA" w:rsidP="009B49EE">
            <w:pPr>
              <w:pStyle w:val="ListParagraph"/>
              <w:numPr>
                <w:ilvl w:val="0"/>
                <w:numId w:val="24"/>
              </w:numPr>
            </w:pPr>
            <w:r>
              <w:t>To get information about the base directory and reference directory (and descendants), including information about number and identity of duplicates.</w:t>
            </w:r>
          </w:p>
          <w:p w:rsidR="004471AA" w:rsidRDefault="004471AA" w:rsidP="009B49EE">
            <w:pPr>
              <w:pStyle w:val="ListParagraph"/>
              <w:numPr>
                <w:ilvl w:val="0"/>
                <w:numId w:val="24"/>
              </w:numPr>
            </w:pPr>
            <w:r>
              <w:t xml:space="preserve">With the </w:t>
            </w:r>
            <w:r w:rsidR="003A3F7B">
              <w:rPr>
                <w:i/>
              </w:rPr>
              <w:noBreakHyphen/>
            </w:r>
            <w:proofErr w:type="spellStart"/>
            <w:r w:rsidRPr="004471AA">
              <w:rPr>
                <w:i/>
              </w:rPr>
              <w:t>refset_emptydir_remove</w:t>
            </w:r>
            <w:proofErr w:type="spellEnd"/>
            <w:r>
              <w:t xml:space="preserve"> option, to delete empty directories but perform no other operations.</w:t>
            </w:r>
          </w:p>
        </w:tc>
      </w:tr>
      <w:tr w:rsidR="004471AA" w:rsidTr="003A3F7B">
        <w:tc>
          <w:tcPr>
            <w:tcW w:w="1491" w:type="dxa"/>
          </w:tcPr>
          <w:p w:rsidR="004471AA" w:rsidRDefault="0062691E" w:rsidP="009B49EE">
            <w:pPr>
              <w:jc w:val="center"/>
            </w:pPr>
            <w:fldSimple w:instr=" SEQ subcommand ">
              <w:r w:rsidR="003F0A96">
                <w:rPr>
                  <w:noProof/>
                </w:rPr>
                <w:t>2</w:t>
              </w:r>
            </w:fldSimple>
          </w:p>
        </w:tc>
        <w:tc>
          <w:tcPr>
            <w:tcW w:w="2118" w:type="dxa"/>
          </w:tcPr>
          <w:p w:rsidR="004471AA" w:rsidRPr="00F2686D" w:rsidRDefault="004471AA" w:rsidP="009B49EE">
            <w:pPr>
              <w:rPr>
                <w:i/>
              </w:rPr>
            </w:pPr>
            <w:proofErr w:type="spellStart"/>
            <w:r w:rsidRPr="00F2686D">
              <w:rPr>
                <w:i/>
              </w:rPr>
              <w:t>dd_bs</w:t>
            </w:r>
            <w:proofErr w:type="spellEnd"/>
            <w:r w:rsidR="00596B79">
              <w:rPr>
                <w:i/>
              </w:rPr>
              <w:fldChar w:fldCharType="begin"/>
            </w:r>
            <w:r w:rsidR="00596B79">
              <w:instrText xml:space="preserve"> XE "</w:instrText>
            </w:r>
            <w:proofErr w:type="spellStart"/>
            <w:r w:rsidR="00596B79" w:rsidRPr="00673E47">
              <w:rPr>
                <w:i/>
              </w:rPr>
              <w:instrText>dd_bs</w:instrText>
            </w:r>
            <w:proofErr w:type="spellEnd"/>
            <w:r w:rsidR="00596B79" w:rsidRPr="00673E47">
              <w:instrText xml:space="preserve"> (subcommand)</w:instrText>
            </w:r>
            <w:r w:rsidR="00596B79">
              <w:instrText xml:space="preserve">" </w:instrText>
            </w:r>
            <w:r w:rsidR="00596B79">
              <w:rPr>
                <w:i/>
              </w:rPr>
              <w:fldChar w:fldCharType="end"/>
            </w:r>
          </w:p>
        </w:tc>
        <w:tc>
          <w:tcPr>
            <w:tcW w:w="2009" w:type="dxa"/>
          </w:tcPr>
          <w:p w:rsidR="004471AA" w:rsidRDefault="004471AA" w:rsidP="009B49EE">
            <w:r>
              <w:t>No</w:t>
            </w:r>
          </w:p>
        </w:tc>
        <w:tc>
          <w:tcPr>
            <w:tcW w:w="3732" w:type="dxa"/>
          </w:tcPr>
          <w:p w:rsidR="004471AA" w:rsidRDefault="004471AA" w:rsidP="009B49EE">
            <w:r>
              <w:t>All duplicate files within the base set are removed.</w:t>
            </w:r>
          </w:p>
        </w:tc>
      </w:tr>
      <w:tr w:rsidR="004471AA" w:rsidTr="003A3F7B">
        <w:tc>
          <w:tcPr>
            <w:tcW w:w="1491" w:type="dxa"/>
          </w:tcPr>
          <w:p w:rsidR="004471AA" w:rsidRDefault="0062691E" w:rsidP="009B49EE">
            <w:pPr>
              <w:jc w:val="center"/>
            </w:pPr>
            <w:fldSimple w:instr=" SEQ subcommand ">
              <w:r w:rsidR="003F0A96">
                <w:rPr>
                  <w:noProof/>
                </w:rPr>
                <w:t>3</w:t>
              </w:r>
            </w:fldSimple>
          </w:p>
        </w:tc>
        <w:tc>
          <w:tcPr>
            <w:tcW w:w="2118" w:type="dxa"/>
          </w:tcPr>
          <w:p w:rsidR="004471AA" w:rsidRPr="00F2686D" w:rsidRDefault="004471AA" w:rsidP="009B49EE">
            <w:pPr>
              <w:rPr>
                <w:i/>
              </w:rPr>
            </w:pPr>
            <w:proofErr w:type="spellStart"/>
            <w:r w:rsidRPr="00F2686D">
              <w:rPr>
                <w:i/>
              </w:rPr>
              <w:t>dd_rs_pri</w:t>
            </w:r>
            <w:proofErr w:type="spellEnd"/>
          </w:p>
        </w:tc>
        <w:tc>
          <w:tcPr>
            <w:tcW w:w="2009" w:type="dxa"/>
          </w:tcPr>
          <w:p w:rsidR="004471AA" w:rsidRDefault="004471AA" w:rsidP="009B49EE">
            <w:r>
              <w:t>Yes</w:t>
            </w:r>
          </w:p>
        </w:tc>
        <w:tc>
          <w:tcPr>
            <w:tcW w:w="3732" w:type="dxa"/>
          </w:tcPr>
          <w:p w:rsidR="004471AA" w:rsidRDefault="004471AA" w:rsidP="009B49EE">
            <w:r>
              <w:t>All files in the base set that are duplicates of file</w:t>
            </w:r>
            <w:r w:rsidR="003A3F7B">
              <w:t>(</w:t>
            </w:r>
            <w:r>
              <w:t>s</w:t>
            </w:r>
            <w:r w:rsidR="003A3F7B">
              <w:t>)</w:t>
            </w:r>
            <w:r>
              <w:t xml:space="preserve"> in the reference set are deleted.</w:t>
            </w:r>
          </w:p>
          <w:p w:rsidR="004471AA" w:rsidRDefault="004471AA" w:rsidP="009B49EE"/>
          <w:p w:rsidR="004471AA" w:rsidRDefault="003A3F7B" w:rsidP="009B49EE">
            <w:r>
              <w:t>No file within the reference set is deleted.</w:t>
            </w:r>
          </w:p>
        </w:tc>
      </w:tr>
      <w:tr w:rsidR="004471AA" w:rsidTr="003A3F7B">
        <w:tc>
          <w:tcPr>
            <w:tcW w:w="1491" w:type="dxa"/>
          </w:tcPr>
          <w:p w:rsidR="004471AA" w:rsidRDefault="0062691E" w:rsidP="009B49EE">
            <w:pPr>
              <w:jc w:val="center"/>
            </w:pPr>
            <w:fldSimple w:instr=" SEQ subcommand ">
              <w:r w:rsidR="003F0A96">
                <w:rPr>
                  <w:noProof/>
                </w:rPr>
                <w:t>4</w:t>
              </w:r>
            </w:fldSimple>
          </w:p>
        </w:tc>
        <w:tc>
          <w:tcPr>
            <w:tcW w:w="2118" w:type="dxa"/>
          </w:tcPr>
          <w:p w:rsidR="004471AA" w:rsidRPr="00F2686D" w:rsidRDefault="003A3F7B" w:rsidP="009B49EE">
            <w:pPr>
              <w:rPr>
                <w:i/>
              </w:rPr>
            </w:pPr>
            <w:proofErr w:type="spellStart"/>
            <w:r w:rsidRPr="00F2686D">
              <w:rPr>
                <w:i/>
              </w:rPr>
              <w:t>dd_rs_sec</w:t>
            </w:r>
            <w:proofErr w:type="spellEnd"/>
            <w:r w:rsidR="00596B79">
              <w:rPr>
                <w:i/>
              </w:rPr>
              <w:fldChar w:fldCharType="begin"/>
            </w:r>
            <w:r w:rsidR="00596B79">
              <w:instrText xml:space="preserve"> XE "</w:instrText>
            </w:r>
            <w:proofErr w:type="spellStart"/>
            <w:r w:rsidR="00596B79" w:rsidRPr="00673E47">
              <w:rPr>
                <w:i/>
              </w:rPr>
              <w:instrText>dd_rs_sec</w:instrText>
            </w:r>
            <w:proofErr w:type="spellEnd"/>
            <w:r w:rsidR="00596B79" w:rsidRPr="00673E47">
              <w:instrText xml:space="preserve"> (subcommand)</w:instrText>
            </w:r>
            <w:r w:rsidR="00596B79">
              <w:instrText xml:space="preserve">" </w:instrText>
            </w:r>
            <w:r w:rsidR="00596B79">
              <w:rPr>
                <w:i/>
              </w:rPr>
              <w:fldChar w:fldCharType="end"/>
            </w:r>
          </w:p>
        </w:tc>
        <w:tc>
          <w:tcPr>
            <w:tcW w:w="2009" w:type="dxa"/>
          </w:tcPr>
          <w:p w:rsidR="004471AA" w:rsidRDefault="003A3F7B" w:rsidP="009B49EE">
            <w:r>
              <w:t>Yes</w:t>
            </w:r>
          </w:p>
        </w:tc>
        <w:tc>
          <w:tcPr>
            <w:tcW w:w="3732" w:type="dxa"/>
          </w:tcPr>
          <w:p w:rsidR="004471AA" w:rsidRDefault="003A3F7B" w:rsidP="009B49EE">
            <w:r>
              <w:t>All files in the reference set that are duplicates of files(s) in the base set are deleted.</w:t>
            </w:r>
          </w:p>
          <w:p w:rsidR="003A3F7B" w:rsidRDefault="003A3F7B" w:rsidP="009B49EE"/>
          <w:p w:rsidR="003A3F7B" w:rsidRDefault="003A3F7B" w:rsidP="009B49EE">
            <w:r>
              <w:t>No file within the base set is deleted.</w:t>
            </w:r>
          </w:p>
        </w:tc>
      </w:tr>
    </w:tbl>
    <w:p w:rsidR="00A46E5B" w:rsidRDefault="00A46E5B" w:rsidP="00A46E5B">
      <w:bookmarkStart w:id="24" w:name="_Ref28642407"/>
    </w:p>
    <w:p w:rsidR="005A2F1C" w:rsidRDefault="005A2F1C" w:rsidP="007223B7">
      <w:pPr>
        <w:pStyle w:val="Heading2"/>
      </w:pPr>
      <w:bookmarkStart w:id="25" w:name="_Toc28684474"/>
      <w:r>
        <w:t>Detailed Description of the Base Directory</w:t>
      </w:r>
      <w:bookmarkEnd w:id="24"/>
      <w:bookmarkEnd w:id="25"/>
      <w:r w:rsidR="00185356">
        <w:fldChar w:fldCharType="begin"/>
      </w:r>
      <w:r w:rsidR="00185356">
        <w:instrText xml:space="preserve"> XE "</w:instrText>
      </w:r>
      <w:r w:rsidR="00185356" w:rsidRPr="00B93A5A">
        <w:instrText>base directory</w:instrText>
      </w:r>
      <w:r w:rsidR="00185356">
        <w:instrText xml:space="preserve">" </w:instrText>
      </w:r>
      <w:r w:rsidR="00185356">
        <w:fldChar w:fldCharType="end"/>
      </w:r>
      <w:r w:rsidR="007822BE">
        <w:fldChar w:fldCharType="begin"/>
      </w:r>
      <w:r w:rsidR="007822BE">
        <w:instrText xml:space="preserve"> XE "</w:instrText>
      </w:r>
      <w:r w:rsidR="007822BE" w:rsidRPr="00FB3A2E">
        <w:instrText>base directory</w:instrText>
      </w:r>
      <w:r w:rsidR="007822BE">
        <w:instrText xml:space="preserve">" </w:instrText>
      </w:r>
      <w:r w:rsidR="007822BE">
        <w:fldChar w:fldCharType="end"/>
      </w:r>
    </w:p>
    <w:p w:rsidR="005A2F1C" w:rsidRDefault="00B230FB" w:rsidP="00090C70">
      <w:r>
        <w:t>The base directory</w:t>
      </w:r>
      <w:r w:rsidR="00161F73">
        <w:fldChar w:fldCharType="begin"/>
      </w:r>
      <w:r w:rsidR="00161F73">
        <w:instrText xml:space="preserve"> XE "</w:instrText>
      </w:r>
      <w:r w:rsidR="00161F73" w:rsidRPr="00834D7D">
        <w:instrText>base directory:defined</w:instrText>
      </w:r>
      <w:r w:rsidR="00161F73">
        <w:instrText xml:space="preserve">" </w:instrText>
      </w:r>
      <w:r w:rsidR="00161F73">
        <w:fldChar w:fldCharType="end"/>
      </w:r>
      <w:r>
        <w:fldChar w:fldCharType="begin"/>
      </w:r>
      <w:r>
        <w:instrText xml:space="preserve"> XE "</w:instrText>
      </w:r>
      <w:r w:rsidRPr="00501B2D">
        <w:instrText>base directory:defined</w:instrText>
      </w:r>
      <w:r>
        <w:instrText xml:space="preserve">" </w:instrText>
      </w:r>
      <w:r>
        <w:fldChar w:fldCharType="end"/>
      </w:r>
      <w:r>
        <w:t xml:space="preserve"> (see item </w:t>
      </w:r>
      <w:r>
        <w:fldChar w:fldCharType="begin"/>
      </w:r>
      <w:r>
        <w:instrText xml:space="preserve"> REF _Ref28629765 \r \h </w:instrText>
      </w:r>
      <w:r>
        <w:fldChar w:fldCharType="separate"/>
      </w:r>
      <w:r w:rsidR="003F0A96">
        <w:t>4</w:t>
      </w:r>
      <w:r>
        <w:fldChar w:fldCharType="end"/>
      </w:r>
      <w:r>
        <w:t>, §</w:t>
      </w:r>
      <w:r>
        <w:fldChar w:fldCharType="begin"/>
      </w:r>
      <w:r>
        <w:instrText xml:space="preserve"> REF _Ref28629805 \r \h </w:instrText>
      </w:r>
      <w:r>
        <w:fldChar w:fldCharType="separate"/>
      </w:r>
      <w:r w:rsidR="003F0A96">
        <w:t>4.3</w:t>
      </w:r>
      <w:r>
        <w:fldChar w:fldCharType="end"/>
      </w:r>
      <w:r>
        <w:t xml:space="preserve">) is the </w:t>
      </w:r>
      <w:r w:rsidR="007223B7">
        <w:t xml:space="preserve">directory in which </w:t>
      </w:r>
      <w:proofErr w:type="spellStart"/>
      <w:r w:rsidR="007223B7" w:rsidRPr="007223B7">
        <w:rPr>
          <w:i/>
        </w:rPr>
        <w:t>ddeedduupp</w:t>
      </w:r>
      <w:proofErr w:type="spellEnd"/>
      <w:r w:rsidR="007223B7">
        <w:t xml:space="preserve"> operates to identify and remove duplicates.  </w:t>
      </w:r>
      <w:proofErr w:type="spellStart"/>
      <w:r w:rsidR="007223B7" w:rsidRPr="007223B7">
        <w:rPr>
          <w:i/>
        </w:rPr>
        <w:t>ddeedduupp</w:t>
      </w:r>
      <w:proofErr w:type="spellEnd"/>
      <w:r w:rsidR="007223B7">
        <w:t xml:space="preserve"> will not open, read, or delete a file or directory not in the base directory and its descendants.</w:t>
      </w:r>
    </w:p>
    <w:p w:rsidR="00161F73" w:rsidRDefault="00161F73" w:rsidP="00090C70">
      <w:r>
        <w:t xml:space="preserve">When </w:t>
      </w:r>
      <w:proofErr w:type="spellStart"/>
      <w:r w:rsidRPr="00161F73">
        <w:rPr>
          <w:i/>
        </w:rPr>
        <w:t>ddeedduupp</w:t>
      </w:r>
      <w:proofErr w:type="spellEnd"/>
      <w:r>
        <w:t xml:space="preserve"> is initially invoked, the program calculates the SHA-512 cryptographic hash of every file in the base directory </w:t>
      </w:r>
      <w:r w:rsidR="004D5721">
        <w:t>and</w:t>
      </w:r>
      <w:r>
        <w:t xml:space="preserve"> its descendants.</w:t>
      </w:r>
    </w:p>
    <w:p w:rsidR="005A2F1C" w:rsidRDefault="005A2F1C" w:rsidP="007223B7">
      <w:pPr>
        <w:pStyle w:val="Heading2"/>
      </w:pPr>
      <w:bookmarkStart w:id="26" w:name="_Ref28642598"/>
      <w:bookmarkStart w:id="27" w:name="_Ref28683222"/>
      <w:bookmarkStart w:id="28" w:name="_Toc28684475"/>
      <w:r>
        <w:t xml:space="preserve">Detailed Description of the </w:t>
      </w:r>
      <w:r w:rsidR="00161F73">
        <w:t>Reference Directory</w:t>
      </w:r>
      <w:r w:rsidR="00185356">
        <w:fldChar w:fldCharType="begin"/>
      </w:r>
      <w:r w:rsidR="00185356">
        <w:instrText xml:space="preserve"> XE "</w:instrText>
      </w:r>
      <w:r w:rsidR="00185356" w:rsidRPr="001A7230">
        <w:instrText>reference directory</w:instrText>
      </w:r>
      <w:r w:rsidR="00185356">
        <w:instrText xml:space="preserve">" </w:instrText>
      </w:r>
      <w:r w:rsidR="00185356">
        <w:fldChar w:fldCharType="end"/>
      </w:r>
      <w:r w:rsidR="00161F73">
        <w:t xml:space="preserve">, </w:t>
      </w:r>
      <w:r>
        <w:t>Reference Set</w:t>
      </w:r>
      <w:bookmarkEnd w:id="26"/>
      <w:r w:rsidR="007822BE">
        <w:fldChar w:fldCharType="begin"/>
      </w:r>
      <w:r w:rsidR="007822BE">
        <w:instrText xml:space="preserve"> XE "</w:instrText>
      </w:r>
      <w:r w:rsidR="007822BE" w:rsidRPr="00FA30F9">
        <w:instrText>reference set</w:instrText>
      </w:r>
      <w:r w:rsidR="00185356">
        <w:instrText>:defined</w:instrText>
      </w:r>
      <w:r w:rsidR="007822BE">
        <w:instrText xml:space="preserve">" </w:instrText>
      </w:r>
      <w:r w:rsidR="007822BE">
        <w:fldChar w:fldCharType="end"/>
      </w:r>
      <w:r w:rsidR="00161F73">
        <w:t>, and Base Set</w:t>
      </w:r>
      <w:bookmarkEnd w:id="27"/>
      <w:bookmarkEnd w:id="28"/>
      <w:r w:rsidR="00185356">
        <w:fldChar w:fldCharType="begin"/>
      </w:r>
      <w:r w:rsidR="00185356">
        <w:instrText xml:space="preserve"> XE "</w:instrText>
      </w:r>
      <w:r w:rsidR="00185356" w:rsidRPr="005A17D4">
        <w:instrText>base set:defined</w:instrText>
      </w:r>
      <w:r w:rsidR="00185356">
        <w:instrText xml:space="preserve">" </w:instrText>
      </w:r>
      <w:r w:rsidR="00185356">
        <w:fldChar w:fldCharType="end"/>
      </w:r>
    </w:p>
    <w:p w:rsidR="005A2F1C" w:rsidRDefault="00853F0D" w:rsidP="00090C70">
      <w:r>
        <w:t xml:space="preserve">The reference directory (see item </w:t>
      </w:r>
      <w:fldSimple w:instr=" REF _Ref28643464 \r ">
        <w:r>
          <w:t>5</w:t>
        </w:r>
      </w:fldSimple>
      <w:r>
        <w:t>, §</w:t>
      </w:r>
      <w:r>
        <w:fldChar w:fldCharType="begin"/>
      </w:r>
      <w:r>
        <w:instrText xml:space="preserve"> REF _Ref28629805 \r \h </w:instrText>
      </w:r>
      <w:r>
        <w:fldChar w:fldCharType="separate"/>
      </w:r>
      <w:r>
        <w:t>4.3</w:t>
      </w:r>
      <w:r>
        <w:fldChar w:fldCharType="end"/>
      </w:r>
      <w:r>
        <w:t>) must be specified as an improper descendant of the base directory.</w:t>
      </w:r>
    </w:p>
    <w:p w:rsidR="00853F0D" w:rsidRDefault="00853F0D" w:rsidP="00090C70">
      <w:r>
        <w:t>In specifying the base directory and reference directory on the command line:</w:t>
      </w:r>
    </w:p>
    <w:p w:rsidR="00853F0D" w:rsidRDefault="00853F0D" w:rsidP="00853F0D">
      <w:pPr>
        <w:pStyle w:val="ListParagraph"/>
        <w:numPr>
          <w:ilvl w:val="0"/>
          <w:numId w:val="26"/>
        </w:numPr>
      </w:pPr>
      <w:r>
        <w:t xml:space="preserve">No referential nomenclature for paths (“.”, “..”) is allowed by </w:t>
      </w:r>
      <w:proofErr w:type="spellStart"/>
      <w:r w:rsidRPr="00853F0D">
        <w:rPr>
          <w:i/>
        </w:rPr>
        <w:t>ddeedduupp</w:t>
      </w:r>
      <w:proofErr w:type="spellEnd"/>
      <w:r>
        <w:t>.</w:t>
      </w:r>
    </w:p>
    <w:p w:rsidR="00853F0D" w:rsidRDefault="00853F0D" w:rsidP="00853F0D">
      <w:pPr>
        <w:pStyle w:val="ListParagraph"/>
        <w:numPr>
          <w:ilvl w:val="0"/>
          <w:numId w:val="26"/>
        </w:numPr>
      </w:pPr>
      <w:proofErr w:type="spellStart"/>
      <w:r w:rsidRPr="00853F0D">
        <w:rPr>
          <w:i/>
        </w:rPr>
        <w:t>ddeedduupp</w:t>
      </w:r>
      <w:proofErr w:type="spellEnd"/>
      <w:r>
        <w:t xml:space="preserve"> must be able to verify that the reference directory is an improper descendant of the base directory.  This means that the </w:t>
      </w:r>
      <w:r w:rsidR="00425D28">
        <w:t xml:space="preserve">specified </w:t>
      </w:r>
      <w:r>
        <w:t>string representing the base directory must appear at the start of the specified reference directory.</w:t>
      </w:r>
    </w:p>
    <w:p w:rsidR="00853F0D" w:rsidRDefault="00E368A0" w:rsidP="00853F0D">
      <w:proofErr w:type="spellStart"/>
      <w:r w:rsidRPr="00425D28">
        <w:rPr>
          <w:i/>
        </w:rPr>
        <w:t>ddeedduupp</w:t>
      </w:r>
      <w:proofErr w:type="spellEnd"/>
      <w:r>
        <w:t xml:space="preserve"> conceptually calculates the reference set and base set as follows:</w:t>
      </w:r>
    </w:p>
    <w:p w:rsidR="00E368A0" w:rsidRDefault="00E368A0" w:rsidP="00E368A0">
      <w:pPr>
        <w:pStyle w:val="ListParagraph"/>
        <w:numPr>
          <w:ilvl w:val="0"/>
          <w:numId w:val="27"/>
        </w:numPr>
      </w:pPr>
      <w:r>
        <w:t xml:space="preserve">The </w:t>
      </w:r>
      <w:r w:rsidRPr="00E368A0">
        <w:rPr>
          <w:i/>
        </w:rPr>
        <w:t>reference set</w:t>
      </w:r>
      <w:r w:rsidR="009A630A">
        <w:rPr>
          <w:i/>
        </w:rPr>
        <w:fldChar w:fldCharType="begin"/>
      </w:r>
      <w:r w:rsidR="009A630A">
        <w:instrText xml:space="preserve"> XE "</w:instrText>
      </w:r>
      <w:r w:rsidR="009A630A" w:rsidRPr="00447B13">
        <w:instrText>reference set:defined</w:instrText>
      </w:r>
      <w:r w:rsidR="009A630A">
        <w:instrText xml:space="preserve">" </w:instrText>
      </w:r>
      <w:r w:rsidR="009A630A">
        <w:rPr>
          <w:i/>
        </w:rPr>
        <w:fldChar w:fldCharType="end"/>
      </w:r>
      <w:r>
        <w:t xml:space="preserve"> is the reference directory, combined with all its descendants, but adjusted by </w:t>
      </w:r>
      <w:r w:rsidR="00425D28">
        <w:t>any</w:t>
      </w:r>
      <w:r>
        <w:t xml:space="preserve"> command-line options that modify the reference set.</w:t>
      </w:r>
    </w:p>
    <w:p w:rsidR="00E368A0" w:rsidRDefault="00E368A0" w:rsidP="00E368A0">
      <w:pPr>
        <w:pStyle w:val="ListParagraph"/>
        <w:numPr>
          <w:ilvl w:val="0"/>
          <w:numId w:val="27"/>
        </w:numPr>
      </w:pPr>
      <w:r>
        <w:t xml:space="preserve">The </w:t>
      </w:r>
      <w:r w:rsidRPr="00E368A0">
        <w:rPr>
          <w:i/>
        </w:rPr>
        <w:t>base set</w:t>
      </w:r>
      <w:r w:rsidR="009A630A">
        <w:rPr>
          <w:i/>
        </w:rPr>
        <w:fldChar w:fldCharType="begin"/>
      </w:r>
      <w:r w:rsidR="009A630A">
        <w:instrText xml:space="preserve"> XE "</w:instrText>
      </w:r>
      <w:r w:rsidR="009A630A" w:rsidRPr="00C30FA2">
        <w:instrText>base set:defined</w:instrText>
      </w:r>
      <w:r w:rsidR="009A630A">
        <w:instrText xml:space="preserve">" </w:instrText>
      </w:r>
      <w:r w:rsidR="009A630A">
        <w:rPr>
          <w:i/>
        </w:rPr>
        <w:fldChar w:fldCharType="end"/>
      </w:r>
      <w:r>
        <w:t xml:space="preserve"> is the base directory and all its descendants, with the elements of the reference set removed.</w:t>
      </w:r>
    </w:p>
    <w:p w:rsidR="00161F73" w:rsidRDefault="00E368A0" w:rsidP="00090C70">
      <w:r>
        <w:t>Note that:</w:t>
      </w:r>
    </w:p>
    <w:p w:rsidR="00E368A0" w:rsidRDefault="00E368A0" w:rsidP="00E368A0">
      <w:pPr>
        <w:pStyle w:val="ListParagraph"/>
        <w:numPr>
          <w:ilvl w:val="0"/>
          <w:numId w:val="28"/>
        </w:numPr>
      </w:pPr>
      <w:r>
        <w:t>The reference set and base set have no intersection.</w:t>
      </w:r>
    </w:p>
    <w:p w:rsidR="00E368A0" w:rsidRDefault="00E368A0" w:rsidP="00E368A0">
      <w:pPr>
        <w:pStyle w:val="ListParagraph"/>
        <w:numPr>
          <w:ilvl w:val="0"/>
          <w:numId w:val="28"/>
        </w:numPr>
      </w:pPr>
      <w:r>
        <w:t>The union of the reference set and the base set is the base directory and all its descendants.</w:t>
      </w:r>
    </w:p>
    <w:p w:rsidR="00E368A0" w:rsidRDefault="00E368A0" w:rsidP="00E368A0">
      <w:pPr>
        <w:pStyle w:val="ListParagraph"/>
        <w:numPr>
          <w:ilvl w:val="0"/>
          <w:numId w:val="28"/>
        </w:numPr>
      </w:pPr>
      <w:r>
        <w:t xml:space="preserve">It is possible for the </w:t>
      </w:r>
      <w:r w:rsidR="009A630A">
        <w:t>reference set or base set to be empty.</w:t>
      </w:r>
    </w:p>
    <w:p w:rsidR="006F6D45" w:rsidRDefault="006F6D45" w:rsidP="006F6D45">
      <w:pPr>
        <w:pStyle w:val="Heading2"/>
      </w:pPr>
      <w:bookmarkStart w:id="29" w:name="_Toc28684476"/>
      <w:r>
        <w:t>Output, Error Termination, and Exit Code</w:t>
      </w:r>
      <w:bookmarkEnd w:id="29"/>
    </w:p>
    <w:p w:rsidR="009A630A" w:rsidRDefault="006F6D45" w:rsidP="006F6D45">
      <w:r>
        <w:t xml:space="preserve">The program writes informative and error output to </w:t>
      </w:r>
      <w:proofErr w:type="spellStart"/>
      <w:r w:rsidRPr="00F0060A">
        <w:rPr>
          <w:i/>
        </w:rPr>
        <w:t>stdout</w:t>
      </w:r>
      <w:proofErr w:type="spellEnd"/>
      <w:r>
        <w:t xml:space="preserve"> and error output to </w:t>
      </w:r>
      <w:r w:rsidRPr="00F0060A">
        <w:rPr>
          <w:i/>
        </w:rPr>
        <w:t>stderr</w:t>
      </w:r>
      <w:r>
        <w:t>.</w:t>
      </w:r>
    </w:p>
    <w:p w:rsidR="006F6D45" w:rsidRDefault="006F6D45" w:rsidP="006F6D45">
      <w:r>
        <w:t xml:space="preserve">It is safe to redirect </w:t>
      </w:r>
      <w:proofErr w:type="spellStart"/>
      <w:r w:rsidRPr="00F0060A">
        <w:rPr>
          <w:i/>
        </w:rPr>
        <w:t>stdout</w:t>
      </w:r>
      <w:proofErr w:type="spellEnd"/>
      <w:r>
        <w:t xml:space="preserve"> to a file but leave </w:t>
      </w:r>
      <w:r w:rsidRPr="00F0060A">
        <w:rPr>
          <w:i/>
        </w:rPr>
        <w:t>stderr</w:t>
      </w:r>
      <w:r>
        <w:t xml:space="preserve"> directed to the console:  any error messages will be written to both </w:t>
      </w:r>
      <w:proofErr w:type="spellStart"/>
      <w:r w:rsidRPr="00F0060A">
        <w:rPr>
          <w:i/>
        </w:rPr>
        <w:t>stdout</w:t>
      </w:r>
      <w:proofErr w:type="spellEnd"/>
      <w:r>
        <w:t xml:space="preserve"> and </w:t>
      </w:r>
      <w:r w:rsidRPr="00F0060A">
        <w:rPr>
          <w:i/>
        </w:rPr>
        <w:t>stderr</w:t>
      </w:r>
      <w:r>
        <w:t>, so that the lack of console output</w:t>
      </w:r>
      <w:r w:rsidR="009A630A">
        <w:t xml:space="preserve"> would mean</w:t>
      </w:r>
      <w:r>
        <w:t xml:space="preserve"> that the program completed successfully.</w:t>
      </w:r>
    </w:p>
    <w:p w:rsidR="006F6D45" w:rsidRDefault="006F6D45" w:rsidP="006F6D45">
      <w:r>
        <w:lastRenderedPageBreak/>
        <w:t>Nearly all errors and suspicious situations are treated as an error and will result in program termination.  If the program completes without errors, the exit code will be 0; an error termination gives an exit code of 4.</w:t>
      </w:r>
    </w:p>
    <w:p w:rsidR="00BD21C1" w:rsidRPr="00BD21C1" w:rsidRDefault="00BD21C1" w:rsidP="00BD21C1">
      <w:pPr>
        <w:pStyle w:val="Heading1"/>
      </w:pPr>
      <w:bookmarkStart w:id="30" w:name="_Toc28684477"/>
      <w:r w:rsidRPr="00BD21C1">
        <w:t>Invocation Example</w:t>
      </w:r>
      <w:bookmarkEnd w:id="30"/>
    </w:p>
    <w:p w:rsidR="00BD21C1" w:rsidRPr="00BD21C1" w:rsidRDefault="00BD21C1" w:rsidP="00BD21C1"/>
    <w:p w:rsidR="0087339A" w:rsidRPr="00BD21C1" w:rsidRDefault="00A468D3" w:rsidP="00AA7486">
      <w:pPr>
        <w:pStyle w:val="Heading1"/>
      </w:pPr>
      <w:bookmarkStart w:id="31" w:name="_Toc28684478"/>
      <w:r w:rsidRPr="00BD21C1">
        <w:t xml:space="preserve">Technical Description </w:t>
      </w:r>
      <w:r w:rsidR="00BD21C1">
        <w:t xml:space="preserve">and Internal Operation </w:t>
      </w:r>
      <w:r w:rsidR="00AA7486" w:rsidRPr="00BD21C1">
        <w:t xml:space="preserve">of </w:t>
      </w:r>
      <w:proofErr w:type="spellStart"/>
      <w:r w:rsidR="00AA7486" w:rsidRPr="00BD21C1">
        <w:rPr>
          <w:i/>
        </w:rPr>
        <w:t>ddeedduupp</w:t>
      </w:r>
      <w:bookmarkEnd w:id="31"/>
      <w:proofErr w:type="spellEnd"/>
    </w:p>
    <w:p w:rsidR="00AA7486" w:rsidRDefault="00AA7486" w:rsidP="00AA7486"/>
    <w:p w:rsidR="00A468D3" w:rsidRDefault="00A468D3" w:rsidP="00A468D3">
      <w:pPr>
        <w:pStyle w:val="Heading2"/>
      </w:pPr>
      <w:bookmarkStart w:id="32" w:name="_Toc28684479"/>
      <w:r>
        <w:t>Heap Allocation</w:t>
      </w:r>
      <w:bookmarkEnd w:id="32"/>
    </w:p>
    <w:p w:rsidR="00A468D3" w:rsidRPr="00AA7486" w:rsidRDefault="00A468D3" w:rsidP="00AA7486"/>
    <w:p w:rsidR="00AA7486" w:rsidRDefault="00AA7486" w:rsidP="00AA7486">
      <w:pPr>
        <w:pStyle w:val="Heading2"/>
      </w:pPr>
      <w:bookmarkStart w:id="33" w:name="_Toc28684480"/>
      <w:r>
        <w:t>RAM Data Structures</w:t>
      </w:r>
      <w:bookmarkEnd w:id="33"/>
    </w:p>
    <w:p w:rsidR="00BD21C1" w:rsidRDefault="00BD21C1" w:rsidP="00BD21C1"/>
    <w:p w:rsidR="00BD21C1" w:rsidRDefault="00BD21C1" w:rsidP="00BD21C1">
      <w:pPr>
        <w:pStyle w:val="Heading2"/>
      </w:pPr>
      <w:bookmarkStart w:id="34" w:name="_Toc28684481"/>
      <w:r>
        <w:t xml:space="preserve">Rebuilding </w:t>
      </w:r>
      <w:proofErr w:type="spellStart"/>
      <w:r w:rsidRPr="00BD21C1">
        <w:rPr>
          <w:i/>
        </w:rPr>
        <w:t>ddeedduupp</w:t>
      </w:r>
      <w:proofErr w:type="spellEnd"/>
      <w:r>
        <w:t xml:space="preserve"> from Source Code</w:t>
      </w:r>
      <w:bookmarkEnd w:id="34"/>
    </w:p>
    <w:p w:rsidR="00BD21C1" w:rsidRDefault="00BD21C1" w:rsidP="00BD21C1"/>
    <w:p w:rsidR="00BD21C1" w:rsidRDefault="00BD21C1" w:rsidP="00BD21C1">
      <w:pPr>
        <w:pStyle w:val="Heading2"/>
      </w:pPr>
      <w:bookmarkStart w:id="35" w:name="_Toc28684482"/>
      <w:r>
        <w:t xml:space="preserve">Modifying </w:t>
      </w:r>
      <w:proofErr w:type="spellStart"/>
      <w:r w:rsidRPr="00BD21C1">
        <w:rPr>
          <w:i/>
        </w:rPr>
        <w:t>ddeedduupp</w:t>
      </w:r>
      <w:bookmarkEnd w:id="35"/>
      <w:proofErr w:type="spellEnd"/>
    </w:p>
    <w:p w:rsidR="00BD21C1" w:rsidRDefault="00BD21C1" w:rsidP="00BD21C1"/>
    <w:p w:rsidR="00BD21C1" w:rsidRDefault="00BD21C1" w:rsidP="00BD21C1">
      <w:pPr>
        <w:pStyle w:val="Heading2"/>
        <w:rPr>
          <w:i/>
        </w:rPr>
      </w:pPr>
      <w:bookmarkStart w:id="36" w:name="_Toc28684483"/>
      <w:r>
        <w:t xml:space="preserve">Redistributing </w:t>
      </w:r>
      <w:r w:rsidR="00425D28">
        <w:t>M</w:t>
      </w:r>
      <w:r>
        <w:t xml:space="preserve">odified </w:t>
      </w:r>
      <w:proofErr w:type="spellStart"/>
      <w:r w:rsidRPr="00BD21C1">
        <w:rPr>
          <w:i/>
        </w:rPr>
        <w:t>ddeedduupp</w:t>
      </w:r>
      <w:bookmarkEnd w:id="36"/>
      <w:proofErr w:type="spellEnd"/>
    </w:p>
    <w:p w:rsidR="008728F1" w:rsidRPr="008728F1" w:rsidRDefault="008728F1" w:rsidP="008728F1"/>
    <w:p w:rsidR="008728F1" w:rsidRDefault="008728F1">
      <w:r>
        <w:br w:type="page"/>
      </w:r>
    </w:p>
    <w:p w:rsidR="00697AE2" w:rsidRDefault="00697AE2" w:rsidP="00697AE2">
      <w:pPr>
        <w:pStyle w:val="Heading1"/>
      </w:pPr>
      <w:bookmarkStart w:id="37" w:name="_Toc28684484"/>
      <w:r>
        <w:lastRenderedPageBreak/>
        <w:t>References</w:t>
      </w:r>
      <w:bookmarkEnd w:id="37"/>
    </w:p>
    <w:sdt>
      <w:sdtPr>
        <w:id w:val="-573587230"/>
        <w:bibliography/>
      </w:sdtPr>
      <w:sdtContent>
        <w:p w:rsidR="00697AE2" w:rsidRDefault="00697AE2" w:rsidP="00697AE2">
          <w:pPr>
            <w:pStyle w:val="Bibliography"/>
            <w:ind w:left="720" w:hanging="720"/>
          </w:pPr>
          <w:r>
            <w:t>[</w:t>
          </w:r>
          <w:bookmarkStart w:id="38" w:name="bibitem_sha2_wikipedia"/>
          <w:r>
            <w:fldChar w:fldCharType="begin"/>
          </w:r>
          <w:r>
            <w:instrText xml:space="preserve"> SEQ bibentry </w:instrText>
          </w:r>
          <w:r>
            <w:fldChar w:fldCharType="separate"/>
          </w:r>
          <w:r w:rsidR="003F0A96">
            <w:rPr>
              <w:noProof/>
            </w:rPr>
            <w:t>1</w:t>
          </w:r>
          <w:r>
            <w:fldChar w:fldCharType="end"/>
          </w:r>
          <w:bookmarkEnd w:id="38"/>
          <w:r>
            <w:t>]</w:t>
          </w:r>
          <w:r>
            <w:tab/>
            <w:t xml:space="preserve">SHA-2, </w:t>
          </w:r>
          <w:hyperlink r:id="rId11" w:history="1">
            <w:r>
              <w:rPr>
                <w:rStyle w:val="Hyperlink"/>
              </w:rPr>
              <w:t>https://en.wikipedia.org/wiki/SHA-2</w:t>
            </w:r>
          </w:hyperlink>
        </w:p>
        <w:p w:rsidR="00697AE2" w:rsidRDefault="00697AE2">
          <w:r>
            <w:br w:type="page"/>
          </w:r>
        </w:p>
      </w:sdtContent>
    </w:sdt>
    <w:p w:rsidR="00697AE2" w:rsidRDefault="00697AE2"/>
    <w:p w:rsidR="00697AE2" w:rsidRDefault="00697AE2"/>
    <w:p w:rsidR="00BD21C1" w:rsidRDefault="007822BE" w:rsidP="007822BE">
      <w:pPr>
        <w:pStyle w:val="Heading1"/>
      </w:pPr>
      <w:bookmarkStart w:id="39" w:name="_Toc28684485"/>
      <w:r>
        <w:t>Index</w:t>
      </w:r>
      <w:bookmarkEnd w:id="39"/>
    </w:p>
    <w:p w:rsidR="00DE7307" w:rsidRDefault="007822BE" w:rsidP="0087339A">
      <w:pPr>
        <w:rPr>
          <w:noProof/>
        </w:rPr>
        <w:sectPr w:rsidR="00DE7307" w:rsidSect="00DE7307">
          <w:footerReference w:type="default" r:id="rId12"/>
          <w:pgSz w:w="12240" w:h="15840"/>
          <w:pgMar w:top="1440" w:right="1440" w:bottom="1440" w:left="1440" w:header="720" w:footer="720" w:gutter="0"/>
          <w:cols w:space="720"/>
          <w:docGrid w:linePitch="360"/>
        </w:sectPr>
      </w:pPr>
      <w:r>
        <w:fldChar w:fldCharType="begin"/>
      </w:r>
      <w:r>
        <w:instrText xml:space="preserve"> INDEX \c "2" \z "1033" </w:instrText>
      </w:r>
      <w:r>
        <w:fldChar w:fldCharType="separate"/>
      </w:r>
    </w:p>
    <w:p w:rsidR="00DE7307" w:rsidRDefault="00DE7307">
      <w:pPr>
        <w:pStyle w:val="Index1"/>
        <w:tabs>
          <w:tab w:val="right" w:leader="dot" w:pos="4310"/>
        </w:tabs>
        <w:rPr>
          <w:noProof/>
        </w:rPr>
      </w:pPr>
      <w:r>
        <w:rPr>
          <w:noProof/>
        </w:rPr>
        <w:t>ancestor</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Pr>
          <w:noProof/>
        </w:rPr>
        <w:t>base directory, 5, 10</w:t>
      </w:r>
    </w:p>
    <w:p w:rsidR="00DE7307" w:rsidRDefault="00DE7307">
      <w:pPr>
        <w:pStyle w:val="Index2"/>
        <w:tabs>
          <w:tab w:val="right" w:leader="dot" w:pos="4310"/>
        </w:tabs>
        <w:rPr>
          <w:noProof/>
        </w:rPr>
      </w:pPr>
      <w:r>
        <w:rPr>
          <w:noProof/>
        </w:rPr>
        <w:t>defined, 10</w:t>
      </w:r>
    </w:p>
    <w:p w:rsidR="00DE7307" w:rsidRDefault="00DE7307">
      <w:pPr>
        <w:pStyle w:val="Index1"/>
        <w:tabs>
          <w:tab w:val="right" w:leader="dot" w:pos="4310"/>
        </w:tabs>
        <w:rPr>
          <w:noProof/>
        </w:rPr>
      </w:pPr>
      <w:r>
        <w:rPr>
          <w:noProof/>
        </w:rPr>
        <w:t>base set, 8</w:t>
      </w:r>
    </w:p>
    <w:p w:rsidR="00DE7307" w:rsidRDefault="00DE7307">
      <w:pPr>
        <w:pStyle w:val="Index2"/>
        <w:tabs>
          <w:tab w:val="right" w:leader="dot" w:pos="4310"/>
        </w:tabs>
        <w:rPr>
          <w:noProof/>
        </w:rPr>
      </w:pPr>
      <w:r>
        <w:rPr>
          <w:noProof/>
        </w:rPr>
        <w:t>defined, 10</w:t>
      </w:r>
    </w:p>
    <w:p w:rsidR="00DE7307" w:rsidRDefault="00DE7307">
      <w:pPr>
        <w:pStyle w:val="Index1"/>
        <w:tabs>
          <w:tab w:val="right" w:leader="dot" w:pos="4310"/>
        </w:tabs>
        <w:rPr>
          <w:noProof/>
        </w:rPr>
      </w:pPr>
      <w:r>
        <w:rPr>
          <w:noProof/>
        </w:rPr>
        <w:t>child</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sidRPr="006F79AD">
        <w:rPr>
          <w:i/>
          <w:noProof/>
        </w:rPr>
        <w:t>dd_bs</w:t>
      </w:r>
      <w:r>
        <w:rPr>
          <w:noProof/>
        </w:rPr>
        <w:t xml:space="preserve"> (subcommand), 9</w:t>
      </w:r>
    </w:p>
    <w:p w:rsidR="00DE7307" w:rsidRDefault="00DE7307">
      <w:pPr>
        <w:pStyle w:val="Index1"/>
        <w:tabs>
          <w:tab w:val="right" w:leader="dot" w:pos="4310"/>
        </w:tabs>
        <w:rPr>
          <w:noProof/>
        </w:rPr>
      </w:pPr>
      <w:r w:rsidRPr="006F79AD">
        <w:rPr>
          <w:i/>
          <w:noProof/>
        </w:rPr>
        <w:t>dd_rs_sec</w:t>
      </w:r>
      <w:r>
        <w:rPr>
          <w:noProof/>
        </w:rPr>
        <w:t xml:space="preserve"> (subcommand), 10</w:t>
      </w:r>
    </w:p>
    <w:p w:rsidR="00DE7307" w:rsidRDefault="00DE7307">
      <w:pPr>
        <w:pStyle w:val="Index1"/>
        <w:tabs>
          <w:tab w:val="right" w:leader="dot" w:pos="4310"/>
        </w:tabs>
        <w:rPr>
          <w:noProof/>
        </w:rPr>
      </w:pPr>
      <w:r>
        <w:rPr>
          <w:noProof/>
        </w:rPr>
        <w:t>descendant</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Pr>
          <w:noProof/>
        </w:rPr>
        <w:t>improper subdirectory, 7</w:t>
      </w:r>
    </w:p>
    <w:p w:rsidR="00DE7307" w:rsidRDefault="00DE7307">
      <w:pPr>
        <w:pStyle w:val="Index1"/>
        <w:tabs>
          <w:tab w:val="right" w:leader="dot" w:pos="4310"/>
        </w:tabs>
        <w:rPr>
          <w:noProof/>
        </w:rPr>
      </w:pPr>
      <w:r>
        <w:rPr>
          <w:noProof/>
        </w:rPr>
        <w:t>leaf</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Pr>
          <w:noProof/>
        </w:rPr>
        <w:t>license, 4</w:t>
      </w:r>
    </w:p>
    <w:p w:rsidR="00DE7307" w:rsidRDefault="00DE7307">
      <w:pPr>
        <w:pStyle w:val="Index1"/>
        <w:tabs>
          <w:tab w:val="right" w:leader="dot" w:pos="4310"/>
        </w:tabs>
        <w:rPr>
          <w:noProof/>
        </w:rPr>
      </w:pPr>
      <w:r>
        <w:rPr>
          <w:noProof/>
        </w:rPr>
        <w:t>MIT license, 4</w:t>
      </w:r>
    </w:p>
    <w:p w:rsidR="00DE7307" w:rsidRDefault="00DE7307">
      <w:pPr>
        <w:pStyle w:val="Index1"/>
        <w:tabs>
          <w:tab w:val="right" w:leader="dot" w:pos="4310"/>
        </w:tabs>
        <w:rPr>
          <w:noProof/>
        </w:rPr>
      </w:pPr>
      <w:r>
        <w:rPr>
          <w:noProof/>
        </w:rPr>
        <w:t>node</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sidRPr="006F79AD">
        <w:rPr>
          <w:i/>
          <w:noProof/>
        </w:rPr>
        <w:t>noop</w:t>
      </w:r>
      <w:r>
        <w:rPr>
          <w:noProof/>
        </w:rPr>
        <w:t xml:space="preserve"> (subcommand), 9</w:t>
      </w:r>
    </w:p>
    <w:p w:rsidR="00DE7307" w:rsidRDefault="00DE7307">
      <w:pPr>
        <w:pStyle w:val="Index1"/>
        <w:tabs>
          <w:tab w:val="right" w:leader="dot" w:pos="4310"/>
        </w:tabs>
        <w:rPr>
          <w:noProof/>
        </w:rPr>
      </w:pPr>
      <w:r>
        <w:rPr>
          <w:noProof/>
        </w:rPr>
        <w:t>parent</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Pr>
          <w:noProof/>
        </w:rPr>
        <w:t>reference directory, 10</w:t>
      </w:r>
    </w:p>
    <w:p w:rsidR="00DE7307" w:rsidRDefault="00DE7307">
      <w:pPr>
        <w:pStyle w:val="Index1"/>
        <w:tabs>
          <w:tab w:val="right" w:leader="dot" w:pos="4310"/>
        </w:tabs>
        <w:rPr>
          <w:noProof/>
        </w:rPr>
      </w:pPr>
      <w:r>
        <w:rPr>
          <w:noProof/>
        </w:rPr>
        <w:t>reference set, 8</w:t>
      </w:r>
    </w:p>
    <w:p w:rsidR="00DE7307" w:rsidRDefault="00DE7307">
      <w:pPr>
        <w:pStyle w:val="Index2"/>
        <w:tabs>
          <w:tab w:val="right" w:leader="dot" w:pos="4310"/>
        </w:tabs>
        <w:rPr>
          <w:noProof/>
        </w:rPr>
      </w:pPr>
      <w:r>
        <w:rPr>
          <w:noProof/>
        </w:rPr>
        <w:t>defined, 10</w:t>
      </w:r>
    </w:p>
    <w:p w:rsidR="00DE7307" w:rsidRDefault="00DE7307">
      <w:pPr>
        <w:pStyle w:val="Index1"/>
        <w:tabs>
          <w:tab w:val="right" w:leader="dot" w:pos="4310"/>
        </w:tabs>
        <w:rPr>
          <w:noProof/>
        </w:rPr>
      </w:pPr>
      <w:r>
        <w:rPr>
          <w:noProof/>
        </w:rPr>
        <w:t>root</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Pr>
          <w:noProof/>
        </w:rPr>
        <w:t>SHA-512 cryptographic hash function, 6</w:t>
      </w:r>
    </w:p>
    <w:p w:rsidR="00DE7307" w:rsidRDefault="00DE7307">
      <w:pPr>
        <w:pStyle w:val="Index1"/>
        <w:tabs>
          <w:tab w:val="right" w:leader="dot" w:pos="4310"/>
        </w:tabs>
        <w:rPr>
          <w:noProof/>
        </w:rPr>
      </w:pPr>
      <w:r>
        <w:rPr>
          <w:noProof/>
        </w:rPr>
        <w:t>sibling</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Pr>
          <w:noProof/>
        </w:rPr>
        <w:t>tree, 5</w:t>
      </w:r>
    </w:p>
    <w:p w:rsidR="00DE7307" w:rsidRDefault="00DE7307">
      <w:pPr>
        <w:pStyle w:val="Index1"/>
        <w:tabs>
          <w:tab w:val="right" w:leader="dot" w:pos="4310"/>
        </w:tabs>
        <w:rPr>
          <w:noProof/>
        </w:rPr>
      </w:pPr>
      <w:r>
        <w:rPr>
          <w:noProof/>
        </w:rPr>
        <w:t>uncle</w:t>
      </w:r>
    </w:p>
    <w:p w:rsidR="00DE7307" w:rsidRDefault="00DE7307">
      <w:pPr>
        <w:pStyle w:val="Index2"/>
        <w:tabs>
          <w:tab w:val="right" w:leader="dot" w:pos="4310"/>
        </w:tabs>
        <w:rPr>
          <w:noProof/>
        </w:rPr>
      </w:pPr>
      <w:r>
        <w:rPr>
          <w:noProof/>
        </w:rPr>
        <w:t>defined, 6</w:t>
      </w:r>
    </w:p>
    <w:p w:rsidR="00DE7307" w:rsidRDefault="00DE7307">
      <w:pPr>
        <w:pStyle w:val="Index1"/>
        <w:tabs>
          <w:tab w:val="right" w:leader="dot" w:pos="4310"/>
        </w:tabs>
        <w:rPr>
          <w:noProof/>
        </w:rPr>
      </w:pPr>
      <w:r>
        <w:rPr>
          <w:noProof/>
        </w:rPr>
        <w:t>Unicode, 5</w:t>
      </w:r>
    </w:p>
    <w:p w:rsidR="00DE7307" w:rsidRDefault="00DE7307" w:rsidP="0087339A">
      <w:pPr>
        <w:rPr>
          <w:noProof/>
        </w:rPr>
        <w:sectPr w:rsidR="00DE7307" w:rsidSect="00DE7307">
          <w:type w:val="continuous"/>
          <w:pgSz w:w="12240" w:h="15840"/>
          <w:pgMar w:top="1440" w:right="1440" w:bottom="1440" w:left="1440" w:header="720" w:footer="720" w:gutter="0"/>
          <w:cols w:num="2" w:space="720"/>
          <w:docGrid w:linePitch="360"/>
        </w:sectPr>
      </w:pPr>
    </w:p>
    <w:p w:rsidR="00A93432" w:rsidRDefault="007822BE" w:rsidP="0087339A">
      <w:r>
        <w:fldChar w:fldCharType="end"/>
      </w:r>
    </w:p>
    <w:sectPr w:rsidR="00A93432" w:rsidSect="00DE73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72E" w:rsidRDefault="0089472E" w:rsidP="004D1258">
      <w:pPr>
        <w:spacing w:after="0" w:line="240" w:lineRule="auto"/>
      </w:pPr>
      <w:r>
        <w:separator/>
      </w:r>
    </w:p>
  </w:endnote>
  <w:endnote w:type="continuationSeparator" w:id="0">
    <w:p w:rsidR="0089472E" w:rsidRDefault="0089472E" w:rsidP="004D1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91E" w:rsidRPr="00710A8A" w:rsidRDefault="0062691E" w:rsidP="004D1258">
    <w:pPr>
      <w:pStyle w:val="Footer"/>
      <w:pBdr>
        <w:top w:val="single" w:sz="4" w:space="1" w:color="auto"/>
      </w:pBdr>
      <w:rPr>
        <w:sz w:val="16"/>
        <w:szCs w:val="16"/>
      </w:rPr>
    </w:pPr>
    <w:r w:rsidRPr="00710A8A">
      <w:rPr>
        <w:sz w:val="16"/>
        <w:szCs w:val="16"/>
      </w:rPr>
      <w:fldChar w:fldCharType="begin"/>
    </w:r>
    <w:r w:rsidRPr="00710A8A">
      <w:rPr>
        <w:sz w:val="16"/>
        <w:szCs w:val="16"/>
      </w:rPr>
      <w:instrText xml:space="preserve"> FILENAME  </w:instrText>
    </w:r>
    <w:r w:rsidRPr="00710A8A">
      <w:rPr>
        <w:sz w:val="16"/>
        <w:szCs w:val="16"/>
      </w:rPr>
      <w:fldChar w:fldCharType="separate"/>
    </w:r>
    <w:r>
      <w:rPr>
        <w:noProof/>
        <w:sz w:val="16"/>
        <w:szCs w:val="16"/>
      </w:rPr>
      <w:t>ddeedduupp.docx</w:t>
    </w:r>
    <w:r w:rsidRPr="00710A8A">
      <w:rPr>
        <w:sz w:val="16"/>
        <w:szCs w:val="16"/>
      </w:rPr>
      <w:fldChar w:fldCharType="end"/>
    </w:r>
    <w:r w:rsidRPr="00710A8A">
      <w:rPr>
        <w:sz w:val="16"/>
        <w:szCs w:val="16"/>
      </w:rPr>
      <w:t xml:space="preserve"> (Revision </w:t>
    </w:r>
    <w:r w:rsidRPr="00710A8A">
      <w:rPr>
        <w:sz w:val="16"/>
        <w:szCs w:val="16"/>
      </w:rPr>
      <w:fldChar w:fldCharType="begin"/>
    </w:r>
    <w:r w:rsidRPr="00710A8A">
      <w:rPr>
        <w:sz w:val="16"/>
        <w:szCs w:val="16"/>
      </w:rPr>
      <w:instrText xml:space="preserve"> REVNUM  </w:instrText>
    </w:r>
    <w:r w:rsidRPr="00710A8A">
      <w:rPr>
        <w:sz w:val="16"/>
        <w:szCs w:val="16"/>
      </w:rPr>
      <w:fldChar w:fldCharType="separate"/>
    </w:r>
    <w:r>
      <w:rPr>
        <w:noProof/>
        <w:sz w:val="16"/>
        <w:szCs w:val="16"/>
      </w:rPr>
      <w:t>265</w:t>
    </w:r>
    <w:r w:rsidRPr="00710A8A">
      <w:rPr>
        <w:sz w:val="16"/>
        <w:szCs w:val="16"/>
      </w:rPr>
      <w:fldChar w:fldCharType="end"/>
    </w:r>
    <w:r w:rsidRPr="00710A8A">
      <w:rPr>
        <w:sz w:val="16"/>
        <w:szCs w:val="16"/>
      </w:rPr>
      <w:t>)</w:t>
    </w:r>
    <w:r w:rsidRPr="00710A8A">
      <w:rPr>
        <w:sz w:val="16"/>
        <w:szCs w:val="16"/>
      </w:rPr>
      <w:tab/>
    </w:r>
    <w:r w:rsidRPr="00710A8A">
      <w:rPr>
        <w:sz w:val="16"/>
        <w:szCs w:val="16"/>
      </w:rPr>
      <w:fldChar w:fldCharType="begin"/>
    </w:r>
    <w:r w:rsidRPr="00710A8A">
      <w:rPr>
        <w:sz w:val="16"/>
        <w:szCs w:val="16"/>
      </w:rPr>
      <w:instrText xml:space="preserve"> PAGE   \* MERGEFORMAT </w:instrText>
    </w:r>
    <w:r w:rsidRPr="00710A8A">
      <w:rPr>
        <w:sz w:val="16"/>
        <w:szCs w:val="16"/>
      </w:rPr>
      <w:fldChar w:fldCharType="separate"/>
    </w:r>
    <w:r w:rsidRPr="00710A8A">
      <w:rPr>
        <w:noProof/>
        <w:sz w:val="16"/>
        <w:szCs w:val="16"/>
      </w:rPr>
      <w:t>7</w:t>
    </w:r>
    <w:r w:rsidRPr="00710A8A">
      <w:rPr>
        <w:sz w:val="16"/>
        <w:szCs w:val="16"/>
      </w:rPr>
      <w:fldChar w:fldCharType="end"/>
    </w:r>
    <w:r w:rsidRPr="00710A8A">
      <w:rPr>
        <w:sz w:val="16"/>
        <w:szCs w:val="16"/>
      </w:rPr>
      <w:t>/</w:t>
    </w:r>
    <w:r w:rsidRPr="00710A8A">
      <w:rPr>
        <w:sz w:val="16"/>
        <w:szCs w:val="16"/>
      </w:rPr>
      <w:fldChar w:fldCharType="begin"/>
    </w:r>
    <w:r w:rsidRPr="00710A8A">
      <w:rPr>
        <w:sz w:val="16"/>
        <w:szCs w:val="16"/>
      </w:rPr>
      <w:instrText xml:space="preserve"> NUMPAGES  </w:instrText>
    </w:r>
    <w:r w:rsidRPr="00710A8A">
      <w:rPr>
        <w:sz w:val="16"/>
        <w:szCs w:val="16"/>
      </w:rPr>
      <w:fldChar w:fldCharType="separate"/>
    </w:r>
    <w:r w:rsidRPr="00710A8A">
      <w:rPr>
        <w:noProof/>
        <w:sz w:val="16"/>
        <w:szCs w:val="16"/>
      </w:rPr>
      <w:t>7</w:t>
    </w:r>
    <w:r w:rsidRPr="00710A8A">
      <w:rPr>
        <w:sz w:val="16"/>
        <w:szCs w:val="16"/>
      </w:rPr>
      <w:fldChar w:fldCharType="end"/>
    </w:r>
    <w:r w:rsidRPr="00710A8A">
      <w:rPr>
        <w:sz w:val="16"/>
        <w:szCs w:val="16"/>
      </w:rPr>
      <w:tab/>
      <w:t>David T. Ashley (</w:t>
    </w:r>
    <w:hyperlink r:id="rId1" w:history="1">
      <w:r w:rsidRPr="00710A8A">
        <w:rPr>
          <w:rStyle w:val="Hyperlink"/>
          <w:sz w:val="16"/>
          <w:szCs w:val="16"/>
        </w:rPr>
        <w:t>dashley@gmail.com</w:t>
      </w:r>
    </w:hyperlink>
    <w:r w:rsidRPr="00710A8A">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72E" w:rsidRDefault="0089472E" w:rsidP="004D1258">
      <w:pPr>
        <w:spacing w:after="0" w:line="240" w:lineRule="auto"/>
      </w:pPr>
      <w:r>
        <w:separator/>
      </w:r>
    </w:p>
  </w:footnote>
  <w:footnote w:type="continuationSeparator" w:id="0">
    <w:p w:rsidR="0089472E" w:rsidRDefault="0089472E" w:rsidP="004D1258">
      <w:pPr>
        <w:spacing w:after="0" w:line="240" w:lineRule="auto"/>
      </w:pPr>
      <w:r>
        <w:continuationSeparator/>
      </w:r>
    </w:p>
  </w:footnote>
  <w:footnote w:id="1">
    <w:p w:rsidR="0062691E" w:rsidRDefault="0062691E">
      <w:pPr>
        <w:pStyle w:val="FootnoteText"/>
      </w:pPr>
      <w:r>
        <w:rPr>
          <w:rStyle w:val="FootnoteReference"/>
        </w:rPr>
        <w:footnoteRef/>
      </w:r>
      <w:r>
        <w:t xml:space="preserve"> Calculating the SHA-512 cryptographic hash of every file allows </w:t>
      </w:r>
      <w:proofErr w:type="spellStart"/>
      <w:r w:rsidRPr="006D6ABC">
        <w:rPr>
          <w:i/>
        </w:rPr>
        <w:t>ddeedduupp</w:t>
      </w:r>
      <w:proofErr w:type="spellEnd"/>
      <w:r>
        <w:t xml:space="preserve"> to identify duplicates very quickly once the initial calculation is done.</w:t>
      </w:r>
    </w:p>
  </w:footnote>
  <w:footnote w:id="2">
    <w:p w:rsidR="0062691E" w:rsidRPr="00C03D62" w:rsidRDefault="0062691E">
      <w:pPr>
        <w:pStyle w:val="FootnoteText"/>
      </w:pPr>
      <w:bookmarkStart w:id="4" w:name="_Hlk28631473"/>
      <w:r>
        <w:rPr>
          <w:rStyle w:val="FootnoteReference"/>
        </w:rPr>
        <w:footnoteRef/>
      </w:r>
      <w:r>
        <w:t xml:space="preserve"> </w:t>
      </w:r>
      <w:bookmarkEnd w:id="4"/>
      <w:r>
        <w:t>Please see §</w:t>
      </w:r>
      <w:fldSimple w:instr=" REF _Ref28640259 \r ">
        <w:r>
          <w:t>3.2</w:t>
        </w:r>
      </w:fldSimple>
      <w:r>
        <w:t>.</w:t>
      </w:r>
    </w:p>
  </w:footnote>
  <w:footnote w:id="3">
    <w:p w:rsidR="00D72438" w:rsidRDefault="00D72438">
      <w:pPr>
        <w:pStyle w:val="FootnoteText"/>
      </w:pPr>
      <w:r>
        <w:rPr>
          <w:rStyle w:val="FootnoteReference"/>
        </w:rPr>
        <w:footnoteRef/>
      </w:r>
      <w:r>
        <w:t xml:space="preserve"> </w:t>
      </w:r>
      <w:r w:rsidRPr="00D72438">
        <w:rPr>
          <w:i/>
        </w:rPr>
        <w:t>Improper subdirectory</w:t>
      </w:r>
      <w:r>
        <w:t xml:space="preserve"> is used here in the same sense as </w:t>
      </w:r>
      <w:r w:rsidRPr="00D72438">
        <w:rPr>
          <w:i/>
        </w:rPr>
        <w:t>improper subset</w:t>
      </w:r>
      <w:r>
        <w:t xml:space="preserve"> in mathematics—it is allowable for the base directory and reference directory to be the same directory.</w:t>
      </w:r>
      <w:r w:rsidR="00327F51">
        <w:t xml:space="preserve">  However, the reference directory may not encompass file system objects not also in the base directory, i.e. it must not be above or distinct from the base directory.  This is described more fully in §</w:t>
      </w:r>
      <w:r w:rsidR="00327F51">
        <w:fldChar w:fldCharType="begin"/>
      </w:r>
      <w:r w:rsidR="00327F51">
        <w:instrText xml:space="preserve"> REF _Ref28683222 \r \h </w:instrText>
      </w:r>
      <w:r w:rsidR="00327F51">
        <w:fldChar w:fldCharType="separate"/>
      </w:r>
      <w:r w:rsidR="00327F51">
        <w:t>4.7</w:t>
      </w:r>
      <w:r w:rsidR="00327F51">
        <w:fldChar w:fldCharType="end"/>
      </w:r>
      <w:r w:rsidR="00327F5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1ED"/>
    <w:multiLevelType w:val="hybridMultilevel"/>
    <w:tmpl w:val="B442F67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54F6051"/>
    <w:multiLevelType w:val="hybridMultilevel"/>
    <w:tmpl w:val="9CA6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F5D69"/>
    <w:multiLevelType w:val="hybridMultilevel"/>
    <w:tmpl w:val="BB7C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45F0B"/>
    <w:multiLevelType w:val="hybridMultilevel"/>
    <w:tmpl w:val="E56E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6530"/>
    <w:multiLevelType w:val="hybridMultilevel"/>
    <w:tmpl w:val="703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E77C2"/>
    <w:multiLevelType w:val="hybridMultilevel"/>
    <w:tmpl w:val="3B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1373A"/>
    <w:multiLevelType w:val="hybridMultilevel"/>
    <w:tmpl w:val="BA40C1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73924"/>
    <w:multiLevelType w:val="hybridMultilevel"/>
    <w:tmpl w:val="991A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40A01"/>
    <w:multiLevelType w:val="hybridMultilevel"/>
    <w:tmpl w:val="E032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02CC5"/>
    <w:multiLevelType w:val="hybridMultilevel"/>
    <w:tmpl w:val="89E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A0C0F"/>
    <w:multiLevelType w:val="hybridMultilevel"/>
    <w:tmpl w:val="8A10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E2516"/>
    <w:multiLevelType w:val="hybridMultilevel"/>
    <w:tmpl w:val="E89C5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61B8E"/>
    <w:multiLevelType w:val="hybridMultilevel"/>
    <w:tmpl w:val="B89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F18F5"/>
    <w:multiLevelType w:val="hybridMultilevel"/>
    <w:tmpl w:val="34DC5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61872"/>
    <w:multiLevelType w:val="hybridMultilevel"/>
    <w:tmpl w:val="F07E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12CD8"/>
    <w:multiLevelType w:val="hybridMultilevel"/>
    <w:tmpl w:val="3B1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73BF3"/>
    <w:multiLevelType w:val="hybridMultilevel"/>
    <w:tmpl w:val="149AC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0185E"/>
    <w:multiLevelType w:val="hybridMultilevel"/>
    <w:tmpl w:val="261A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22BF7"/>
    <w:multiLevelType w:val="hybridMultilevel"/>
    <w:tmpl w:val="A3DE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84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713328A"/>
    <w:multiLevelType w:val="hybridMultilevel"/>
    <w:tmpl w:val="0F10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87F9A"/>
    <w:multiLevelType w:val="hybridMultilevel"/>
    <w:tmpl w:val="111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553FA"/>
    <w:multiLevelType w:val="hybridMultilevel"/>
    <w:tmpl w:val="D758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81095"/>
    <w:multiLevelType w:val="hybridMultilevel"/>
    <w:tmpl w:val="AE34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76378"/>
    <w:multiLevelType w:val="hybridMultilevel"/>
    <w:tmpl w:val="7A0A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773D8"/>
    <w:multiLevelType w:val="hybridMultilevel"/>
    <w:tmpl w:val="EC3C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A590E"/>
    <w:multiLevelType w:val="hybridMultilevel"/>
    <w:tmpl w:val="64EC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C42198"/>
    <w:multiLevelType w:val="hybridMultilevel"/>
    <w:tmpl w:val="E012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8"/>
  </w:num>
  <w:num w:numId="5">
    <w:abstractNumId w:val="4"/>
  </w:num>
  <w:num w:numId="6">
    <w:abstractNumId w:val="27"/>
  </w:num>
  <w:num w:numId="7">
    <w:abstractNumId w:val="17"/>
  </w:num>
  <w:num w:numId="8">
    <w:abstractNumId w:val="13"/>
  </w:num>
  <w:num w:numId="9">
    <w:abstractNumId w:val="26"/>
  </w:num>
  <w:num w:numId="10">
    <w:abstractNumId w:val="12"/>
  </w:num>
  <w:num w:numId="11">
    <w:abstractNumId w:val="16"/>
  </w:num>
  <w:num w:numId="12">
    <w:abstractNumId w:val="18"/>
  </w:num>
  <w:num w:numId="13">
    <w:abstractNumId w:val="14"/>
  </w:num>
  <w:num w:numId="14">
    <w:abstractNumId w:val="24"/>
  </w:num>
  <w:num w:numId="15">
    <w:abstractNumId w:val="11"/>
  </w:num>
  <w:num w:numId="16">
    <w:abstractNumId w:val="2"/>
  </w:num>
  <w:num w:numId="17">
    <w:abstractNumId w:val="15"/>
  </w:num>
  <w:num w:numId="18">
    <w:abstractNumId w:val="10"/>
  </w:num>
  <w:num w:numId="19">
    <w:abstractNumId w:val="7"/>
  </w:num>
  <w:num w:numId="20">
    <w:abstractNumId w:val="6"/>
  </w:num>
  <w:num w:numId="21">
    <w:abstractNumId w:val="22"/>
  </w:num>
  <w:num w:numId="22">
    <w:abstractNumId w:val="21"/>
  </w:num>
  <w:num w:numId="23">
    <w:abstractNumId w:val="5"/>
  </w:num>
  <w:num w:numId="24">
    <w:abstractNumId w:val="23"/>
  </w:num>
  <w:num w:numId="25">
    <w:abstractNumId w:val="25"/>
  </w:num>
  <w:num w:numId="26">
    <w:abstractNumId w:val="9"/>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B7"/>
    <w:rsid w:val="000124F3"/>
    <w:rsid w:val="0002004C"/>
    <w:rsid w:val="00025FA4"/>
    <w:rsid w:val="00041A47"/>
    <w:rsid w:val="0004453C"/>
    <w:rsid w:val="00044D46"/>
    <w:rsid w:val="000522D8"/>
    <w:rsid w:val="00052C21"/>
    <w:rsid w:val="00053353"/>
    <w:rsid w:val="0005540A"/>
    <w:rsid w:val="00062057"/>
    <w:rsid w:val="00086C3B"/>
    <w:rsid w:val="0008789D"/>
    <w:rsid w:val="000904B7"/>
    <w:rsid w:val="00090C70"/>
    <w:rsid w:val="000912C7"/>
    <w:rsid w:val="0009544D"/>
    <w:rsid w:val="000A258C"/>
    <w:rsid w:val="000B120B"/>
    <w:rsid w:val="000B7156"/>
    <w:rsid w:val="000E04F4"/>
    <w:rsid w:val="000E51B4"/>
    <w:rsid w:val="000E6657"/>
    <w:rsid w:val="00104803"/>
    <w:rsid w:val="00107319"/>
    <w:rsid w:val="001272C6"/>
    <w:rsid w:val="001539D4"/>
    <w:rsid w:val="00154E08"/>
    <w:rsid w:val="00156446"/>
    <w:rsid w:val="00161F73"/>
    <w:rsid w:val="00165101"/>
    <w:rsid w:val="001823F8"/>
    <w:rsid w:val="00183917"/>
    <w:rsid w:val="00185356"/>
    <w:rsid w:val="001C4A19"/>
    <w:rsid w:val="001C4EB7"/>
    <w:rsid w:val="001C59BE"/>
    <w:rsid w:val="001D7316"/>
    <w:rsid w:val="001F6E14"/>
    <w:rsid w:val="001F749B"/>
    <w:rsid w:val="00210D5C"/>
    <w:rsid w:val="0021194C"/>
    <w:rsid w:val="00212B60"/>
    <w:rsid w:val="00213F17"/>
    <w:rsid w:val="00217DDD"/>
    <w:rsid w:val="002222FE"/>
    <w:rsid w:val="002355DC"/>
    <w:rsid w:val="002523D3"/>
    <w:rsid w:val="00254437"/>
    <w:rsid w:val="00260D85"/>
    <w:rsid w:val="00274C1F"/>
    <w:rsid w:val="002761EA"/>
    <w:rsid w:val="002762D3"/>
    <w:rsid w:val="00276A70"/>
    <w:rsid w:val="00285B68"/>
    <w:rsid w:val="00294922"/>
    <w:rsid w:val="002A3731"/>
    <w:rsid w:val="002D7687"/>
    <w:rsid w:val="002E685A"/>
    <w:rsid w:val="002F74C3"/>
    <w:rsid w:val="003073D3"/>
    <w:rsid w:val="00314F9D"/>
    <w:rsid w:val="003237FE"/>
    <w:rsid w:val="00325AAE"/>
    <w:rsid w:val="00327F51"/>
    <w:rsid w:val="00332D8D"/>
    <w:rsid w:val="003410CE"/>
    <w:rsid w:val="00342079"/>
    <w:rsid w:val="00347F3F"/>
    <w:rsid w:val="00354362"/>
    <w:rsid w:val="0036501A"/>
    <w:rsid w:val="00366CFF"/>
    <w:rsid w:val="00375C8F"/>
    <w:rsid w:val="00384F61"/>
    <w:rsid w:val="0038643C"/>
    <w:rsid w:val="0039295E"/>
    <w:rsid w:val="0039571A"/>
    <w:rsid w:val="003A1D5E"/>
    <w:rsid w:val="003A3F7B"/>
    <w:rsid w:val="003A5613"/>
    <w:rsid w:val="003B73B7"/>
    <w:rsid w:val="003C0449"/>
    <w:rsid w:val="003F0A96"/>
    <w:rsid w:val="003F169D"/>
    <w:rsid w:val="004011D3"/>
    <w:rsid w:val="00403384"/>
    <w:rsid w:val="00403FDD"/>
    <w:rsid w:val="0040405F"/>
    <w:rsid w:val="0042461C"/>
    <w:rsid w:val="00424CD2"/>
    <w:rsid w:val="00425D28"/>
    <w:rsid w:val="0044013A"/>
    <w:rsid w:val="004469C9"/>
    <w:rsid w:val="004471AA"/>
    <w:rsid w:val="00454CD3"/>
    <w:rsid w:val="00456681"/>
    <w:rsid w:val="004743A6"/>
    <w:rsid w:val="00486896"/>
    <w:rsid w:val="00492EDB"/>
    <w:rsid w:val="00494028"/>
    <w:rsid w:val="004A04B8"/>
    <w:rsid w:val="004A7C7B"/>
    <w:rsid w:val="004B0E1E"/>
    <w:rsid w:val="004D1258"/>
    <w:rsid w:val="004D4F9C"/>
    <w:rsid w:val="004D5721"/>
    <w:rsid w:val="004E2E9A"/>
    <w:rsid w:val="004F2581"/>
    <w:rsid w:val="005308C4"/>
    <w:rsid w:val="0054267B"/>
    <w:rsid w:val="00545AB0"/>
    <w:rsid w:val="005506E1"/>
    <w:rsid w:val="00555841"/>
    <w:rsid w:val="00563738"/>
    <w:rsid w:val="00572507"/>
    <w:rsid w:val="005938C4"/>
    <w:rsid w:val="00594980"/>
    <w:rsid w:val="00595E46"/>
    <w:rsid w:val="00596B79"/>
    <w:rsid w:val="005A2F1C"/>
    <w:rsid w:val="005B0DC2"/>
    <w:rsid w:val="005B2AD1"/>
    <w:rsid w:val="005C7D43"/>
    <w:rsid w:val="005E26AA"/>
    <w:rsid w:val="005E2CA0"/>
    <w:rsid w:val="005E7BFA"/>
    <w:rsid w:val="005F3AEA"/>
    <w:rsid w:val="005F5499"/>
    <w:rsid w:val="005F651F"/>
    <w:rsid w:val="006170A3"/>
    <w:rsid w:val="0062691E"/>
    <w:rsid w:val="00642843"/>
    <w:rsid w:val="00655DA7"/>
    <w:rsid w:val="00661C89"/>
    <w:rsid w:val="006621F4"/>
    <w:rsid w:val="00666E69"/>
    <w:rsid w:val="00672644"/>
    <w:rsid w:val="00696F4E"/>
    <w:rsid w:val="00697AE2"/>
    <w:rsid w:val="006A14E6"/>
    <w:rsid w:val="006B02CB"/>
    <w:rsid w:val="006B172B"/>
    <w:rsid w:val="006B1F66"/>
    <w:rsid w:val="006C515B"/>
    <w:rsid w:val="006D53C4"/>
    <w:rsid w:val="006D6ABC"/>
    <w:rsid w:val="006D7FB4"/>
    <w:rsid w:val="006E42E4"/>
    <w:rsid w:val="006F622C"/>
    <w:rsid w:val="006F6340"/>
    <w:rsid w:val="006F6D45"/>
    <w:rsid w:val="0070076E"/>
    <w:rsid w:val="0071098F"/>
    <w:rsid w:val="00710A8A"/>
    <w:rsid w:val="007115EF"/>
    <w:rsid w:val="00716A7D"/>
    <w:rsid w:val="007223B7"/>
    <w:rsid w:val="007307D7"/>
    <w:rsid w:val="007360E2"/>
    <w:rsid w:val="007414E3"/>
    <w:rsid w:val="0075325B"/>
    <w:rsid w:val="007574C8"/>
    <w:rsid w:val="00763498"/>
    <w:rsid w:val="00764A09"/>
    <w:rsid w:val="00764ECA"/>
    <w:rsid w:val="00770ABD"/>
    <w:rsid w:val="00771463"/>
    <w:rsid w:val="00774684"/>
    <w:rsid w:val="00777169"/>
    <w:rsid w:val="007822BE"/>
    <w:rsid w:val="00785631"/>
    <w:rsid w:val="00787507"/>
    <w:rsid w:val="0079242C"/>
    <w:rsid w:val="0079404F"/>
    <w:rsid w:val="007A4C5A"/>
    <w:rsid w:val="007A5CFF"/>
    <w:rsid w:val="007A63FF"/>
    <w:rsid w:val="007C3C52"/>
    <w:rsid w:val="007E7EB5"/>
    <w:rsid w:val="007F693F"/>
    <w:rsid w:val="00804C64"/>
    <w:rsid w:val="00806084"/>
    <w:rsid w:val="00810580"/>
    <w:rsid w:val="00811488"/>
    <w:rsid w:val="0081203D"/>
    <w:rsid w:val="0081251B"/>
    <w:rsid w:val="00815A24"/>
    <w:rsid w:val="00826721"/>
    <w:rsid w:val="00827961"/>
    <w:rsid w:val="00840522"/>
    <w:rsid w:val="008516FC"/>
    <w:rsid w:val="00852909"/>
    <w:rsid w:val="00853F0D"/>
    <w:rsid w:val="008562AE"/>
    <w:rsid w:val="00856EA8"/>
    <w:rsid w:val="008728F1"/>
    <w:rsid w:val="0087339A"/>
    <w:rsid w:val="00890131"/>
    <w:rsid w:val="00891D75"/>
    <w:rsid w:val="0089472E"/>
    <w:rsid w:val="008B4DBD"/>
    <w:rsid w:val="008C77F4"/>
    <w:rsid w:val="008D56EF"/>
    <w:rsid w:val="008D721A"/>
    <w:rsid w:val="008E6973"/>
    <w:rsid w:val="008E7702"/>
    <w:rsid w:val="008F6FB7"/>
    <w:rsid w:val="0090698A"/>
    <w:rsid w:val="00916516"/>
    <w:rsid w:val="00926F80"/>
    <w:rsid w:val="00934450"/>
    <w:rsid w:val="00953DA1"/>
    <w:rsid w:val="0095430A"/>
    <w:rsid w:val="00963825"/>
    <w:rsid w:val="00971328"/>
    <w:rsid w:val="009729FE"/>
    <w:rsid w:val="00977173"/>
    <w:rsid w:val="00980828"/>
    <w:rsid w:val="00982DCB"/>
    <w:rsid w:val="00995C69"/>
    <w:rsid w:val="009A630A"/>
    <w:rsid w:val="009B2245"/>
    <w:rsid w:val="009B49EE"/>
    <w:rsid w:val="009C3092"/>
    <w:rsid w:val="009D5D7F"/>
    <w:rsid w:val="009E1178"/>
    <w:rsid w:val="00A009AD"/>
    <w:rsid w:val="00A02602"/>
    <w:rsid w:val="00A031B2"/>
    <w:rsid w:val="00A343ED"/>
    <w:rsid w:val="00A37180"/>
    <w:rsid w:val="00A4086C"/>
    <w:rsid w:val="00A408B7"/>
    <w:rsid w:val="00A4262B"/>
    <w:rsid w:val="00A468D3"/>
    <w:rsid w:val="00A46E5B"/>
    <w:rsid w:val="00A5091D"/>
    <w:rsid w:val="00A61458"/>
    <w:rsid w:val="00A64CDA"/>
    <w:rsid w:val="00A64E55"/>
    <w:rsid w:val="00A7242F"/>
    <w:rsid w:val="00A85C23"/>
    <w:rsid w:val="00A92D4C"/>
    <w:rsid w:val="00A93432"/>
    <w:rsid w:val="00A944A8"/>
    <w:rsid w:val="00A95E5F"/>
    <w:rsid w:val="00AA4ECD"/>
    <w:rsid w:val="00AA5B21"/>
    <w:rsid w:val="00AA62F4"/>
    <w:rsid w:val="00AA7486"/>
    <w:rsid w:val="00AB534D"/>
    <w:rsid w:val="00AC03EF"/>
    <w:rsid w:val="00AD4EEF"/>
    <w:rsid w:val="00AF07EC"/>
    <w:rsid w:val="00AF4DF9"/>
    <w:rsid w:val="00AF55E0"/>
    <w:rsid w:val="00B025A5"/>
    <w:rsid w:val="00B05F4A"/>
    <w:rsid w:val="00B06089"/>
    <w:rsid w:val="00B211D0"/>
    <w:rsid w:val="00B230FB"/>
    <w:rsid w:val="00B35A8D"/>
    <w:rsid w:val="00B37042"/>
    <w:rsid w:val="00B4361D"/>
    <w:rsid w:val="00B5681B"/>
    <w:rsid w:val="00B56D22"/>
    <w:rsid w:val="00B67FB4"/>
    <w:rsid w:val="00B8391D"/>
    <w:rsid w:val="00B87155"/>
    <w:rsid w:val="00BA098C"/>
    <w:rsid w:val="00BA1075"/>
    <w:rsid w:val="00BB309B"/>
    <w:rsid w:val="00BB3FCB"/>
    <w:rsid w:val="00BC01D7"/>
    <w:rsid w:val="00BC2EE6"/>
    <w:rsid w:val="00BC3249"/>
    <w:rsid w:val="00BC7013"/>
    <w:rsid w:val="00BD12CD"/>
    <w:rsid w:val="00BD21C1"/>
    <w:rsid w:val="00BE0197"/>
    <w:rsid w:val="00BE6583"/>
    <w:rsid w:val="00BF46B9"/>
    <w:rsid w:val="00C03D62"/>
    <w:rsid w:val="00C22BC6"/>
    <w:rsid w:val="00C34513"/>
    <w:rsid w:val="00C51F4E"/>
    <w:rsid w:val="00C61F8B"/>
    <w:rsid w:val="00C659D4"/>
    <w:rsid w:val="00C677EE"/>
    <w:rsid w:val="00C72F7E"/>
    <w:rsid w:val="00C81F38"/>
    <w:rsid w:val="00C84D32"/>
    <w:rsid w:val="00C92861"/>
    <w:rsid w:val="00C97A7A"/>
    <w:rsid w:val="00CA06CD"/>
    <w:rsid w:val="00CA1BEA"/>
    <w:rsid w:val="00CB24C2"/>
    <w:rsid w:val="00CB5715"/>
    <w:rsid w:val="00CB59DB"/>
    <w:rsid w:val="00CE0CAD"/>
    <w:rsid w:val="00CE10CC"/>
    <w:rsid w:val="00D35C47"/>
    <w:rsid w:val="00D411A4"/>
    <w:rsid w:val="00D468A6"/>
    <w:rsid w:val="00D47050"/>
    <w:rsid w:val="00D51AC2"/>
    <w:rsid w:val="00D54250"/>
    <w:rsid w:val="00D55125"/>
    <w:rsid w:val="00D64329"/>
    <w:rsid w:val="00D72438"/>
    <w:rsid w:val="00D778CE"/>
    <w:rsid w:val="00D802F6"/>
    <w:rsid w:val="00D867F1"/>
    <w:rsid w:val="00D9334E"/>
    <w:rsid w:val="00DA2B56"/>
    <w:rsid w:val="00DD1010"/>
    <w:rsid w:val="00DD7B59"/>
    <w:rsid w:val="00DE380C"/>
    <w:rsid w:val="00DE7307"/>
    <w:rsid w:val="00E10485"/>
    <w:rsid w:val="00E116AE"/>
    <w:rsid w:val="00E16516"/>
    <w:rsid w:val="00E17A49"/>
    <w:rsid w:val="00E35314"/>
    <w:rsid w:val="00E368A0"/>
    <w:rsid w:val="00E472AB"/>
    <w:rsid w:val="00E47664"/>
    <w:rsid w:val="00E55A52"/>
    <w:rsid w:val="00E8356D"/>
    <w:rsid w:val="00E85680"/>
    <w:rsid w:val="00E90887"/>
    <w:rsid w:val="00E96976"/>
    <w:rsid w:val="00EA1D3B"/>
    <w:rsid w:val="00EC3170"/>
    <w:rsid w:val="00EC6F88"/>
    <w:rsid w:val="00ED59DB"/>
    <w:rsid w:val="00ED61E1"/>
    <w:rsid w:val="00F0060A"/>
    <w:rsid w:val="00F0088C"/>
    <w:rsid w:val="00F01506"/>
    <w:rsid w:val="00F15D42"/>
    <w:rsid w:val="00F23EF6"/>
    <w:rsid w:val="00F24DE3"/>
    <w:rsid w:val="00F2686D"/>
    <w:rsid w:val="00F31FD4"/>
    <w:rsid w:val="00F3763F"/>
    <w:rsid w:val="00F43A2C"/>
    <w:rsid w:val="00F55A20"/>
    <w:rsid w:val="00F650E3"/>
    <w:rsid w:val="00F706E0"/>
    <w:rsid w:val="00F85298"/>
    <w:rsid w:val="00F85F55"/>
    <w:rsid w:val="00FA028B"/>
    <w:rsid w:val="00FA0783"/>
    <w:rsid w:val="00FA20C0"/>
    <w:rsid w:val="00FA6E5F"/>
    <w:rsid w:val="00FC315D"/>
    <w:rsid w:val="00FC5B62"/>
    <w:rsid w:val="00FC7B24"/>
    <w:rsid w:val="00FD4EFC"/>
    <w:rsid w:val="00FE34F5"/>
    <w:rsid w:val="00FF4413"/>
    <w:rsid w:val="00FF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06CF"/>
  <w15:chartTrackingRefBased/>
  <w15:docId w15:val="{519C31A6-C6BE-49B9-8618-1810D4F1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31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31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731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731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31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31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31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31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31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2C"/>
    <w:pPr>
      <w:ind w:left="720"/>
      <w:contextualSpacing/>
    </w:pPr>
  </w:style>
  <w:style w:type="paragraph" w:styleId="Header">
    <w:name w:val="header"/>
    <w:basedOn w:val="Normal"/>
    <w:link w:val="HeaderChar"/>
    <w:uiPriority w:val="99"/>
    <w:unhideWhenUsed/>
    <w:rsid w:val="004D1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58"/>
  </w:style>
  <w:style w:type="paragraph" w:styleId="Footer">
    <w:name w:val="footer"/>
    <w:basedOn w:val="Normal"/>
    <w:link w:val="FooterChar"/>
    <w:uiPriority w:val="99"/>
    <w:unhideWhenUsed/>
    <w:rsid w:val="004D1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58"/>
  </w:style>
  <w:style w:type="character" w:styleId="Hyperlink">
    <w:name w:val="Hyperlink"/>
    <w:basedOn w:val="DefaultParagraphFont"/>
    <w:uiPriority w:val="99"/>
    <w:unhideWhenUsed/>
    <w:rsid w:val="004D1258"/>
    <w:rPr>
      <w:color w:val="0563C1" w:themeColor="hyperlink"/>
      <w:u w:val="single"/>
    </w:rPr>
  </w:style>
  <w:style w:type="paragraph" w:styleId="FootnoteText">
    <w:name w:val="footnote text"/>
    <w:basedOn w:val="Normal"/>
    <w:link w:val="FootnoteTextChar"/>
    <w:uiPriority w:val="99"/>
    <w:semiHidden/>
    <w:unhideWhenUsed/>
    <w:rsid w:val="00C84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D32"/>
    <w:rPr>
      <w:sz w:val="20"/>
      <w:szCs w:val="20"/>
    </w:rPr>
  </w:style>
  <w:style w:type="character" w:styleId="FootnoteReference">
    <w:name w:val="footnote reference"/>
    <w:basedOn w:val="DefaultParagraphFont"/>
    <w:uiPriority w:val="99"/>
    <w:semiHidden/>
    <w:unhideWhenUsed/>
    <w:rsid w:val="00C84D32"/>
    <w:rPr>
      <w:vertAlign w:val="superscript"/>
    </w:rPr>
  </w:style>
  <w:style w:type="character" w:customStyle="1" w:styleId="Heading1Char">
    <w:name w:val="Heading 1 Char"/>
    <w:basedOn w:val="DefaultParagraphFont"/>
    <w:link w:val="Heading1"/>
    <w:uiPriority w:val="9"/>
    <w:rsid w:val="001D73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73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73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D731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731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731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D73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73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31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7316"/>
    <w:pPr>
      <w:numPr>
        <w:numId w:val="0"/>
      </w:numPr>
      <w:outlineLvl w:val="9"/>
    </w:pPr>
  </w:style>
  <w:style w:type="paragraph" w:styleId="TOC1">
    <w:name w:val="toc 1"/>
    <w:basedOn w:val="Normal"/>
    <w:next w:val="Normal"/>
    <w:autoRedefine/>
    <w:uiPriority w:val="39"/>
    <w:unhideWhenUsed/>
    <w:rsid w:val="001D7316"/>
    <w:pPr>
      <w:spacing w:after="100"/>
    </w:pPr>
  </w:style>
  <w:style w:type="paragraph" w:styleId="TOC2">
    <w:name w:val="toc 2"/>
    <w:basedOn w:val="Normal"/>
    <w:next w:val="Normal"/>
    <w:autoRedefine/>
    <w:uiPriority w:val="39"/>
    <w:unhideWhenUsed/>
    <w:rsid w:val="00486896"/>
    <w:pPr>
      <w:spacing w:after="100"/>
      <w:ind w:left="220"/>
    </w:pPr>
  </w:style>
  <w:style w:type="paragraph" w:styleId="BalloonText">
    <w:name w:val="Balloon Text"/>
    <w:basedOn w:val="Normal"/>
    <w:link w:val="BalloonTextChar"/>
    <w:uiPriority w:val="99"/>
    <w:semiHidden/>
    <w:unhideWhenUsed/>
    <w:rsid w:val="00A72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42F"/>
    <w:rPr>
      <w:rFonts w:ascii="Segoe UI" w:hAnsi="Segoe UI" w:cs="Segoe UI"/>
      <w:sz w:val="18"/>
      <w:szCs w:val="18"/>
    </w:rPr>
  </w:style>
  <w:style w:type="paragraph" w:styleId="Caption">
    <w:name w:val="caption"/>
    <w:basedOn w:val="Normal"/>
    <w:next w:val="Normal"/>
    <w:uiPriority w:val="35"/>
    <w:unhideWhenUsed/>
    <w:qFormat/>
    <w:rsid w:val="008562A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63498"/>
    <w:rPr>
      <w:color w:val="605E5C"/>
      <w:shd w:val="clear" w:color="auto" w:fill="E1DFDD"/>
    </w:rPr>
  </w:style>
  <w:style w:type="table" w:styleId="TableGrid">
    <w:name w:val="Table Grid"/>
    <w:basedOn w:val="TableNormal"/>
    <w:uiPriority w:val="39"/>
    <w:rsid w:val="00D93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170A3"/>
    <w:pPr>
      <w:spacing w:after="100"/>
      <w:ind w:left="440"/>
    </w:pPr>
  </w:style>
  <w:style w:type="paragraph" w:styleId="Index1">
    <w:name w:val="index 1"/>
    <w:basedOn w:val="Normal"/>
    <w:next w:val="Normal"/>
    <w:autoRedefine/>
    <w:uiPriority w:val="99"/>
    <w:semiHidden/>
    <w:unhideWhenUsed/>
    <w:rsid w:val="007822BE"/>
    <w:pPr>
      <w:spacing w:after="0" w:line="240" w:lineRule="auto"/>
      <w:ind w:left="220" w:hanging="220"/>
    </w:pPr>
  </w:style>
  <w:style w:type="paragraph" w:styleId="Index2">
    <w:name w:val="index 2"/>
    <w:basedOn w:val="Normal"/>
    <w:next w:val="Normal"/>
    <w:autoRedefine/>
    <w:uiPriority w:val="99"/>
    <w:semiHidden/>
    <w:unhideWhenUsed/>
    <w:rsid w:val="008D721A"/>
    <w:pPr>
      <w:spacing w:after="0" w:line="240" w:lineRule="auto"/>
      <w:ind w:left="440" w:hanging="220"/>
    </w:pPr>
  </w:style>
  <w:style w:type="paragraph" w:styleId="Bibliography">
    <w:name w:val="Bibliography"/>
    <w:basedOn w:val="Normal"/>
    <w:next w:val="Normal"/>
    <w:uiPriority w:val="37"/>
    <w:unhideWhenUsed/>
    <w:rsid w:val="0076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7949">
      <w:bodyDiv w:val="1"/>
      <w:marLeft w:val="0"/>
      <w:marRight w:val="0"/>
      <w:marTop w:val="0"/>
      <w:marBottom w:val="0"/>
      <w:divBdr>
        <w:top w:val="none" w:sz="0" w:space="0" w:color="auto"/>
        <w:left w:val="none" w:sz="0" w:space="0" w:color="auto"/>
        <w:bottom w:val="none" w:sz="0" w:space="0" w:color="auto"/>
        <w:right w:val="none" w:sz="0" w:space="0" w:color="auto"/>
      </w:divBdr>
    </w:div>
    <w:div w:id="982002891">
      <w:bodyDiv w:val="1"/>
      <w:marLeft w:val="0"/>
      <w:marRight w:val="0"/>
      <w:marTop w:val="0"/>
      <w:marBottom w:val="0"/>
      <w:divBdr>
        <w:top w:val="none" w:sz="0" w:space="0" w:color="auto"/>
        <w:left w:val="none" w:sz="0" w:space="0" w:color="auto"/>
        <w:bottom w:val="none" w:sz="0" w:space="0" w:color="auto"/>
        <w:right w:val="none" w:sz="0" w:space="0" w:color="auto"/>
      </w:divBdr>
    </w:div>
    <w:div w:id="178541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hle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HA-2" TargetMode="External"/><Relationship Id="rId5" Type="http://schemas.openxmlformats.org/officeDocument/2006/relationships/webSettings" Target="webSettings.xml"/><Relationship Id="rId10" Type="http://schemas.openxmlformats.org/officeDocument/2006/relationships/hyperlink" Target="https://en.wikipedia.org/wiki/Tree_stru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as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{E2100289-A2DF-4D1B-A611-182EEC3F88C3}</b:Guid>
    <b:Title>SHA-2</b:Title>
    <b:InternetSiteTitle>Wikipedia</b:InternetSiteTitle>
    <b:URL>https://en.wikipedia.org/wiki/SHA-2</b:URL>
    <b:RefOrder>1</b:RefOrder>
  </b:Source>
</b:Sources>
</file>

<file path=customXml/itemProps1.xml><?xml version="1.0" encoding="utf-8"?>
<ds:datastoreItem xmlns:ds="http://schemas.openxmlformats.org/officeDocument/2006/customXml" ds:itemID="{E42B2936-12D9-4CBF-A2BA-61FF52A9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12</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Ashley</dc:creator>
  <cp:keywords/>
  <dc:description/>
  <cp:lastModifiedBy>David Ashley</cp:lastModifiedBy>
  <cp:revision>282</cp:revision>
  <cp:lastPrinted>2019-12-23T23:39:00Z</cp:lastPrinted>
  <dcterms:created xsi:type="dcterms:W3CDTF">2016-04-02T00:15:00Z</dcterms:created>
  <dcterms:modified xsi:type="dcterms:W3CDTF">2019-12-31T16:33:00Z</dcterms:modified>
</cp:coreProperties>
</file>