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68BD15BB"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Chapter X</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4DE9C118" w14:textId="77777777" w:rsidR="008808A1" w:rsidRDefault="0051549B" w:rsidP="008808A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Braitenberg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p>
    <w:p w14:paraId="17FE7AC8" w14:textId="1BA19E49" w:rsidR="008808A1" w:rsidRPr="008808A1" w:rsidRDefault="008808A1" w:rsidP="008808A1">
      <w:pPr>
        <w:tabs>
          <w:tab w:val="left" w:pos="720"/>
        </w:tabs>
        <w:ind w:firstLine="0"/>
        <w:contextualSpacing/>
        <w:rPr>
          <w:rFonts w:ascii="Times New Roman" w:hAnsi="Times New Roman" w:cs="Times New Roman"/>
          <w:i/>
          <w:iCs/>
          <w:color w:val="000000" w:themeColor="text1"/>
          <w:sz w:val="24"/>
          <w:szCs w:val="24"/>
        </w:rPr>
      </w:pPr>
      <w:r>
        <w:rPr>
          <w:rFonts w:ascii="Times New Roman" w:hAnsi="Times New Roman" w:cs="Times New Roman"/>
          <w:sz w:val="24"/>
          <w:szCs w:val="24"/>
        </w:rPr>
        <w:br/>
      </w:r>
      <w:r w:rsidRPr="008808A1">
        <w:rPr>
          <w:rFonts w:ascii="Times New Roman" w:hAnsi="Times New Roman" w:cs="Times New Roman"/>
          <w:b/>
          <w:bCs/>
          <w:color w:val="000000" w:themeColor="text1"/>
          <w:sz w:val="24"/>
          <w:szCs w:val="24"/>
        </w:rPr>
        <w:t xml:space="preserve">Figure </w:t>
      </w:r>
      <w:r w:rsidRPr="008808A1">
        <w:rPr>
          <w:rFonts w:ascii="Times New Roman" w:hAnsi="Times New Roman" w:cs="Times New Roman"/>
          <w:b/>
          <w:bCs/>
          <w:color w:val="000000" w:themeColor="text1"/>
          <w:sz w:val="24"/>
          <w:szCs w:val="24"/>
        </w:rPr>
        <w:fldChar w:fldCharType="begin"/>
      </w:r>
      <w:r w:rsidRPr="008808A1">
        <w:rPr>
          <w:rFonts w:ascii="Times New Roman" w:hAnsi="Times New Roman" w:cs="Times New Roman"/>
          <w:b/>
          <w:bCs/>
          <w:color w:val="000000" w:themeColor="text1"/>
          <w:sz w:val="24"/>
          <w:szCs w:val="24"/>
        </w:rPr>
        <w:instrText xml:space="preserve"> SEQ Figure \* ARABIC </w:instrText>
      </w:r>
      <w:r w:rsidRPr="008808A1">
        <w:rPr>
          <w:rFonts w:ascii="Times New Roman" w:hAnsi="Times New Roman" w:cs="Times New Roman"/>
          <w:b/>
          <w:bCs/>
          <w:color w:val="000000" w:themeColor="text1"/>
          <w:sz w:val="24"/>
          <w:szCs w:val="24"/>
        </w:rPr>
        <w:fldChar w:fldCharType="separate"/>
      </w:r>
      <w:r w:rsidRPr="008808A1">
        <w:rPr>
          <w:rFonts w:ascii="Times New Roman" w:hAnsi="Times New Roman" w:cs="Times New Roman"/>
          <w:b/>
          <w:bCs/>
          <w:noProof/>
          <w:color w:val="000000" w:themeColor="text1"/>
          <w:sz w:val="24"/>
          <w:szCs w:val="24"/>
        </w:rPr>
        <w:t>1</w:t>
      </w:r>
      <w:r w:rsidRPr="008808A1">
        <w:rPr>
          <w:rFonts w:ascii="Times New Roman" w:hAnsi="Times New Roman" w:cs="Times New Roman"/>
          <w:b/>
          <w:bCs/>
          <w:color w:val="000000" w:themeColor="text1"/>
          <w:sz w:val="24"/>
          <w:szCs w:val="24"/>
        </w:rPr>
        <w:fldChar w:fldCharType="end"/>
      </w:r>
      <w:r w:rsidRPr="008808A1">
        <w:rPr>
          <w:rFonts w:ascii="Times New Roman" w:hAnsi="Times New Roman" w:cs="Times New Roman"/>
          <w:b/>
          <w:bCs/>
          <w:i/>
          <w:iCs/>
          <w:color w:val="000000" w:themeColor="text1"/>
          <w:sz w:val="24"/>
          <w:szCs w:val="24"/>
        </w:rPr>
        <w:br/>
      </w:r>
      <w:r w:rsidRPr="008808A1">
        <w:rPr>
          <w:rFonts w:ascii="Times New Roman" w:hAnsi="Times New Roman" w:cs="Times New Roman"/>
          <w:color w:val="000000" w:themeColor="text1"/>
          <w:sz w:val="24"/>
          <w:szCs w:val="24"/>
        </w:rPr>
        <w:t>Architecture of a Braitenberg vehicle</w:t>
      </w:r>
    </w:p>
    <w:p w14:paraId="6ED553EA" w14:textId="07090A31" w:rsidR="008808A1" w:rsidRDefault="0083262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583FB64B" wp14:editId="13628F85">
            <wp:extent cx="3365500" cy="1893093"/>
            <wp:effectExtent l="0" t="0" r="6350" b="0"/>
            <wp:docPr id="344120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0094" name="Picture 3441200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97256" cy="1910955"/>
                    </a:xfrm>
                    <a:prstGeom prst="rect">
                      <a:avLst/>
                    </a:prstGeom>
                  </pic:spPr>
                </pic:pic>
              </a:graphicData>
            </a:graphic>
          </wp:inline>
        </w:drawing>
      </w:r>
    </w:p>
    <w:p w14:paraId="5A66AEBB" w14:textId="77777777" w:rsidR="008808A1" w:rsidRDefault="0011366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6F074894" w14:textId="693C4CB9" w:rsidR="00FF6574"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AE5009">
        <w:rPr>
          <w:rFonts w:ascii="Times New Roman" w:hAnsi="Times New Roman" w:cs="Times New Roman"/>
          <w:sz w:val="24"/>
          <w:szCs w:val="24"/>
        </w:rPr>
        <w:t>Braitenberg discusses at length,</w:t>
      </w:r>
      <w:r w:rsidR="00977903">
        <w:rPr>
          <w:rFonts w:ascii="Times New Roman" w:hAnsi="Times New Roman" w:cs="Times New Roman"/>
          <w:sz w:val="24"/>
          <w:szCs w:val="24"/>
        </w:rPr>
        <w:t xml:space="preserve"> a veridical description of each vehicle’s behavior does not require </w:t>
      </w:r>
      <w:r w:rsidR="00462B01">
        <w:rPr>
          <w:rFonts w:ascii="Times New Roman" w:hAnsi="Times New Roman" w:cs="Times New Roman"/>
          <w:sz w:val="24"/>
          <w:szCs w:val="24"/>
        </w:rPr>
        <w:t xml:space="preserve">the invocation of </w:t>
      </w:r>
      <w:r w:rsidR="00977903">
        <w:rPr>
          <w:rFonts w:ascii="Times New Roman" w:hAnsi="Times New Roman" w:cs="Times New Roman"/>
          <w:sz w:val="24"/>
          <w:szCs w:val="24"/>
        </w:rPr>
        <w:t xml:space="preserve">such psychologically rich notions;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basic structure of a Braitenberg vehicle</w:t>
      </w:r>
      <w:r w:rsidR="00982842">
        <w:rPr>
          <w:rFonts w:ascii="Times New Roman" w:hAnsi="Times New Roman" w:cs="Times New Roman"/>
          <w:sz w:val="24"/>
          <w:szCs w:val="24"/>
        </w:rPr>
        <w:t xml:space="preserve">. </w:t>
      </w:r>
      <w:r w:rsidR="00756882">
        <w:rPr>
          <w:rFonts w:ascii="Times New Roman" w:hAnsi="Times New Roman" w:cs="Times New Roman"/>
          <w:sz w:val="24"/>
          <w:szCs w:val="24"/>
        </w:rPr>
        <w:t>As shown in Figure 1, a basic Braitenberg vehicle</w:t>
      </w:r>
      <w:r w:rsidR="000F5758">
        <w:rPr>
          <w:rFonts w:ascii="Times New Roman" w:hAnsi="Times New Roman" w:cs="Times New Roman"/>
          <w:sz w:val="24"/>
          <w:szCs w:val="24"/>
        </w:rPr>
        <w:t xml:space="preserve"> consists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 are located on each side of the body</w:t>
      </w:r>
      <w:r w:rsidR="00DD2271">
        <w:rPr>
          <w:rFonts w:ascii="Times New Roman" w:hAnsi="Times New Roman" w:cs="Times New Roman"/>
          <w:sz w:val="24"/>
          <w:szCs w:val="24"/>
        </w:rPr>
        <w:t>,</w:t>
      </w:r>
      <w:r w:rsidR="00096F6F">
        <w:rPr>
          <w:rFonts w:ascii="Times New Roman" w:hAnsi="Times New Roman" w:cs="Times New Roman"/>
          <w:sz w:val="24"/>
          <w:szCs w:val="24"/>
        </w:rPr>
        <w:t xml:space="preserve"> and </w:t>
      </w:r>
      <w:r w:rsidR="00DD2271">
        <w:rPr>
          <w:rFonts w:ascii="Times New Roman" w:hAnsi="Times New Roman" w:cs="Times New Roman"/>
          <w:sz w:val="24"/>
          <w:szCs w:val="24"/>
        </w:rPr>
        <w:t>each is</w:t>
      </w:r>
      <w:r w:rsidR="00096F6F">
        <w:rPr>
          <w:rFonts w:ascii="Times New Roman" w:hAnsi="Times New Roman" w:cs="Times New Roman"/>
          <w:sz w:val="24"/>
          <w:szCs w:val="24"/>
        </w:rPr>
        <w:t xml:space="preserve"> 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DD2271">
        <w:rPr>
          <w:rFonts w:ascii="Times New Roman" w:hAnsi="Times New Roman" w:cs="Times New Roman"/>
          <w:sz w:val="24"/>
          <w:szCs w:val="24"/>
        </w:rPr>
        <w:t xml:space="preserve">a single sensor </w:t>
      </w:r>
      <w:r w:rsidR="00C77AAE">
        <w:rPr>
          <w:rFonts w:ascii="Times New Roman" w:hAnsi="Times New Roman" w:cs="Times New Roman"/>
          <w:sz w:val="24"/>
          <w:szCs w:val="24"/>
        </w:rPr>
        <w:t xml:space="preserve">“programmed” to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external 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or </w:t>
      </w:r>
      <w:r w:rsidR="002C7E8C">
        <w:rPr>
          <w:rFonts w:ascii="Times New Roman" w:hAnsi="Times New Roman" w:cs="Times New Roman"/>
          <w:sz w:val="24"/>
          <w:szCs w:val="24"/>
        </w:rPr>
        <w:t xml:space="preserve">excitatory—as </w:t>
      </w:r>
      <w:r w:rsidR="00545E48">
        <w:rPr>
          <w:rFonts w:ascii="Times New Roman" w:hAnsi="Times New Roman" w:cs="Times New Roman"/>
          <w:sz w:val="24"/>
          <w:szCs w:val="24"/>
        </w:rPr>
        <w:t xml:space="preserve">depicted </w:t>
      </w:r>
      <w:r w:rsidR="002C7E8C">
        <w:rPr>
          <w:rFonts w:ascii="Times New Roman" w:hAnsi="Times New Roman" w:cs="Times New Roman"/>
          <w:sz w:val="24"/>
          <w:szCs w:val="24"/>
        </w:rPr>
        <w:t>in Figure 1—</w:t>
      </w:r>
      <w:r w:rsidR="00511E50">
        <w:rPr>
          <w:rFonts w:ascii="Times New Roman" w:hAnsi="Times New Roman" w:cs="Times New Roman"/>
          <w:sz w:val="24"/>
          <w:szCs w:val="24"/>
        </w:rPr>
        <w:t>then the vehicle will move in the direction of the external stimulus. However, if the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or inhibitory, then for the same amount of external stimulation, the vehicle will reduce its speed as it approaches the</w:t>
      </w:r>
      <w:r w:rsidR="00511E50">
        <w:rPr>
          <w:rFonts w:ascii="Times New Roman" w:hAnsi="Times New Roman" w:cs="Times New Roman"/>
          <w:sz w:val="24"/>
          <w:szCs w:val="24"/>
        </w:rPr>
        <w:t xml:space="preserve"> external stimulus. </w:t>
      </w:r>
    </w:p>
    <w:p w14:paraId="5851406A" w14:textId="3465AEF1" w:rsidR="00803B20" w:rsidRPr="00FF6574"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It turns out that these components—that is, the sensorimotor connections among the motors and sensors—are all that is needed to explain the behavior of a Braitenberg vehicle. A vehicle with the pattern of connectivity that mirrors that in Figure 1 will If a stimulus is located </w:t>
      </w:r>
      <w:r>
        <w:rPr>
          <w:rFonts w:ascii="Times New Roman" w:hAnsi="Times New Roman" w:cs="Times New Roman"/>
          <w:sz w:val="24"/>
          <w:szCs w:val="24"/>
        </w:rPr>
        <w:lastRenderedPageBreak/>
        <w:t xml:space="preserve">directly in front of the vehicle in Figure 1, it will approach the vehicle directly in front of it along a straight line. </w:t>
      </w:r>
    </w:p>
    <w:sectPr w:rsidR="00803B20" w:rsidRPr="00FF6574"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EE56" w14:textId="77777777" w:rsidR="004B1798" w:rsidRDefault="004B1798" w:rsidP="000B308A">
      <w:pPr>
        <w:spacing w:line="240" w:lineRule="auto"/>
      </w:pPr>
      <w:r>
        <w:separator/>
      </w:r>
    </w:p>
  </w:endnote>
  <w:endnote w:type="continuationSeparator" w:id="0">
    <w:p w14:paraId="4F410851" w14:textId="77777777" w:rsidR="004B1798" w:rsidRDefault="004B1798"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6E65" w14:textId="77777777" w:rsidR="004B1798" w:rsidRDefault="004B1798" w:rsidP="000B308A">
      <w:pPr>
        <w:spacing w:line="240" w:lineRule="auto"/>
      </w:pPr>
      <w:r>
        <w:separator/>
      </w:r>
    </w:p>
  </w:footnote>
  <w:footnote w:type="continuationSeparator" w:id="0">
    <w:p w14:paraId="28997A6C" w14:textId="77777777" w:rsidR="004B1798" w:rsidRDefault="004B1798"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6067"/>
    <w:rsid w:val="000228A8"/>
    <w:rsid w:val="00022D8F"/>
    <w:rsid w:val="00023A96"/>
    <w:rsid w:val="00024CA9"/>
    <w:rsid w:val="000429E4"/>
    <w:rsid w:val="00043EDC"/>
    <w:rsid w:val="0006214C"/>
    <w:rsid w:val="00065C24"/>
    <w:rsid w:val="000718D7"/>
    <w:rsid w:val="000753FE"/>
    <w:rsid w:val="00096F6F"/>
    <w:rsid w:val="000B0CBC"/>
    <w:rsid w:val="000B308A"/>
    <w:rsid w:val="000E3D3D"/>
    <w:rsid w:val="000F5758"/>
    <w:rsid w:val="00111896"/>
    <w:rsid w:val="00113665"/>
    <w:rsid w:val="0012081E"/>
    <w:rsid w:val="001459DE"/>
    <w:rsid w:val="00145BF5"/>
    <w:rsid w:val="00164FC3"/>
    <w:rsid w:val="001654E4"/>
    <w:rsid w:val="00187D8C"/>
    <w:rsid w:val="001943F0"/>
    <w:rsid w:val="0019514F"/>
    <w:rsid w:val="00197DB5"/>
    <w:rsid w:val="001A3AED"/>
    <w:rsid w:val="001B7F6A"/>
    <w:rsid w:val="001C61B4"/>
    <w:rsid w:val="001D2BDE"/>
    <w:rsid w:val="001F082B"/>
    <w:rsid w:val="00215246"/>
    <w:rsid w:val="00217DA7"/>
    <w:rsid w:val="0023044A"/>
    <w:rsid w:val="00241D06"/>
    <w:rsid w:val="00260DF3"/>
    <w:rsid w:val="0029697B"/>
    <w:rsid w:val="002B34B8"/>
    <w:rsid w:val="002C7E8C"/>
    <w:rsid w:val="002E2217"/>
    <w:rsid w:val="00301E9B"/>
    <w:rsid w:val="003268D8"/>
    <w:rsid w:val="00342074"/>
    <w:rsid w:val="00354D54"/>
    <w:rsid w:val="00366E84"/>
    <w:rsid w:val="003874F3"/>
    <w:rsid w:val="003A2574"/>
    <w:rsid w:val="003C2635"/>
    <w:rsid w:val="00414BA9"/>
    <w:rsid w:val="0042104C"/>
    <w:rsid w:val="00421745"/>
    <w:rsid w:val="00447B5C"/>
    <w:rsid w:val="0045008C"/>
    <w:rsid w:val="00452E69"/>
    <w:rsid w:val="00457A99"/>
    <w:rsid w:val="00462B01"/>
    <w:rsid w:val="00463A67"/>
    <w:rsid w:val="00476759"/>
    <w:rsid w:val="004839AD"/>
    <w:rsid w:val="00486AB3"/>
    <w:rsid w:val="00494FF6"/>
    <w:rsid w:val="004B1798"/>
    <w:rsid w:val="004B3BC6"/>
    <w:rsid w:val="004D6B1E"/>
    <w:rsid w:val="004E5234"/>
    <w:rsid w:val="004F2C35"/>
    <w:rsid w:val="004F4010"/>
    <w:rsid w:val="00511E50"/>
    <w:rsid w:val="0051549B"/>
    <w:rsid w:val="005435C8"/>
    <w:rsid w:val="00544643"/>
    <w:rsid w:val="00545BFF"/>
    <w:rsid w:val="00545E48"/>
    <w:rsid w:val="00565D40"/>
    <w:rsid w:val="00574CFE"/>
    <w:rsid w:val="00594F55"/>
    <w:rsid w:val="005B6BB0"/>
    <w:rsid w:val="005C2BAA"/>
    <w:rsid w:val="005D12A4"/>
    <w:rsid w:val="005F4E18"/>
    <w:rsid w:val="0060447F"/>
    <w:rsid w:val="00605116"/>
    <w:rsid w:val="006162A5"/>
    <w:rsid w:val="00624543"/>
    <w:rsid w:val="00626F0F"/>
    <w:rsid w:val="0063684C"/>
    <w:rsid w:val="00637016"/>
    <w:rsid w:val="00667782"/>
    <w:rsid w:val="006802BB"/>
    <w:rsid w:val="006C26CC"/>
    <w:rsid w:val="006E1316"/>
    <w:rsid w:val="006E4310"/>
    <w:rsid w:val="006E5CA5"/>
    <w:rsid w:val="00700B66"/>
    <w:rsid w:val="00711612"/>
    <w:rsid w:val="007150A8"/>
    <w:rsid w:val="0071545C"/>
    <w:rsid w:val="00741A3E"/>
    <w:rsid w:val="00756882"/>
    <w:rsid w:val="00762E95"/>
    <w:rsid w:val="007644D6"/>
    <w:rsid w:val="007811D2"/>
    <w:rsid w:val="007812DD"/>
    <w:rsid w:val="00783D6B"/>
    <w:rsid w:val="007B2167"/>
    <w:rsid w:val="007C3D08"/>
    <w:rsid w:val="007C59E0"/>
    <w:rsid w:val="007D2743"/>
    <w:rsid w:val="007D3653"/>
    <w:rsid w:val="007D4E1C"/>
    <w:rsid w:val="007D7C9B"/>
    <w:rsid w:val="007F2CF9"/>
    <w:rsid w:val="00800671"/>
    <w:rsid w:val="00803B20"/>
    <w:rsid w:val="00832624"/>
    <w:rsid w:val="0083328F"/>
    <w:rsid w:val="00871F4D"/>
    <w:rsid w:val="008808A1"/>
    <w:rsid w:val="00890D6B"/>
    <w:rsid w:val="0089172C"/>
    <w:rsid w:val="008A287D"/>
    <w:rsid w:val="008B3926"/>
    <w:rsid w:val="008B662F"/>
    <w:rsid w:val="008D228D"/>
    <w:rsid w:val="008D726B"/>
    <w:rsid w:val="008E442D"/>
    <w:rsid w:val="008F7F56"/>
    <w:rsid w:val="00926A44"/>
    <w:rsid w:val="00941ED0"/>
    <w:rsid w:val="00977903"/>
    <w:rsid w:val="00982842"/>
    <w:rsid w:val="00987CA0"/>
    <w:rsid w:val="00993445"/>
    <w:rsid w:val="009A134C"/>
    <w:rsid w:val="009B0333"/>
    <w:rsid w:val="009B16A8"/>
    <w:rsid w:val="009C3DA4"/>
    <w:rsid w:val="009D7EA1"/>
    <w:rsid w:val="009E44AA"/>
    <w:rsid w:val="009F0ECB"/>
    <w:rsid w:val="00A07B62"/>
    <w:rsid w:val="00A240FA"/>
    <w:rsid w:val="00A258C9"/>
    <w:rsid w:val="00A2791B"/>
    <w:rsid w:val="00A454B7"/>
    <w:rsid w:val="00A47FF5"/>
    <w:rsid w:val="00A60098"/>
    <w:rsid w:val="00A63080"/>
    <w:rsid w:val="00A734C5"/>
    <w:rsid w:val="00A75B30"/>
    <w:rsid w:val="00A772EB"/>
    <w:rsid w:val="00A96013"/>
    <w:rsid w:val="00AB1082"/>
    <w:rsid w:val="00AB54AB"/>
    <w:rsid w:val="00AE5009"/>
    <w:rsid w:val="00AE7FAC"/>
    <w:rsid w:val="00B05ACB"/>
    <w:rsid w:val="00B17AA1"/>
    <w:rsid w:val="00B376BA"/>
    <w:rsid w:val="00B4730F"/>
    <w:rsid w:val="00B7097C"/>
    <w:rsid w:val="00B94253"/>
    <w:rsid w:val="00B9781A"/>
    <w:rsid w:val="00BD64EC"/>
    <w:rsid w:val="00BE3C18"/>
    <w:rsid w:val="00BF3ED2"/>
    <w:rsid w:val="00C01E32"/>
    <w:rsid w:val="00C046BE"/>
    <w:rsid w:val="00C25953"/>
    <w:rsid w:val="00C57CAD"/>
    <w:rsid w:val="00C77AAE"/>
    <w:rsid w:val="00C92C5C"/>
    <w:rsid w:val="00CB2C9A"/>
    <w:rsid w:val="00CD7A21"/>
    <w:rsid w:val="00D12B02"/>
    <w:rsid w:val="00D144FA"/>
    <w:rsid w:val="00D2684C"/>
    <w:rsid w:val="00D32A75"/>
    <w:rsid w:val="00D33888"/>
    <w:rsid w:val="00D378C3"/>
    <w:rsid w:val="00D52211"/>
    <w:rsid w:val="00D61ACB"/>
    <w:rsid w:val="00D61C70"/>
    <w:rsid w:val="00D64334"/>
    <w:rsid w:val="00D72194"/>
    <w:rsid w:val="00D74F6C"/>
    <w:rsid w:val="00D74FBF"/>
    <w:rsid w:val="00D82E84"/>
    <w:rsid w:val="00D9639C"/>
    <w:rsid w:val="00DA0A2F"/>
    <w:rsid w:val="00DA0EA3"/>
    <w:rsid w:val="00DB06CE"/>
    <w:rsid w:val="00DD1C3A"/>
    <w:rsid w:val="00DD2271"/>
    <w:rsid w:val="00DE5FF1"/>
    <w:rsid w:val="00DF04B7"/>
    <w:rsid w:val="00DF2C72"/>
    <w:rsid w:val="00E03F9C"/>
    <w:rsid w:val="00E246BD"/>
    <w:rsid w:val="00E24B21"/>
    <w:rsid w:val="00E36474"/>
    <w:rsid w:val="00E42224"/>
    <w:rsid w:val="00E42483"/>
    <w:rsid w:val="00E65B9E"/>
    <w:rsid w:val="00E747A7"/>
    <w:rsid w:val="00EA64B7"/>
    <w:rsid w:val="00EC0C64"/>
    <w:rsid w:val="00F11AA3"/>
    <w:rsid w:val="00F124F7"/>
    <w:rsid w:val="00F177AF"/>
    <w:rsid w:val="00F40E17"/>
    <w:rsid w:val="00F41918"/>
    <w:rsid w:val="00F43B84"/>
    <w:rsid w:val="00F45AE3"/>
    <w:rsid w:val="00F772E5"/>
    <w:rsid w:val="00F86C03"/>
    <w:rsid w:val="00FA6C34"/>
    <w:rsid w:val="00FC72F2"/>
    <w:rsid w:val="00FD656E"/>
    <w:rsid w:val="00FE2943"/>
    <w:rsid w:val="00FE497C"/>
    <w:rsid w:val="00FF083D"/>
    <w:rsid w:val="00FF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4</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24</cp:revision>
  <dcterms:created xsi:type="dcterms:W3CDTF">2026-10-01T16:36:00Z</dcterms:created>
  <dcterms:modified xsi:type="dcterms:W3CDTF">2026-10-01T23:23:00Z</dcterms:modified>
</cp:coreProperties>
</file>