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40B2D83E"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of a Braitenberg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w:t>
      </w:r>
      <w:r w:rsidR="00D6222C">
        <w:rPr>
          <w:rFonts w:ascii="Times New Roman" w:hAnsi="Times New Roman" w:cs="Times New Roman"/>
          <w:sz w:val="24"/>
          <w:szCs w:val="24"/>
        </w:rPr>
        <w:t>one such vehicle</w:t>
      </w:r>
      <w:r w:rsidR="00BC19CE">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3297372E"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lastRenderedPageBreak/>
        <w:t xml:space="preserve">Figure </w:t>
      </w:r>
      <w:r w:rsidRPr="00703001">
        <w:rPr>
          <w:rFonts w:ascii="Times New Roman" w:hAnsi="Times New Roman" w:cs="Times New Roman"/>
          <w:b/>
          <w:bCs/>
          <w:i w:val="0"/>
          <w:iCs w:val="0"/>
          <w:color w:val="000000" w:themeColor="text1"/>
          <w:sz w:val="24"/>
          <w:szCs w:val="24"/>
        </w:rPr>
        <w:fldChar w:fldCharType="begin"/>
      </w:r>
      <w:r w:rsidRPr="00703001">
        <w:rPr>
          <w:rFonts w:ascii="Times New Roman" w:hAnsi="Times New Roman" w:cs="Times New Roman"/>
          <w:b/>
          <w:bCs/>
          <w:i w:val="0"/>
          <w:iCs w:val="0"/>
          <w:color w:val="000000" w:themeColor="text1"/>
          <w:sz w:val="24"/>
          <w:szCs w:val="24"/>
        </w:rPr>
        <w:instrText xml:space="preserve"> SEQ Figure \* ARABIC </w:instrText>
      </w:r>
      <w:r w:rsidRPr="00703001">
        <w:rPr>
          <w:rFonts w:ascii="Times New Roman" w:hAnsi="Times New Roman" w:cs="Times New Roman"/>
          <w:b/>
          <w:bCs/>
          <w:i w:val="0"/>
          <w:iCs w:val="0"/>
          <w:color w:val="000000" w:themeColor="text1"/>
          <w:sz w:val="24"/>
          <w:szCs w:val="24"/>
        </w:rPr>
        <w:fldChar w:fldCharType="separate"/>
      </w:r>
      <w:r w:rsidRPr="00703001">
        <w:rPr>
          <w:rFonts w:ascii="Times New Roman" w:hAnsi="Times New Roman" w:cs="Times New Roman"/>
          <w:b/>
          <w:bCs/>
          <w:i w:val="0"/>
          <w:iCs w:val="0"/>
          <w:noProof/>
          <w:color w:val="000000" w:themeColor="text1"/>
          <w:sz w:val="24"/>
          <w:szCs w:val="24"/>
        </w:rPr>
        <w:t>1</w:t>
      </w:r>
      <w:r w:rsidRPr="00703001">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Basic architecture of a Braitenberg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523E00D5">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66CFC7B"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5919AC">
        <w:rPr>
          <w:rFonts w:ascii="Times New Roman" w:hAnsi="Times New Roman" w:cs="Times New Roman"/>
          <w:sz w:val="24"/>
          <w:szCs w:val="24"/>
        </w:rPr>
        <w:t>shown in the figure</w:t>
      </w:r>
      <w:r w:rsidR="00756882">
        <w:rPr>
          <w:rFonts w:ascii="Times New Roman" w:hAnsi="Times New Roman" w:cs="Times New Roman"/>
          <w:sz w:val="24"/>
          <w:szCs w:val="24"/>
        </w:rPr>
        <w:t xml:space="preserve">, </w:t>
      </w:r>
      <w:r w:rsidR="00D6222C">
        <w:rPr>
          <w:rFonts w:ascii="Times New Roman" w:hAnsi="Times New Roman" w:cs="Times New Roman"/>
          <w:sz w:val="24"/>
          <w:szCs w:val="24"/>
        </w:rPr>
        <w:t>Braitenberg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2C7E8C">
        <w:rPr>
          <w:rFonts w:ascii="Times New Roman" w:hAnsi="Times New Roman" w:cs="Times New Roman"/>
          <w:sz w:val="24"/>
          <w:szCs w:val="24"/>
        </w:rPr>
        <w:t xml:space="preserve">as </w:t>
      </w:r>
      <w:r w:rsidR="00377F8C">
        <w:rPr>
          <w:rFonts w:ascii="Times New Roman" w:hAnsi="Times New Roman" w:cs="Times New Roman"/>
          <w:sz w:val="24"/>
          <w:szCs w:val="24"/>
        </w:rPr>
        <w:t>depicted</w:t>
      </w:r>
      <w:r w:rsidR="00CA6C4D">
        <w:rPr>
          <w:rFonts w:ascii="Times New Roman" w:hAnsi="Times New Roman" w:cs="Times New Roman"/>
          <w:sz w:val="24"/>
          <w:szCs w:val="24"/>
        </w:rPr>
        <w:t xml:space="preserve"> in the figure</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stimulus. </w:t>
      </w:r>
    </w:p>
    <w:p w14:paraId="5851406A" w14:textId="6309FAF8"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D1339E">
        <w:rPr>
          <w:rFonts w:ascii="Times New Roman" w:hAnsi="Times New Roman" w:cs="Times New Roman"/>
          <w:sz w:val="24"/>
          <w:szCs w:val="24"/>
        </w:rPr>
        <w:t>As it turns out, t</w:t>
      </w:r>
      <w:r w:rsidR="008F5D53">
        <w:rPr>
          <w:rFonts w:ascii="Times New Roman" w:hAnsi="Times New Roman" w:cs="Times New Roman"/>
          <w:sz w:val="24"/>
          <w:szCs w:val="24"/>
        </w:rPr>
        <w: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w:t>
      </w:r>
      <w:r w:rsidR="002F2868">
        <w:rPr>
          <w:rFonts w:ascii="Times New Roman" w:hAnsi="Times New Roman" w:cs="Times New Roman"/>
          <w:sz w:val="24"/>
          <w:szCs w:val="24"/>
        </w:rPr>
        <w:t xml:space="preserve">are </w:t>
      </w:r>
      <w:r w:rsidR="00D1339E">
        <w:rPr>
          <w:rFonts w:ascii="Times New Roman" w:hAnsi="Times New Roman" w:cs="Times New Roman"/>
          <w:sz w:val="24"/>
          <w:szCs w:val="24"/>
        </w:rPr>
        <w:t>all that is needed to</w:t>
      </w:r>
      <w:r w:rsidR="002F2868">
        <w:rPr>
          <w:rFonts w:ascii="Times New Roman" w:hAnsi="Times New Roman" w:cs="Times New Roman"/>
          <w:sz w:val="24"/>
          <w:szCs w:val="24"/>
        </w:rPr>
        <w:t xml:space="preserve"> explain</w:t>
      </w:r>
      <w:r w:rsidR="00D1339E">
        <w:rPr>
          <w:rFonts w:ascii="Times New Roman" w:hAnsi="Times New Roman" w:cs="Times New Roman"/>
          <w:sz w:val="24"/>
          <w:szCs w:val="24"/>
        </w:rPr>
        <w:t xml:space="preserve"> fully</w:t>
      </w:r>
      <w:r w:rsidR="002F2868">
        <w:rPr>
          <w:rFonts w:ascii="Times New Roman" w:hAnsi="Times New Roman" w:cs="Times New Roman"/>
          <w:sz w:val="24"/>
          <w:szCs w:val="24"/>
        </w:rPr>
        <w:t xml:space="preserve"> the behavior of a Braitenberg vehicl</w:t>
      </w:r>
      <w:r w:rsidR="00D1339E">
        <w:rPr>
          <w:rFonts w:ascii="Times New Roman" w:hAnsi="Times New Roman" w:cs="Times New Roman"/>
          <w:sz w:val="24"/>
          <w:szCs w:val="24"/>
        </w:rPr>
        <w:t>e</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255EB3">
        <w:rPr>
          <w:rFonts w:ascii="Times New Roman" w:hAnsi="Times New Roman" w:cs="Times New Roman"/>
          <w:sz w:val="24"/>
          <w:szCs w:val="24"/>
        </w:rPr>
        <w:t xml:space="preserve">that is </w:t>
      </w:r>
      <w:r w:rsidR="00770DDB">
        <w:rPr>
          <w:rFonts w:ascii="Times New Roman" w:hAnsi="Times New Roman" w:cs="Times New Roman"/>
          <w:sz w:val="24"/>
          <w:szCs w:val="24"/>
        </w:rPr>
        <w:t xml:space="preserve">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 This has the consequence of c</w:t>
      </w:r>
      <w:r w:rsidR="0010313A">
        <w:rPr>
          <w:rFonts w:ascii="Times New Roman" w:hAnsi="Times New Roman" w:cs="Times New Roman"/>
          <w:sz w:val="24"/>
          <w:szCs w:val="24"/>
        </w:rPr>
        <w:t>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E973AF">
        <w:rPr>
          <w:rFonts w:ascii="Times New Roman" w:hAnsi="Times New Roman" w:cs="Times New Roman"/>
          <w:sz w:val="24"/>
          <w:szCs w:val="24"/>
        </w:rPr>
        <w:t xml:space="preserve">, in turn, </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w:t>
      </w:r>
      <w:r w:rsidR="00E973AF">
        <w:rPr>
          <w:rFonts w:ascii="Times New Roman" w:hAnsi="Times New Roman" w:cs="Times New Roman"/>
          <w:sz w:val="24"/>
          <w:szCs w:val="24"/>
        </w:rPr>
        <w:t xml:space="preserve"> rather than towards</w:t>
      </w:r>
      <w:r w:rsidR="00BC2E9A" w:rsidRPr="00BC2E9A">
        <w:rPr>
          <w:rFonts w:ascii="Times New Roman" w:hAnsi="Times New Roman" w:cs="Times New Roman"/>
          <w:sz w:val="24"/>
          <w:szCs w:val="24"/>
        </w:rPr>
        <w:t xml:space="preserve"> 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precisely nothing</w:t>
      </w:r>
      <w:r w:rsidR="00E50FD7">
        <w:rPr>
          <w:rFonts w:ascii="Times New Roman" w:hAnsi="Times New Roman" w:cs="Times New Roman"/>
          <w:sz w:val="24"/>
          <w:szCs w:val="24"/>
        </w:rPr>
        <w:t xml:space="preserve"> to the description.</w:t>
      </w:r>
    </w:p>
    <w:p w14:paraId="6194F648" w14:textId="13074368"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w:t>
      </w:r>
      <w:r w:rsidR="00886AB0">
        <w:rPr>
          <w:rFonts w:ascii="Times New Roman" w:hAnsi="Times New Roman" w:cs="Times New Roman"/>
          <w:sz w:val="24"/>
          <w:szCs w:val="24"/>
        </w:rPr>
        <w:t>, at first blush,</w:t>
      </w:r>
      <w:r w:rsidR="005A0C32">
        <w:rPr>
          <w:rFonts w:ascii="Times New Roman" w:hAnsi="Times New Roman" w:cs="Times New Roman"/>
          <w:sz w:val="24"/>
          <w:szCs w:val="24"/>
        </w:rPr>
        <w:t xml:space="preserve">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 xml:space="preserve">goal-directed and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produced by</w:t>
      </w:r>
      <w:r w:rsidR="00C05F47">
        <w:rPr>
          <w:rFonts w:ascii="Times New Roman" w:hAnsi="Times New Roman" w:cs="Times New Roman"/>
          <w:sz w:val="24"/>
          <w:szCs w:val="24"/>
        </w:rPr>
        <w:t xml:space="preserve"> sophisticated underlying mechanisms may</w:t>
      </w:r>
      <w:r w:rsidR="00D344FD">
        <w:rPr>
          <w:rFonts w:ascii="Times New Roman" w:hAnsi="Times New Roman" w:cs="Times New Roman"/>
          <w:sz w:val="24"/>
          <w:szCs w:val="24"/>
        </w:rPr>
        <w:t xml:space="preserve"> instead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t>
      </w:r>
      <w:r w:rsidR="00076B8F">
        <w:rPr>
          <w:rFonts w:ascii="Times New Roman" w:hAnsi="Times New Roman" w:cs="Times New Roman"/>
          <w:sz w:val="24"/>
          <w:szCs w:val="24"/>
        </w:rPr>
        <w:t xml:space="preserve">attempting to infer mechanism from 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underdetermines mechanism</w:t>
      </w:r>
      <w:r w:rsidR="00076B8F">
        <w:rPr>
          <w:rFonts w:ascii="Times New Roman" w:hAnsi="Times New Roman" w:cs="Times New Roman"/>
          <w:sz w:val="24"/>
          <w:szCs w:val="24"/>
        </w:rPr>
        <w:t xml:space="preserve"> such that the very</w:t>
      </w:r>
      <w:r w:rsidR="007C08BB">
        <w:rPr>
          <w:rFonts w:ascii="Times New Roman" w:hAnsi="Times New Roman" w:cs="Times New Roman"/>
          <w:sz w:val="24"/>
          <w:szCs w:val="24"/>
        </w:rPr>
        <w:t xml:space="preserve"> same behavior </w:t>
      </w:r>
      <w:r w:rsidR="00BA5543">
        <w:rPr>
          <w:rFonts w:ascii="Times New Roman" w:hAnsi="Times New Roman" w:cs="Times New Roman"/>
          <w:sz w:val="24"/>
          <w:szCs w:val="24"/>
        </w:rPr>
        <w:t>can be</w:t>
      </w:r>
      <w:r w:rsidR="007C08BB">
        <w:rPr>
          <w:rFonts w:ascii="Times New Roman" w:hAnsi="Times New Roman" w:cs="Times New Roman"/>
          <w:sz w:val="24"/>
          <w:szCs w:val="24"/>
        </w:rPr>
        <w:t xml:space="preserve"> produced by different mechanisms. </w:t>
      </w:r>
      <w:r w:rsidR="002C5211">
        <w:rPr>
          <w:rFonts w:ascii="Times New Roman" w:hAnsi="Times New Roman" w:cs="Times New Roman"/>
          <w:sz w:val="24"/>
          <w:szCs w:val="24"/>
        </w:rPr>
        <w:t>The consequence of this is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w:t>
      </w:r>
      <w:r w:rsidR="00E57E41">
        <w:rPr>
          <w:rFonts w:ascii="Times New Roman" w:hAnsi="Times New Roman" w:cs="Times New Roman"/>
          <w:sz w:val="24"/>
          <w:szCs w:val="24"/>
        </w:rPr>
        <w:t xml:space="preserve"> practical or</w:t>
      </w:r>
      <w:r w:rsidR="00CC5041">
        <w:rPr>
          <w:rFonts w:ascii="Times New Roman" w:hAnsi="Times New Roman" w:cs="Times New Roman"/>
          <w:sz w:val="24"/>
          <w:szCs w:val="24"/>
        </w:rPr>
        <w:t xml:space="preserve"> </w:t>
      </w:r>
      <w:r w:rsidR="00556DCA">
        <w:rPr>
          <w:rFonts w:ascii="Times New Roman" w:hAnsi="Times New Roman" w:cs="Times New Roman"/>
          <w:sz w:val="24"/>
          <w:szCs w:val="24"/>
        </w:rPr>
        <w:t>feasible</w:t>
      </w:r>
      <w:r w:rsidR="00586D63">
        <w:rPr>
          <w:rFonts w:ascii="Times New Roman" w:hAnsi="Times New Roman" w:cs="Times New Roman"/>
          <w:sz w:val="24"/>
          <w:szCs w:val="24"/>
        </w:rPr>
        <w:t xml:space="preserve">. This is </w:t>
      </w:r>
      <w:r w:rsidR="009208D4">
        <w:rPr>
          <w:rFonts w:ascii="Times New Roman" w:hAnsi="Times New Roman" w:cs="Times New Roman"/>
          <w:sz w:val="24"/>
          <w:szCs w:val="24"/>
        </w:rPr>
        <w:t xml:space="preserve">what Braitenberg means when </w:t>
      </w:r>
      <w:r w:rsidR="00217A7E">
        <w:rPr>
          <w:rFonts w:ascii="Times New Roman" w:hAnsi="Times New Roman" w:cs="Times New Roman"/>
          <w:sz w:val="24"/>
          <w:szCs w:val="24"/>
        </w:rPr>
        <w:t>h</w:t>
      </w:r>
      <w:r w:rsidR="009208D4">
        <w:rPr>
          <w:rFonts w:ascii="Times New Roman" w:hAnsi="Times New Roman" w:cs="Times New Roman"/>
          <w:sz w:val="24"/>
          <w:szCs w:val="24"/>
        </w:rPr>
        <w:t>e says that</w:t>
      </w:r>
      <w:r w:rsidR="005F6ECD">
        <w:rPr>
          <w:rFonts w:ascii="Times New Roman" w:hAnsi="Times New Roman" w:cs="Times New Roman"/>
          <w:sz w:val="24"/>
          <w:szCs w:val="24"/>
        </w:rPr>
        <w:t xml:space="preserve"> </w:t>
      </w:r>
      <w:r w:rsidR="00586D63">
        <w:rPr>
          <w:rFonts w:ascii="Times New Roman" w:hAnsi="Times New Roman" w:cs="Times New Roman"/>
          <w:sz w:val="24"/>
          <w:szCs w:val="24"/>
        </w:rPr>
        <w:t>“</w:t>
      </w:r>
      <w:r w:rsidR="005F6ECD">
        <w:rPr>
          <w:rFonts w:ascii="Times New Roman" w:hAnsi="Times New Roman" w:cs="Times New Roman"/>
          <w:sz w:val="24"/>
          <w:szCs w:val="24"/>
        </w:rPr>
        <w:t>a</w:t>
      </w:r>
      <w:r w:rsidR="00586D63">
        <w:rPr>
          <w:rFonts w:ascii="Times New Roman" w:hAnsi="Times New Roman" w:cs="Times New Roman"/>
          <w:sz w:val="24"/>
          <w:szCs w:val="24"/>
        </w:rPr>
        <w:t xml:space="preserve">nalysis is more difficult than invention” and </w:t>
      </w:r>
      <w:r w:rsidR="00FC6533">
        <w:rPr>
          <w:rFonts w:ascii="Times New Roman" w:hAnsi="Times New Roman" w:cs="Times New Roman"/>
          <w:sz w:val="24"/>
          <w:szCs w:val="24"/>
        </w:rPr>
        <w:t xml:space="preserve">that </w:t>
      </w:r>
      <w:r w:rsidR="00586D63">
        <w:rPr>
          <w:rFonts w:ascii="Times New Roman" w:hAnsi="Times New Roman" w:cs="Times New Roman"/>
          <w:sz w:val="24"/>
          <w:szCs w:val="24"/>
        </w:rPr>
        <w:t xml:space="preserve">“induction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w:t>
      </w:r>
      <w:r w:rsidR="009208D4">
        <w:rPr>
          <w:rFonts w:ascii="Times New Roman" w:hAnsi="Times New Roman" w:cs="Times New Roman"/>
          <w:sz w:val="24"/>
          <w:szCs w:val="24"/>
        </w:rPr>
        <w:t>”</w:t>
      </w:r>
    </w:p>
    <w:p w14:paraId="6FCB7A7B" w14:textId="652EDF6B"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w:t>
      </w:r>
      <w:r w:rsidR="00EF282E">
        <w:rPr>
          <w:rFonts w:ascii="Times New Roman" w:hAnsi="Times New Roman" w:cs="Times New Roman"/>
          <w:sz w:val="24"/>
          <w:szCs w:val="24"/>
        </w:rPr>
        <w:t xml:space="preserve"> either their mental or computational simulations</w:t>
      </w:r>
      <w:r>
        <w:rPr>
          <w:rFonts w:ascii="Times New Roman" w:hAnsi="Times New Roman" w:cs="Times New Roman"/>
          <w:sz w:val="24"/>
          <w:szCs w:val="24"/>
        </w:rPr>
        <w:t xml:space="preserve">, this approach is rarely </w:t>
      </w:r>
      <w:r>
        <w:rPr>
          <w:rFonts w:ascii="Times New Roman" w:hAnsi="Times New Roman" w:cs="Times New Roman"/>
          <w:sz w:val="24"/>
          <w:szCs w:val="24"/>
        </w:rPr>
        <w:lastRenderedPageBreak/>
        <w:t xml:space="preserve">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14613E">
        <w:rPr>
          <w:rFonts w:ascii="Times New Roman" w:hAnsi="Times New Roman" w:cs="Times New Roman"/>
          <w:sz w:val="24"/>
          <w:szCs w:val="24"/>
        </w:rPr>
        <w:t xml:space="preserve">ascertain </w:t>
      </w:r>
      <w:r w:rsidR="00455411">
        <w:rPr>
          <w:rFonts w:ascii="Times New Roman" w:hAnsi="Times New Roman" w:cs="Times New Roman"/>
          <w:sz w:val="24"/>
          <w:szCs w:val="24"/>
        </w:rPr>
        <w:t>mechanism from behavior</w:t>
      </w:r>
      <w:r w:rsidR="00F50F69">
        <w:rPr>
          <w:rFonts w:ascii="Times New Roman" w:hAnsi="Times New Roman" w:cs="Times New Roman"/>
          <w:sz w:val="24"/>
          <w:szCs w:val="24"/>
        </w:rPr>
        <w:t xml:space="preserve">.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w:t>
      </w:r>
      <w:r w:rsidR="00455411">
        <w:rPr>
          <w:rFonts w:ascii="Times New Roman" w:hAnsi="Times New Roman" w:cs="Times New Roman"/>
          <w:sz w:val="24"/>
          <w:szCs w:val="24"/>
        </w:rPr>
        <w:t>in my view</w:t>
      </w:r>
      <w:r w:rsidR="00001D81">
        <w:rPr>
          <w:rFonts w:ascii="Times New Roman" w:hAnsi="Times New Roman" w:cs="Times New Roman"/>
          <w:sz w:val="24"/>
          <w:szCs w:val="24"/>
        </w:rPr>
        <w:t xml:space="preserve">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w:t>
      </w:r>
      <w:r w:rsidR="00CA1BF8">
        <w:rPr>
          <w:rFonts w:ascii="Times New Roman" w:hAnsi="Times New Roman" w:cs="Times New Roman"/>
          <w:sz w:val="24"/>
          <w:szCs w:val="24"/>
        </w:rPr>
        <w:t xml:space="preserve"> in part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 xml:space="preserve">inherently impoverished measures like looking time.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E82743">
        <w:rPr>
          <w:rFonts w:ascii="Times New Roman" w:hAnsi="Times New Roman" w:cs="Times New Roman"/>
          <w:sz w:val="24"/>
          <w:szCs w:val="24"/>
        </w:rPr>
        <w:t xml:space="preserve">it has been argued that because </w:t>
      </w:r>
      <w:r w:rsidR="00382324">
        <w:rPr>
          <w:rFonts w:ascii="Times New Roman" w:hAnsi="Times New Roman" w:cs="Times New Roman"/>
          <w:sz w:val="24"/>
          <w:szCs w:val="24"/>
        </w:rPr>
        <w:t>5-month-old</w:t>
      </w:r>
      <w:r w:rsidR="00E50C1E">
        <w:rPr>
          <w:rFonts w:ascii="Times New Roman" w:hAnsi="Times New Roman" w:cs="Times New Roman"/>
          <w:sz w:val="24"/>
          <w:szCs w:val="24"/>
        </w:rPr>
        <w:t xml:space="preserve">s </w:t>
      </w:r>
      <w:r w:rsidR="008F2439">
        <w:rPr>
          <w:rFonts w:ascii="Times New Roman" w:hAnsi="Times New Roman" w:cs="Times New Roman"/>
          <w:sz w:val="24"/>
          <w:szCs w:val="24"/>
        </w:rPr>
        <w:t>sometimes look longer at numerically 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 Wynn (1995; see also Meck &amp; Church, 1983) argued that such an ability is underpinned by   an innate</w:t>
      </w:r>
      <w:r w:rsidR="007D74C1">
        <w:rPr>
          <w:rFonts w:ascii="Times New Roman" w:hAnsi="Times New Roman" w:cs="Times New Roman"/>
          <w:sz w:val="24"/>
          <w:szCs w:val="24"/>
        </w:rPr>
        <w:t xml:space="preserve">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what looks like a precocious pattern of looking. </w:t>
      </w:r>
      <w:r w:rsidR="00A73545">
        <w:rPr>
          <w:rFonts w:ascii="Times New Roman" w:hAnsi="Times New Roman" w:cs="Times New Roman"/>
          <w:sz w:val="24"/>
          <w:szCs w:val="24"/>
        </w:rPr>
        <w:t xml:space="preserve"> </w:t>
      </w:r>
      <w:r w:rsidR="000210F5">
        <w:rPr>
          <w:rFonts w:ascii="Times New Roman" w:hAnsi="Times New Roman" w:cs="Times New Roman"/>
          <w:sz w:val="24"/>
          <w:szCs w:val="24"/>
        </w:rPr>
        <w:t>Cohen and Marks (2002), for example, contended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 (e.g., Cohen &amp; Marks, 2002).</w:t>
      </w:r>
    </w:p>
    <w:p w14:paraId="48BA0392" w14:textId="6CD9C685"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4B0BFE">
        <w:rPr>
          <w:rFonts w:ascii="Times New Roman" w:hAnsi="Times New Roman" w:cs="Times New Roman"/>
          <w:sz w:val="24"/>
          <w:szCs w:val="24"/>
        </w:rPr>
        <w:t>attempting to infer the mechanism that produced some observed behavior</w:t>
      </w:r>
      <w:r>
        <w:rPr>
          <w:rFonts w:ascii="Times New Roman" w:hAnsi="Times New Roman" w:cs="Times New Roman"/>
          <w:sz w:val="24"/>
          <w:szCs w:val="24"/>
        </w:rPr>
        <w:t>, it is easy to overlook the possibility that ostensibly complex behaviors may be the result of simple operating principles and mechanisms.</w:t>
      </w:r>
      <w:r w:rsidR="0014022C">
        <w:rPr>
          <w:rFonts w:ascii="Times New Roman" w:hAnsi="Times New Roman" w:cs="Times New Roman"/>
          <w:sz w:val="24"/>
          <w:szCs w:val="24"/>
        </w:rPr>
        <w:t xml:space="preserve"> The goal of this chapter is to demonstrate how one specific kind of simple mechanism—</w:t>
      </w:r>
      <w:r w:rsidR="00D0630F">
        <w:rPr>
          <w:rFonts w:ascii="Times New Roman" w:hAnsi="Times New Roman" w:cs="Times New Roman"/>
          <w:sz w:val="24"/>
          <w:szCs w:val="24"/>
        </w:rPr>
        <w:t>namely</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w:t>
      </w:r>
      <w:r w:rsidR="00150045">
        <w:rPr>
          <w:rFonts w:ascii="Times New Roman" w:hAnsi="Times New Roman" w:cs="Times New Roman"/>
          <w:sz w:val="24"/>
          <w:szCs w:val="24"/>
        </w:rPr>
        <w:t xml:space="preserve">infants’ </w:t>
      </w:r>
      <w:r w:rsidR="0014022C">
        <w:rPr>
          <w:rFonts w:ascii="Times New Roman" w:hAnsi="Times New Roman" w:cs="Times New Roman"/>
          <w:sz w:val="24"/>
          <w:szCs w:val="24"/>
        </w:rPr>
        <w:t xml:space="preserve">and children’s behavior </w:t>
      </w:r>
      <w:r w:rsidR="00150045">
        <w:rPr>
          <w:rFonts w:ascii="Times New Roman" w:hAnsi="Times New Roman" w:cs="Times New Roman"/>
          <w:sz w:val="24"/>
          <w:szCs w:val="24"/>
        </w:rPr>
        <w:t>in different cognitive domains</w:t>
      </w:r>
      <w:r w:rsidR="0014022C">
        <w:rPr>
          <w:rFonts w:ascii="Times New Roman" w:hAnsi="Times New Roman" w:cs="Times New Roman"/>
          <w:sz w:val="24"/>
          <w:szCs w:val="24"/>
        </w:rPr>
        <w:t>.</w:t>
      </w:r>
      <w:r w:rsidR="0018079C">
        <w:rPr>
          <w:rFonts w:ascii="Times New Roman" w:hAnsi="Times New Roman" w:cs="Times New Roman"/>
          <w:sz w:val="24"/>
          <w:szCs w:val="24"/>
        </w:rPr>
        <w:t xml:space="preserve"> </w:t>
      </w:r>
      <w:r w:rsidR="00FB6CC0">
        <w:rPr>
          <w:rFonts w:ascii="Times New Roman" w:hAnsi="Times New Roman" w:cs="Times New Roman"/>
          <w:sz w:val="24"/>
          <w:szCs w:val="24"/>
        </w:rPr>
        <w:t xml:space="preserve">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t>
      </w:r>
      <w:r w:rsidR="00FB6CC0">
        <w:rPr>
          <w:rFonts w:ascii="Times New Roman" w:hAnsi="Times New Roman" w:cs="Times New Roman"/>
          <w:sz w:val="24"/>
          <w:szCs w:val="24"/>
        </w:rPr>
        <w:lastRenderedPageBreak/>
        <w:t xml:space="preserve">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D2474C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covered in this chapter comes from my own research program and 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theory of mind (e.g., Perner &amp; Ruffman, 2005), morality (e.g., Benton &amp; Lapan, 2021), causality (e.g., Rakison &amp; Lupyan, 2008), categorization (e.g., Quinn &amp; Eimas,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6A1D075E"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676D5">
        <w:rPr>
          <w:rFonts w:ascii="Times New Roman" w:hAnsi="Times New Roman" w:cs="Times New Roman"/>
          <w:sz w:val="24"/>
          <w:szCs w:val="24"/>
        </w:rPr>
        <w:t xml:space="preserve">Before </w:t>
      </w:r>
      <w:r w:rsidR="00EC0A44">
        <w:rPr>
          <w:rFonts w:ascii="Times New Roman" w:hAnsi="Times New Roman" w:cs="Times New Roman"/>
          <w:sz w:val="24"/>
          <w:szCs w:val="24"/>
        </w:rPr>
        <w:t>it can be argued</w:t>
      </w:r>
      <w:r w:rsidR="009676D5">
        <w:rPr>
          <w:rFonts w:ascii="Times New Roman" w:hAnsi="Times New Roman" w:cs="Times New Roman"/>
          <w:sz w:val="24"/>
          <w:szCs w:val="24"/>
        </w:rPr>
        <w:t xml:space="preserve"> that infants’ and children’s behavior in the cognitive domains discussed here</w:t>
      </w:r>
      <w:r w:rsidR="002F05CC">
        <w:rPr>
          <w:rFonts w:ascii="Times New Roman" w:hAnsi="Times New Roman" w:cs="Times New Roman"/>
          <w:sz w:val="24"/>
          <w:szCs w:val="24"/>
        </w:rPr>
        <w:t>—and perhaps in others—</w:t>
      </w:r>
      <w:r w:rsidR="009676D5">
        <w:rPr>
          <w:rFonts w:ascii="Times New Roman" w:hAnsi="Times New Roman" w:cs="Times New Roman"/>
          <w:sz w:val="24"/>
          <w:szCs w:val="24"/>
        </w:rPr>
        <w:t>is underpinned by associative learning, the term itself must first be defined.</w:t>
      </w:r>
      <w:r w:rsidR="00A16375">
        <w:rPr>
          <w:rFonts w:ascii="Times New Roman" w:hAnsi="Times New Roman" w:cs="Times New Roman"/>
          <w:sz w:val="24"/>
          <w:szCs w:val="24"/>
        </w:rPr>
        <w:t xml:space="preserve"> </w:t>
      </w:r>
      <w:r w:rsidR="00F85116">
        <w:rPr>
          <w:rFonts w:ascii="Times New Roman" w:hAnsi="Times New Roman" w:cs="Times New Roman"/>
          <w:sz w:val="24"/>
          <w:szCs w:val="24"/>
        </w:rPr>
        <w:t>One definition of a</w:t>
      </w:r>
      <w:r w:rsidR="00A16375">
        <w:rPr>
          <w:rFonts w:ascii="Times New Roman" w:hAnsi="Times New Roman" w:cs="Times New Roman"/>
          <w:i/>
          <w:iCs/>
          <w:sz w:val="24"/>
          <w:szCs w:val="24"/>
        </w:rPr>
        <w:t xml:space="preserve">ssociative learning </w:t>
      </w:r>
      <w:r w:rsidR="00F85116">
        <w:rPr>
          <w:rFonts w:ascii="Times New Roman" w:hAnsi="Times New Roman" w:cs="Times New Roman"/>
          <w:sz w:val="24"/>
          <w:szCs w:val="24"/>
        </w:rPr>
        <w:t>was put forward by Heyes</w:t>
      </w:r>
      <w:r w:rsidR="00142355">
        <w:rPr>
          <w:rFonts w:ascii="Times New Roman" w:hAnsi="Times New Roman" w:cs="Times New Roman"/>
          <w:sz w:val="24"/>
          <w:szCs w:val="24"/>
        </w:rPr>
        <w:t xml:space="preserve"> (2018, p. 67)</w:t>
      </w:r>
      <w:r w:rsidR="00F85116">
        <w:rPr>
          <w:rFonts w:ascii="Times New Roman" w:hAnsi="Times New Roman" w:cs="Times New Roman"/>
          <w:sz w:val="24"/>
          <w:szCs w:val="24"/>
        </w:rPr>
        <w:t>, who defined it</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Similarly, Rakison</w:t>
      </w:r>
      <w:r w:rsidR="001D4D4D">
        <w:rPr>
          <w:rFonts w:ascii="Times New Roman" w:hAnsi="Times New Roman" w:cs="Times New Roman"/>
          <w:sz w:val="24"/>
          <w:szCs w:val="24"/>
        </w:rPr>
        <w:t xml:space="preserve"> (2003, p. 170) defined associative learning as a </w:t>
      </w:r>
      <w:r w:rsidR="001D4D4D">
        <w:rPr>
          <w:rFonts w:ascii="Times New Roman" w:hAnsi="Times New Roman" w:cs="Times New Roman"/>
          <w:sz w:val="24"/>
          <w:szCs w:val="24"/>
        </w:rPr>
        <w:lastRenderedPageBreak/>
        <w:t xml:space="preserve">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E67AE3">
        <w:rPr>
          <w:rFonts w:ascii="Times New Roman" w:hAnsi="Times New Roman" w:cs="Times New Roman"/>
          <w:sz w:val="24"/>
          <w:szCs w:val="24"/>
        </w:rPr>
        <w:t xml:space="preserve"> likely capture what most people intuitively have in mind when the term is used, </w:t>
      </w:r>
      <w:r w:rsidR="004C005A">
        <w:rPr>
          <w:rFonts w:ascii="Times New Roman" w:hAnsi="Times New Roman" w:cs="Times New Roman"/>
          <w:sz w:val="24"/>
          <w:szCs w:val="24"/>
        </w:rPr>
        <w:t xml:space="preserve">one difficulty with them is that they </w:t>
      </w:r>
      <w:r w:rsidR="00ED7604">
        <w:rPr>
          <w:rFonts w:ascii="Times New Roman" w:hAnsi="Times New Roman" w:cs="Times New Roman"/>
          <w:sz w:val="24"/>
          <w:szCs w:val="24"/>
        </w:rPr>
        <w:t>fail</w:t>
      </w:r>
      <w:r w:rsidR="00011BCE">
        <w:rPr>
          <w:rFonts w:ascii="Times New Roman" w:hAnsi="Times New Roman" w:cs="Times New Roman"/>
          <w:sz w:val="24"/>
          <w:szCs w:val="24"/>
        </w:rPr>
        <w:t xml:space="preserve"> to distinguish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of associative learning involves forming associations between two (or more)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5B805ED6"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Carolyn Rovee-Collier’s mobile conjugate reinforcement paradigm is a paradigmatic example of operant conditioning (e.g., Rovee-Collier,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Although both types of learning operate throughout development and play important roles in cognitive development, of the two,</w:t>
      </w:r>
      <w:r w:rsidR="00470C1F">
        <w:rPr>
          <w:rFonts w:ascii="Times New Roman" w:hAnsi="Times New Roman" w:cs="Times New Roman"/>
          <w:sz w:val="24"/>
          <w:szCs w:val="24"/>
        </w:rPr>
        <w:t xml:space="preserve"> classical conditioning is closest in meaning to</w:t>
      </w:r>
      <w:r w:rsidR="00A61922">
        <w:rPr>
          <w:rFonts w:ascii="Times New Roman" w:hAnsi="Times New Roman" w:cs="Times New Roman"/>
          <w:sz w:val="24"/>
          <w:szCs w:val="24"/>
        </w:rPr>
        <w:t xml:space="preserve"> the current use of the t</w:t>
      </w:r>
      <w:r w:rsidR="00470C1F">
        <w:rPr>
          <w:rFonts w:ascii="Times New Roman" w:hAnsi="Times New Roman" w:cs="Times New Roman"/>
          <w:sz w:val="24"/>
          <w:szCs w:val="24"/>
        </w:rPr>
        <w:t xml:space="preserve">erm </w:t>
      </w:r>
      <w:r w:rsidR="00470C1F">
        <w:rPr>
          <w:rFonts w:ascii="Times New Roman" w:hAnsi="Times New Roman" w:cs="Times New Roman"/>
          <w:i/>
          <w:iCs/>
          <w:sz w:val="24"/>
          <w:szCs w:val="24"/>
        </w:rPr>
        <w:t>associative learning</w:t>
      </w:r>
      <w:r w:rsidR="00470C1F">
        <w:rPr>
          <w:rFonts w:ascii="Times New Roman" w:hAnsi="Times New Roman" w:cs="Times New Roman"/>
          <w:sz w:val="24"/>
          <w:szCs w:val="24"/>
        </w:rPr>
        <w:t>.</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The reason is simply that in none of the</w:t>
      </w:r>
      <w:r w:rsidR="00A76F68">
        <w:rPr>
          <w:rFonts w:ascii="Times New Roman" w:hAnsi="Times New Roman" w:cs="Times New Roman"/>
          <w:sz w:val="24"/>
          <w:szCs w:val="24"/>
        </w:rPr>
        <w:t xml:space="preserve"> current</w:t>
      </w:r>
      <w:r w:rsidR="00470C1F">
        <w:rPr>
          <w:rFonts w:ascii="Times New Roman" w:hAnsi="Times New Roman" w:cs="Times New Roman"/>
          <w:sz w:val="24"/>
          <w:szCs w:val="24"/>
        </w:rPr>
        <w:t xml:space="preserve"> studies </w:t>
      </w:r>
      <w:r w:rsidR="00057F66">
        <w:rPr>
          <w:rFonts w:ascii="Times New Roman" w:hAnsi="Times New Roman" w:cs="Times New Roman"/>
          <w:sz w:val="24"/>
          <w:szCs w:val="24"/>
        </w:rPr>
        <w:t>were infants</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 xml:space="preserve">contingency and reinforcement schedules. </w:t>
      </w:r>
      <w:r w:rsidR="00FC272D">
        <w:rPr>
          <w:rFonts w:ascii="Times New Roman" w:hAnsi="Times New Roman" w:cs="Times New Roman"/>
          <w:sz w:val="24"/>
          <w:szCs w:val="24"/>
        </w:rPr>
        <w:t xml:space="preserve">At the same time, </w:t>
      </w:r>
      <w:r w:rsidR="00ED2A5C">
        <w:rPr>
          <w:rFonts w:ascii="Times New Roman" w:hAnsi="Times New Roman" w:cs="Times New Roman"/>
          <w:sz w:val="24"/>
          <w:szCs w:val="24"/>
        </w:rPr>
        <w:t xml:space="preserve">there are </w:t>
      </w:r>
      <w:r w:rsidR="00FC272D">
        <w:rPr>
          <w:rFonts w:ascii="Times New Roman" w:hAnsi="Times New Roman" w:cs="Times New Roman"/>
          <w:sz w:val="24"/>
          <w:szCs w:val="24"/>
        </w:rPr>
        <w:t xml:space="preserve">certain difficulties with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that make it an inexact match to the kind of representation-based associative learning </w:t>
      </w:r>
      <w:r w:rsidR="000E7012">
        <w:rPr>
          <w:rFonts w:ascii="Times New Roman" w:hAnsi="Times New Roman" w:cs="Times New Roman"/>
          <w:sz w:val="24"/>
          <w:szCs w:val="24"/>
        </w:rPr>
        <w:t>that I argue underpins</w:t>
      </w:r>
      <w:r w:rsidR="00ED2A5C">
        <w:rPr>
          <w:rFonts w:ascii="Times New Roman" w:hAnsi="Times New Roman" w:cs="Times New Roman"/>
          <w:sz w:val="24"/>
          <w:szCs w:val="24"/>
        </w:rPr>
        <w:t xml:space="preserve"> the various</w:t>
      </w:r>
      <w:r w:rsidR="00F669EF">
        <w:rPr>
          <w:rFonts w:ascii="Times New Roman" w:hAnsi="Times New Roman" w:cs="Times New Roman"/>
          <w:sz w:val="24"/>
          <w:szCs w:val="24"/>
        </w:rPr>
        <w:t xml:space="preserve"> </w:t>
      </w:r>
      <w:r w:rsidR="00ED2A5C">
        <w:rPr>
          <w:rFonts w:ascii="Times New Roman" w:hAnsi="Times New Roman" w:cs="Times New Roman"/>
          <w:sz w:val="24"/>
          <w:szCs w:val="24"/>
        </w:rPr>
        <w:t>findings discussed in this chapter.</w:t>
      </w:r>
    </w:p>
    <w:p w14:paraId="7D9E87D5" w14:textId="4068F7FD" w:rsidR="0021646F" w:rsidRPr="0032390D" w:rsidRDefault="007D1A2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r w:rsidR="00104312">
        <w:rPr>
          <w:rFonts w:ascii="Times New Roman" w:hAnsi="Times New Roman" w:cs="Times New Roman"/>
          <w:sz w:val="24"/>
          <w:szCs w:val="24"/>
        </w:rPr>
        <w:t>Widrow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(Widrow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p>
    <w:p w14:paraId="0AEC531F" w14:textId="77777777" w:rsidR="0021646F" w:rsidRDefault="0021646F" w:rsidP="007D4E1C">
      <w:pPr>
        <w:tabs>
          <w:tab w:val="left" w:pos="720"/>
        </w:tabs>
        <w:ind w:firstLine="0"/>
        <w:contextualSpacing/>
        <w:rPr>
          <w:rFonts w:ascii="Times New Roman" w:hAnsi="Times New Roman" w:cs="Times New Roman"/>
          <w:sz w:val="24"/>
          <w:szCs w:val="24"/>
        </w:rPr>
      </w:pPr>
    </w:p>
    <w:p w14:paraId="462D03AE" w14:textId="45CE003F" w:rsidR="000A4502" w:rsidRDefault="00F1362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The reason</w:t>
      </w:r>
      <w:r w:rsidR="007D1A2E">
        <w:rPr>
          <w:rFonts w:ascii="Times New Roman" w:hAnsi="Times New Roman" w:cs="Times New Roman"/>
          <w:sz w:val="24"/>
          <w:szCs w:val="24"/>
        </w:rPr>
        <w:t xml:space="preserve"> </w:t>
      </w:r>
      <w:r>
        <w:rPr>
          <w:rFonts w:ascii="Times New Roman" w:hAnsi="Times New Roman" w:cs="Times New Roman"/>
          <w:sz w:val="24"/>
          <w:szCs w:val="24"/>
        </w:rPr>
        <w:t xml:space="preserve">it is unable to learn associations that would enable it to that </w:t>
      </w:r>
      <w:r w:rsidR="00104312">
        <w:rPr>
          <w:rFonts w:ascii="Times New Roman" w:hAnsi="Times New Roman" w:cs="Times New Roman"/>
          <w:sz w:val="24"/>
          <w:szCs w:val="24"/>
        </w:rPr>
        <w:t xml:space="preserve">preclude it from being an exact instantiation of the kind of </w:t>
      </w:r>
      <w:r w:rsidR="00104312" w:rsidRPr="000456E9">
        <w:rPr>
          <w:rFonts w:ascii="Times New Roman" w:hAnsi="Times New Roman" w:cs="Times New Roman"/>
          <w:i/>
          <w:iCs/>
          <w:sz w:val="24"/>
          <w:szCs w:val="24"/>
        </w:rPr>
        <w:t>representation-based associative learning</w:t>
      </w:r>
      <w:r w:rsidR="00104312">
        <w:rPr>
          <w:rFonts w:ascii="Times New Roman" w:hAnsi="Times New Roman" w:cs="Times New Roman"/>
          <w:sz w:val="24"/>
          <w:szCs w:val="24"/>
        </w:rPr>
        <w:t xml:space="preserve"> </w:t>
      </w:r>
      <w:r w:rsidR="000456E9">
        <w:rPr>
          <w:rFonts w:ascii="Times New Roman" w:hAnsi="Times New Roman" w:cs="Times New Roman"/>
          <w:sz w:val="24"/>
          <w:szCs w:val="24"/>
        </w:rPr>
        <w:t>argued to</w:t>
      </w:r>
      <w:r w:rsidR="00104312">
        <w:rPr>
          <w:rFonts w:ascii="Times New Roman" w:hAnsi="Times New Roman" w:cs="Times New Roman"/>
          <w:sz w:val="24"/>
          <w:szCs w:val="24"/>
        </w:rPr>
        <w:t xml:space="preserve"> subserve the various findings described in this chapter. </w:t>
      </w:r>
    </w:p>
    <w:p w14:paraId="10E3A337" w14:textId="1E28C9C3" w:rsidR="00ED2A5C" w:rsidRDefault="00ED2A5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This limitation has to do with the fact that</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1220D43B"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0459E0">
        <w:rPr>
          <w:rFonts w:ascii="Times New Roman" w:hAnsi="Times New Roman" w:cs="Times New Roman"/>
          <w:sz w:val="24"/>
          <w:szCs w:val="24"/>
        </w:rPr>
        <w:t xml:space="preserve"> </w:t>
      </w:r>
      <w:r w:rsidR="00B3499A">
        <w:rPr>
          <w:rFonts w:ascii="Times New Roman" w:hAnsi="Times New Roman" w:cs="Times New Roman"/>
          <w:sz w:val="24"/>
          <w:szCs w:val="24"/>
        </w:rPr>
        <w:t>learning about</w:t>
      </w:r>
      <w:r w:rsidR="0013714E">
        <w:rPr>
          <w:rFonts w:ascii="Times New Roman" w:hAnsi="Times New Roman" w:cs="Times New Roman"/>
          <w:sz w:val="24"/>
          <w:szCs w:val="24"/>
        </w:rPr>
        <w:t xml:space="preserve"> all the ways that people differ from objects.</w:t>
      </w:r>
      <w:r w:rsidR="005B6E83">
        <w:rPr>
          <w:rFonts w:ascii="Times New Roman" w:hAnsi="Times New Roman" w:cs="Times New Roman"/>
          <w:sz w:val="24"/>
          <w:szCs w:val="24"/>
        </w:rPr>
        <w:t xml:space="preserve"> </w:t>
      </w:r>
      <w:r w:rsidR="0013714E">
        <w:rPr>
          <w:rFonts w:ascii="Times New Roman" w:hAnsi="Times New Roman" w:cs="Times New Roman"/>
          <w:sz w:val="24"/>
          <w:szCs w:val="24"/>
        </w:rPr>
        <w:t>One such difference is that people can cause each other to act</w:t>
      </w:r>
      <w:r w:rsidR="0091500A">
        <w:rPr>
          <w:rFonts w:ascii="Times New Roman" w:hAnsi="Times New Roman" w:cs="Times New Roman"/>
          <w:sz w:val="24"/>
          <w:szCs w:val="24"/>
        </w:rPr>
        <w:t xml:space="preserve"> through direct physical contact, but they can </w:t>
      </w:r>
      <w:r w:rsidR="0013714E">
        <w:rPr>
          <w:rFonts w:ascii="Times New Roman" w:hAnsi="Times New Roman" w:cs="Times New Roman"/>
          <w:sz w:val="24"/>
          <w:szCs w:val="24"/>
        </w:rPr>
        <w:t>also instigate action</w:t>
      </w:r>
      <w:r w:rsidR="0091500A">
        <w:rPr>
          <w:rFonts w:ascii="Times New Roman" w:hAnsi="Times New Roman" w:cs="Times New Roman"/>
          <w:sz w:val="24"/>
          <w:szCs w:val="24"/>
        </w:rPr>
        <w:t xml:space="preserve">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An example of contact causality would be Lindsey pushing her daughter</w:t>
      </w:r>
      <w:r w:rsidR="001A2FA4">
        <w:rPr>
          <w:rFonts w:ascii="Times New Roman" w:hAnsi="Times New Roman" w:cs="Times New Roman"/>
          <w:sz w:val="24"/>
          <w:szCs w:val="24"/>
        </w:rPr>
        <w:t xml:space="preserve"> </w:t>
      </w:r>
      <w:r w:rsidR="001A2FA4">
        <w:rPr>
          <w:rFonts w:ascii="Times New Roman" w:hAnsi="Times New Roman" w:cs="Times New Roman"/>
          <w:sz w:val="24"/>
          <w:szCs w:val="24"/>
        </w:rPr>
        <w:lastRenderedPageBreak/>
        <w:t xml:space="preserve">Alena out of the path of a rapidly approaching vehicle. An example of action-at-a-distance causality would be Lindsey exhorting Alena to “watch out” to </w:t>
      </w:r>
      <w:r w:rsidR="0013714E">
        <w:rPr>
          <w:rFonts w:ascii="Times New Roman" w:hAnsi="Times New Roman" w:cs="Times New Roman"/>
          <w:sz w:val="24"/>
          <w:szCs w:val="24"/>
        </w:rPr>
        <w:t>ensure that Alena is not struck</w:t>
      </w:r>
      <w:r w:rsidR="001A2FA4">
        <w:rPr>
          <w:rFonts w:ascii="Times New Roman" w:hAnsi="Times New Roman" w:cs="Times New Roman"/>
          <w:sz w:val="24"/>
          <w:szCs w:val="24"/>
        </w:rPr>
        <w:t>.</w:t>
      </w:r>
      <w:r w:rsidR="00BE149A">
        <w:rPr>
          <w:rFonts w:ascii="Times New Roman" w:hAnsi="Times New Roman" w:cs="Times New Roman"/>
          <w:sz w:val="24"/>
          <w:szCs w:val="24"/>
        </w:rPr>
        <w:t xml:space="preserve"> </w:t>
      </w:r>
      <w:r w:rsidR="003D23B6">
        <w:rPr>
          <w:rFonts w:ascii="Times New Roman" w:hAnsi="Times New Roman" w:cs="Times New Roman"/>
          <w:sz w:val="24"/>
          <w:szCs w:val="24"/>
        </w:rPr>
        <w:t xml:space="preserve"> </w:t>
      </w:r>
      <w:r w:rsidR="005F72ED">
        <w:rPr>
          <w:rFonts w:ascii="Times New Roman" w:hAnsi="Times New Roman" w:cs="Times New Roman"/>
          <w:sz w:val="24"/>
          <w:szCs w:val="24"/>
        </w:rPr>
        <w:t>By contrast, inanimate objects typically require</w:t>
      </w:r>
      <w:r w:rsidR="004D4A99">
        <w:rPr>
          <w:rFonts w:ascii="Times New Roman" w:hAnsi="Times New Roman" w:cs="Times New Roman"/>
          <w:sz w:val="24"/>
          <w:szCs w:val="24"/>
        </w:rPr>
        <w:t xml:space="preserve"> </w:t>
      </w:r>
      <w:r w:rsidR="006240D0">
        <w:rPr>
          <w:rFonts w:ascii="Times New Roman" w:hAnsi="Times New Roman" w:cs="Times New Roman"/>
          <w:sz w:val="24"/>
          <w:szCs w:val="24"/>
        </w:rPr>
        <w:t>physical contact to move</w:t>
      </w:r>
      <w:r w:rsidR="004D4A99">
        <w:rPr>
          <w:rFonts w:ascii="Times New Roman" w:hAnsi="Times New Roman" w:cs="Times New Roman"/>
          <w:sz w:val="24"/>
          <w:szCs w:val="24"/>
        </w:rPr>
        <w:t>.</w:t>
      </w:r>
      <w:r w:rsidR="006B0B53">
        <w:rPr>
          <w:rFonts w:ascii="Times New Roman" w:hAnsi="Times New Roman" w:cs="Times New Roman"/>
          <w:sz w:val="24"/>
          <w:szCs w:val="24"/>
        </w:rPr>
        <w:t xml:space="preserve"> Our understanding of how the world works or how to interact with things in it </w:t>
      </w:r>
      <w:r w:rsidR="00136E64">
        <w:rPr>
          <w:rFonts w:ascii="Times New Roman" w:hAnsi="Times New Roman" w:cs="Times New Roman"/>
          <w:sz w:val="24"/>
          <w:szCs w:val="24"/>
        </w:rPr>
        <w:t xml:space="preserve">requires that we appreciate these fundamental differences. </w:t>
      </w:r>
      <w:r w:rsidR="002A162B">
        <w:rPr>
          <w:rFonts w:ascii="Times New Roman" w:hAnsi="Times New Roman" w:cs="Times New Roman"/>
          <w:sz w:val="24"/>
          <w:szCs w:val="24"/>
        </w:rPr>
        <w:t xml:space="preserve">A person who understands that people and objects </w:t>
      </w:r>
      <w:r w:rsidR="0079758B">
        <w:rPr>
          <w:rFonts w:ascii="Times New Roman" w:hAnsi="Times New Roman" w:cs="Times New Roman"/>
          <w:sz w:val="24"/>
          <w:szCs w:val="24"/>
        </w:rPr>
        <w:t xml:space="preserve">possess different causal abilities, </w:t>
      </w:r>
      <w:r w:rsidR="004475E0">
        <w:rPr>
          <w:rFonts w:ascii="Times New Roman" w:hAnsi="Times New Roman" w:cs="Times New Roman"/>
          <w:sz w:val="24"/>
          <w:szCs w:val="24"/>
        </w:rPr>
        <w:t>for instance,</w:t>
      </w:r>
      <w:r w:rsidR="0069221E">
        <w:rPr>
          <w:rFonts w:ascii="Times New Roman" w:hAnsi="Times New Roman" w:cs="Times New Roman"/>
          <w:sz w:val="24"/>
          <w:szCs w:val="24"/>
        </w:rPr>
        <w:t xml:space="preserve"> 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1A505B1D"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(e.g., Spelke, 2022; see</w:t>
      </w:r>
      <w:r w:rsidR="00636594">
        <w:rPr>
          <w:rFonts w:ascii="Times New Roman" w:hAnsi="Times New Roman" w:cs="Times New Roman"/>
          <w:sz w:val="24"/>
          <w:szCs w:val="24"/>
        </w:rPr>
        <w:t xml:space="preserve"> also</w:t>
      </w:r>
      <w:r w:rsidRPr="003121AA">
        <w:rPr>
          <w:rFonts w:ascii="Times New Roman" w:hAnsi="Times New Roman" w:cs="Times New Roman"/>
          <w:sz w:val="24"/>
          <w:szCs w:val="24"/>
        </w:rPr>
        <w:t xml:space="preserve"> Carey, 2009</w:t>
      </w:r>
      <w:r w:rsidR="00636594">
        <w:rPr>
          <w:rFonts w:ascii="Times New Roman" w:hAnsi="Times New Roman" w:cs="Times New Roman"/>
          <w:sz w:val="24"/>
          <w:szCs w:val="24"/>
        </w:rPr>
        <w:t>,</w:t>
      </w:r>
      <w:r w:rsidRPr="003121AA">
        <w:rPr>
          <w:rFonts w:ascii="Times New Roman" w:hAnsi="Times New Roman" w:cs="Times New Roman"/>
          <w:sz w:val="24"/>
          <w:szCs w:val="24"/>
        </w:rPr>
        <w:t xml:space="preserve"> for a related account).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9A6AB9">
        <w:rPr>
          <w:rFonts w:ascii="Times New Roman" w:hAnsi="Times New Roman" w:cs="Times New Roman"/>
          <w:sz w:val="24"/>
          <w:szCs w:val="24"/>
        </w:rPr>
        <w:t xml:space="preserve"> Of these systems, </w:t>
      </w:r>
      <w:r w:rsidR="00A2613E">
        <w:rPr>
          <w:rFonts w:ascii="Times New Roman" w:hAnsi="Times New Roman" w:cs="Times New Roman"/>
          <w:sz w:val="24"/>
          <w:szCs w:val="24"/>
        </w:rPr>
        <w:t>the two</w:t>
      </w:r>
      <w:r w:rsidR="007235DD">
        <w:rPr>
          <w:rFonts w:ascii="Times New Roman" w:hAnsi="Times New Roman" w:cs="Times New Roman"/>
          <w:sz w:val="24"/>
          <w:szCs w:val="24"/>
        </w:rPr>
        <w:t xml:space="preserve"> most relevant to the question posed above are the core systems for reasoning about agents and objects. 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can move </w:t>
      </w:r>
      <w:r w:rsidR="006D6158">
        <w:rPr>
          <w:rFonts w:ascii="Times New Roman" w:hAnsi="Times New Roman" w:cs="Times New Roman"/>
          <w:sz w:val="24"/>
          <w:szCs w:val="24"/>
        </w:rPr>
        <w:t>along irregular paths</w:t>
      </w:r>
      <w:r w:rsidRPr="003121AA">
        <w:rPr>
          <w:rFonts w:ascii="Times New Roman" w:hAnsi="Times New Roman" w:cs="Times New Roman"/>
          <w:sz w:val="24"/>
          <w:szCs w:val="24"/>
        </w:rPr>
        <w:t>,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 </w:t>
      </w:r>
      <w:r w:rsidR="006D6158">
        <w:rPr>
          <w:rFonts w:ascii="Times New Roman" w:hAnsi="Times New Roman" w:cs="Times New Roman"/>
          <w:sz w:val="24"/>
          <w:szCs w:val="24"/>
        </w:rPr>
        <w:t xml:space="preserve">The core object system, in contrast, </w:t>
      </w:r>
      <w:r w:rsidRPr="003121AA">
        <w:rPr>
          <w:rFonts w:ascii="Times New Roman" w:hAnsi="Times New Roman" w:cs="Times New Roman"/>
          <w:sz w:val="24"/>
          <w:szCs w:val="24"/>
        </w:rPr>
        <w:t xml:space="preserve">allows infants to know that objects do not move in the absence of physical contact from other objects or agents, are </w:t>
      </w:r>
      <w:r w:rsidR="005A0A88">
        <w:rPr>
          <w:rFonts w:ascii="Times New Roman" w:hAnsi="Times New Roman" w:cs="Times New Roman"/>
          <w:sz w:val="24"/>
          <w:szCs w:val="24"/>
        </w:rPr>
        <w:t>cohesive and bounded, and move along connected paths.</w:t>
      </w:r>
    </w:p>
    <w:p w14:paraId="71B3FD5B" w14:textId="2012BEA0"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C1997">
        <w:rPr>
          <w:rFonts w:ascii="Times New Roman" w:hAnsi="Times New Roman" w:cs="Times New Roman"/>
          <w:sz w:val="24"/>
          <w:szCs w:val="24"/>
        </w:rPr>
        <w:t>Initial support for this theory was obtained by Spelke et al. (1995; see also Woodward et al., 1993</w:t>
      </w:r>
      <w:r w:rsidR="00FC1517">
        <w:rPr>
          <w:rFonts w:ascii="Times New Roman" w:hAnsi="Times New Roman" w:cs="Times New Roman"/>
          <w:sz w:val="24"/>
          <w:szCs w:val="24"/>
        </w:rPr>
        <w:t>, and 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 either to the People condition or to the Object condition. Infants in the People condition were </w:t>
      </w:r>
      <w:r w:rsidR="00693FF5">
        <w:rPr>
          <w:rFonts w:ascii="Times New Roman" w:hAnsi="Times New Roman" w:cs="Times New Roman"/>
          <w:sz w:val="24"/>
          <w:szCs w:val="24"/>
        </w:rPr>
        <w:t>then shown</w:t>
      </w:r>
      <w:r w:rsidR="003C2A0D">
        <w:rPr>
          <w:rFonts w:ascii="Times New Roman" w:hAnsi="Times New Roman" w:cs="Times New Roman"/>
          <w:sz w:val="24"/>
          <w:szCs w:val="24"/>
        </w:rPr>
        <w:t xml:space="preserve"> 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w:t>
      </w:r>
      <w:r w:rsidR="009915DF">
        <w:rPr>
          <w:rFonts w:ascii="Times New Roman" w:hAnsi="Times New Roman" w:cs="Times New Roman"/>
          <w:sz w:val="24"/>
          <w:szCs w:val="24"/>
        </w:rPr>
        <w:lastRenderedPageBreak/>
        <w:t>blocked by a</w:t>
      </w:r>
      <w:r w:rsidR="007E247E">
        <w:rPr>
          <w:rFonts w:ascii="Times New Roman" w:hAnsi="Times New Roman" w:cs="Times New Roman"/>
          <w:sz w:val="24"/>
          <w:szCs w:val="24"/>
        </w:rPr>
        <w:t xml:space="preserve"> centrally located opaque screen.</w:t>
      </w:r>
      <w:r w:rsidR="009915DF">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was off-stage.</w:t>
      </w:r>
      <w:r w:rsidR="00693FF5">
        <w:rPr>
          <w:rFonts w:ascii="Times New Roman" w:hAnsi="Times New Roman" w:cs="Times New Roman"/>
          <w:sz w:val="24"/>
          <w:szCs w:val="24"/>
        </w:rPr>
        <w:t xml:space="preserve"> Infants were shown this event until they habituated</w:t>
      </w:r>
      <w:r w:rsidR="00B44D02">
        <w:rPr>
          <w:rFonts w:ascii="Times New Roman" w:hAnsi="Times New Roman" w:cs="Times New Roman"/>
          <w:sz w:val="24"/>
          <w:szCs w:val="24"/>
        </w:rPr>
        <w:t xml:space="preserve"> to </w:t>
      </w:r>
      <w:r w:rsidR="008B488E">
        <w:rPr>
          <w:rFonts w:ascii="Times New Roman" w:hAnsi="Times New Roman" w:cs="Times New Roman"/>
          <w:sz w:val="24"/>
          <w:szCs w:val="24"/>
        </w:rPr>
        <w:t>it (i.e.,</w:t>
      </w:r>
      <w:r w:rsidR="0035260D">
        <w:rPr>
          <w:rFonts w:ascii="Times New Roman" w:hAnsi="Times New Roman" w:cs="Times New Roman"/>
          <w:sz w:val="24"/>
          <w:szCs w:val="24"/>
        </w:rPr>
        <w:t xml:space="preserve"> </w:t>
      </w:r>
      <w:r w:rsidR="00693FF5">
        <w:rPr>
          <w:rFonts w:ascii="Times New Roman" w:hAnsi="Times New Roman" w:cs="Times New Roman"/>
          <w:sz w:val="24"/>
          <w:szCs w:val="24"/>
        </w:rPr>
        <w:t>until their looking time decreased by some criteria</w:t>
      </w:r>
      <w:r w:rsidR="005639CC">
        <w:rPr>
          <w:rFonts w:ascii="Times New Roman" w:hAnsi="Times New Roman" w:cs="Times New Roman"/>
          <w:sz w:val="24"/>
          <w:szCs w:val="24"/>
        </w:rPr>
        <w:t>)</w:t>
      </w:r>
      <w:r w:rsidR="00693FF5">
        <w:rPr>
          <w:rFonts w:ascii="Times New Roman" w:hAnsi="Times New Roman" w:cs="Times New Roman"/>
          <w:sz w:val="24"/>
          <w:szCs w:val="24"/>
        </w:rPr>
        <w:t>.</w:t>
      </w:r>
      <w:r w:rsidR="00406A56">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people in the Object condition. This condition was otherwise identical to the People condition.</w:t>
      </w:r>
      <w:r w:rsidR="005639CC">
        <w:rPr>
          <w:rFonts w:ascii="Times New Roman" w:hAnsi="Times New Roman" w:cs="Times New Roman"/>
          <w:sz w:val="24"/>
          <w:szCs w:val="24"/>
        </w:rPr>
        <w:t xml:space="preserve"> All infants were then shown two screenless test events.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s the other person (or object) until it contacted it at the center of the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was off stage.</w:t>
      </w:r>
    </w:p>
    <w:p w14:paraId="2E149D89" w14:textId="0BA92A50"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208E0">
        <w:rPr>
          <w:rFonts w:ascii="Times New Roman" w:hAnsi="Times New Roman" w:cs="Times New Roman"/>
          <w:sz w:val="24"/>
          <w:szCs w:val="24"/>
        </w:rPr>
        <w:t xml:space="preserve">Spelke et al. (2007) reasoned that if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between the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 xml:space="preserve">people </w:t>
      </w:r>
      <w:r w:rsidR="003F7338">
        <w:rPr>
          <w:rFonts w:ascii="Times New Roman" w:hAnsi="Times New Roman" w:cs="Times New Roman"/>
          <w:sz w:val="24"/>
          <w:szCs w:val="24"/>
        </w:rPr>
        <w:t>or</w:t>
      </w:r>
      <w:r w:rsidR="00BD3E85">
        <w:rPr>
          <w:rFonts w:ascii="Times New Roman" w:hAnsi="Times New Roman" w:cs="Times New Roman"/>
          <w:sz w:val="24"/>
          <w:szCs w:val="24"/>
        </w:rPr>
        <w:t xml:space="preserv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object</w:t>
      </w:r>
      <w:r w:rsidR="003F7338">
        <w:rPr>
          <w:rFonts w:ascii="Times New Roman" w:hAnsi="Times New Roman" w:cs="Times New Roman"/>
          <w:sz w:val="24"/>
          <w:szCs w:val="24"/>
        </w:rPr>
        <w:t>s</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For example, if infants—like adults—understand that objects generally cannot move in the absence of physical contact from other objects or agents, then</w:t>
      </w:r>
      <w:r w:rsidR="00BD3E85">
        <w:rPr>
          <w:rFonts w:ascii="Times New Roman" w:hAnsi="Times New Roman" w:cs="Times New Roman"/>
          <w:sz w:val="24"/>
          <w:szCs w:val="24"/>
        </w:rPr>
        <w:t>,</w:t>
      </w:r>
      <w:r w:rsidR="006F7EE2">
        <w:rPr>
          <w:rFonts w:ascii="Times New Roman" w:hAnsi="Times New Roman" w:cs="Times New Roman"/>
          <w:sz w:val="24"/>
          <w:szCs w:val="24"/>
        </w:rPr>
        <w:t xml:space="preserve"> to explain that the second object</w:t>
      </w:r>
      <w:r w:rsidR="00BD3E85">
        <w:rPr>
          <w:rFonts w:ascii="Times New Roman" w:hAnsi="Times New Roman" w:cs="Times New Roman"/>
          <w:sz w:val="24"/>
          <w:szCs w:val="24"/>
        </w:rPr>
        <w:t>’s</w:t>
      </w:r>
      <w:r w:rsidR="006F7EE2">
        <w:rPr>
          <w:rFonts w:ascii="Times New Roman" w:hAnsi="Times New Roman" w:cs="Times New Roman"/>
          <w:sz w:val="24"/>
          <w:szCs w:val="24"/>
        </w:rPr>
        <w:t xml:space="preserve"> move</w:t>
      </w:r>
      <w:r w:rsidR="00BD3E85">
        <w:rPr>
          <w:rFonts w:ascii="Times New Roman" w:hAnsi="Times New Roman" w:cs="Times New Roman"/>
          <w:sz w:val="24"/>
          <w:szCs w:val="24"/>
        </w:rPr>
        <w:t>ment,</w:t>
      </w:r>
      <w:r w:rsidR="00E208E0">
        <w:rPr>
          <w:rFonts w:ascii="Times New Roman" w:hAnsi="Times New Roman" w:cs="Times New Roman"/>
          <w:sz w:val="24"/>
          <w:szCs w:val="24"/>
        </w:rPr>
        <w:t xml:space="preserve"> they </w:t>
      </w:r>
      <w:r w:rsidR="00440AB5">
        <w:rPr>
          <w:rFonts w:ascii="Times New Roman" w:hAnsi="Times New Roman" w:cs="Times New Roman"/>
          <w:sz w:val="24"/>
          <w:szCs w:val="24"/>
        </w:rPr>
        <w:t xml:space="preserve">should </w:t>
      </w:r>
      <w:r w:rsidR="006F7EE2">
        <w:rPr>
          <w:rFonts w:ascii="Times New Roman" w:hAnsi="Times New Roman" w:cs="Times New Roman"/>
          <w:sz w:val="24"/>
          <w:szCs w:val="24"/>
        </w:rPr>
        <w:t xml:space="preserve">infer that the first one contacted it. </w:t>
      </w:r>
      <w:r w:rsidR="00266368">
        <w:rPr>
          <w:rFonts w:ascii="Times New Roman" w:hAnsi="Times New Roman" w:cs="Times New Roman"/>
          <w:sz w:val="24"/>
          <w:szCs w:val="24"/>
        </w:rPr>
        <w:t xml:space="preserve">This should manifest as longer looking at the No Contact test event than at the Contact test event. </w:t>
      </w:r>
      <w:r w:rsidR="006F7EE2">
        <w:rPr>
          <w:rFonts w:ascii="Times New Roman" w:hAnsi="Times New Roman" w:cs="Times New Roman"/>
          <w:sz w:val="24"/>
          <w:szCs w:val="24"/>
        </w:rPr>
        <w:t xml:space="preserve">Their expectations about what occurred between the two people, however, should be more </w:t>
      </w:r>
      <w:r w:rsidR="00C350BE">
        <w:rPr>
          <w:rFonts w:ascii="Times New Roman" w:hAnsi="Times New Roman" w:cs="Times New Roman"/>
          <w:sz w:val="24"/>
          <w:szCs w:val="24"/>
        </w:rPr>
        <w:t>equivocal</w:t>
      </w:r>
      <w:r w:rsidR="005D3731">
        <w:rPr>
          <w:rFonts w:ascii="Times New Roman" w:hAnsi="Times New Roman" w:cs="Times New Roman"/>
          <w:sz w:val="24"/>
          <w:szCs w:val="24"/>
        </w:rPr>
        <w:t xml:space="preserve">. The second person could have moved </w:t>
      </w:r>
      <w:r w:rsidR="007164D8">
        <w:rPr>
          <w:rFonts w:ascii="Times New Roman" w:hAnsi="Times New Roman" w:cs="Times New Roman"/>
          <w:sz w:val="24"/>
          <w:szCs w:val="24"/>
        </w:rPr>
        <w:t>by choice,</w:t>
      </w:r>
      <w:r w:rsidR="005D3731">
        <w:rPr>
          <w:rFonts w:ascii="Times New Roman" w:hAnsi="Times New Roman" w:cs="Times New Roman"/>
          <w:sz w:val="24"/>
          <w:szCs w:val="24"/>
        </w:rPr>
        <w:t xml:space="preserve"> or it could have been pushed</w:t>
      </w:r>
      <w:r w:rsidR="007164D8">
        <w:rPr>
          <w:rFonts w:ascii="Times New Roman" w:hAnsi="Times New Roman" w:cs="Times New Roman"/>
          <w:sz w:val="24"/>
          <w:szCs w:val="24"/>
        </w:rPr>
        <w:t xml:space="preserve"> or contacted in some way</w:t>
      </w:r>
      <w:r w:rsidR="005D3731">
        <w:rPr>
          <w:rFonts w:ascii="Times New Roman" w:hAnsi="Times New Roman" w:cs="Times New Roman"/>
          <w:sz w:val="24"/>
          <w:szCs w:val="24"/>
        </w:rPr>
        <w:t xml:space="preserve"> by the first person. </w:t>
      </w:r>
      <w:r w:rsidR="00266368">
        <w:rPr>
          <w:rFonts w:ascii="Times New Roman" w:hAnsi="Times New Roman" w:cs="Times New Roman"/>
          <w:sz w:val="24"/>
          <w:szCs w:val="24"/>
        </w:rPr>
        <w:t xml:space="preserve">This should manifest </w:t>
      </w:r>
      <w:r w:rsidR="007502D3">
        <w:rPr>
          <w:rFonts w:ascii="Times New Roman" w:hAnsi="Times New Roman" w:cs="Times New Roman"/>
          <w:sz w:val="24"/>
          <w:szCs w:val="24"/>
        </w:rPr>
        <w:t>in an equivalent amount of looking at both test events.</w:t>
      </w:r>
      <w:r w:rsidR="00266368">
        <w:rPr>
          <w:rFonts w:ascii="Times New Roman" w:hAnsi="Times New Roman" w:cs="Times New Roman"/>
          <w:sz w:val="24"/>
          <w:szCs w:val="24"/>
        </w:rPr>
        <w:t xml:space="preserve"> </w:t>
      </w:r>
    </w:p>
    <w:p w14:paraId="1BDF336C" w14:textId="08A9B08A" w:rsidR="003E058A"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r w:rsidR="000A20CA">
        <w:rPr>
          <w:rFonts w:ascii="Times New Roman" w:hAnsi="Times New Roman" w:cs="Times New Roman"/>
          <w:sz w:val="24"/>
          <w:szCs w:val="24"/>
        </w:rPr>
        <w:t>Spelke et al. (1995) found</w:t>
      </w:r>
      <w:r>
        <w:rPr>
          <w:rFonts w:ascii="Times New Roman" w:hAnsi="Times New Roman" w:cs="Times New Roman"/>
          <w:sz w:val="24"/>
          <w:szCs w:val="24"/>
        </w:rPr>
        <w:t>.</w:t>
      </w:r>
      <w:r w:rsidR="000A20CA" w:rsidRPr="000A20CA">
        <w:rPr>
          <w:rFonts w:ascii="Times New Roman" w:hAnsi="Times New Roman" w:cs="Times New Roman"/>
          <w:sz w:val="24"/>
          <w:szCs w:val="24"/>
        </w:rPr>
        <w:t xml:space="preserve"> </w:t>
      </w:r>
      <w:r w:rsidR="007502D3">
        <w:rPr>
          <w:rFonts w:ascii="Times New Roman" w:hAnsi="Times New Roman" w:cs="Times New Roman"/>
          <w:sz w:val="24"/>
          <w:szCs w:val="24"/>
        </w:rPr>
        <w:t xml:space="preserve">In other words, </w:t>
      </w:r>
      <w:r w:rsidR="007502D3" w:rsidRPr="007502D3">
        <w:rPr>
          <w:rFonts w:ascii="Times New Roman" w:hAnsi="Times New Roman" w:cs="Times New Roman"/>
          <w:sz w:val="24"/>
          <w:szCs w:val="24"/>
        </w:rPr>
        <w:t>infants in the Inanimate Object condition, but not those in the People condition, looked longer at the No Contact test event than at the Contact test event</w:t>
      </w:r>
      <w:r w:rsidR="007502D3">
        <w:rPr>
          <w:rFonts w:ascii="Times New Roman" w:hAnsi="Times New Roman" w:cs="Times New Roman"/>
          <w:sz w:val="24"/>
          <w:szCs w:val="24"/>
        </w:rPr>
        <w:t xml:space="preserve">. </w:t>
      </w:r>
      <w:r w:rsidR="000C3320">
        <w:rPr>
          <w:rFonts w:ascii="Times New Roman" w:hAnsi="Times New Roman" w:cs="Times New Roman"/>
          <w:sz w:val="24"/>
          <w:szCs w:val="24"/>
        </w:rPr>
        <w:t xml:space="preserve">This finding—combined </w:t>
      </w:r>
      <w:r w:rsidR="005B0CB0">
        <w:rPr>
          <w:rFonts w:ascii="Times New Roman" w:hAnsi="Times New Roman" w:cs="Times New Roman"/>
          <w:sz w:val="24"/>
          <w:szCs w:val="24"/>
        </w:rPr>
        <w:t>with evidence that infants between</w:t>
      </w:r>
      <w:r w:rsidR="000C3320">
        <w:rPr>
          <w:rFonts w:ascii="Times New Roman" w:hAnsi="Times New Roman" w:cs="Times New Roman"/>
          <w:sz w:val="24"/>
          <w:szCs w:val="24"/>
        </w:rPr>
        <w:t xml:space="preserve"> </w:t>
      </w:r>
      <w:r w:rsidR="000C3320">
        <w:rPr>
          <w:rFonts w:ascii="Times New Roman" w:hAnsi="Times New Roman" w:cs="Times New Roman"/>
          <w:sz w:val="24"/>
          <w:szCs w:val="24"/>
        </w:rPr>
        <w:lastRenderedPageBreak/>
        <w:t xml:space="preserve">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Spelke, 2006; Saxe et al., 2005; Saxe et al., 2007)</w:t>
      </w:r>
      <w:r w:rsidR="00DB366A">
        <w:rPr>
          <w:rFonts w:ascii="Times New Roman" w:hAnsi="Times New Roman" w:cs="Times New Roman"/>
          <w:sz w:val="24"/>
          <w:szCs w:val="24"/>
        </w:rPr>
        <w:t>—would seem to suggest that, indeed,</w:t>
      </w:r>
      <w:r w:rsidR="00C00933">
        <w:rPr>
          <w:rFonts w:ascii="Times New Roman" w:hAnsi="Times New Roman" w:cs="Times New Roman"/>
          <w:sz w:val="24"/>
          <w:szCs w:val="24"/>
        </w:rPr>
        <w:t xml:space="preserve"> infants possess core knowledge systems for reasoning about objects and agents and understand that people, but not inanimate objects, can cause other people to act from afar.</w:t>
      </w:r>
      <w:r w:rsidR="00DB15DE">
        <w:rPr>
          <w:rFonts w:ascii="Times New Roman" w:hAnsi="Times New Roman" w:cs="Times New Roman"/>
          <w:sz w:val="24"/>
          <w:szCs w:val="24"/>
        </w:rPr>
        <w:t xml:space="preserve"> As the opening example made clear, however, such a conclusion may ultimately be unnecessary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4D8DEE16" w14:textId="10D172D9" w:rsidR="007B7BB9" w:rsidRDefault="007B7BB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 offered one such alternative </w:t>
      </w:r>
      <w:r w:rsidR="00B71363">
        <w:rPr>
          <w:rFonts w:ascii="Times New Roman" w:hAnsi="Times New Roman" w:cs="Times New Roman"/>
          <w:sz w:val="24"/>
          <w:szCs w:val="24"/>
        </w:rPr>
        <w:t xml:space="preserve">proposal </w:t>
      </w:r>
      <w:r>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Pr>
          <w:rFonts w:ascii="Times New Roman" w:hAnsi="Times New Roman" w:cs="Times New Roman"/>
          <w:sz w:val="24"/>
          <w:szCs w:val="24"/>
        </w:rPr>
        <w:t>2025).</w:t>
      </w:r>
    </w:p>
    <w:p w14:paraId="743277E9" w14:textId="4F2F1DAE" w:rsidR="00761F1E" w:rsidRPr="003F15FA" w:rsidRDefault="00761F1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sectPr w:rsidR="00761F1E" w:rsidRPr="003F15FA"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3F77" w14:textId="77777777" w:rsidR="00CB62D0" w:rsidRDefault="00CB62D0" w:rsidP="000B308A">
      <w:pPr>
        <w:spacing w:line="240" w:lineRule="auto"/>
      </w:pPr>
      <w:r>
        <w:separator/>
      </w:r>
    </w:p>
  </w:endnote>
  <w:endnote w:type="continuationSeparator" w:id="0">
    <w:p w14:paraId="3C67DF06" w14:textId="77777777" w:rsidR="00CB62D0" w:rsidRDefault="00CB62D0"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F4BD" w14:textId="77777777" w:rsidR="00CB62D0" w:rsidRDefault="00CB62D0" w:rsidP="000B308A">
      <w:pPr>
        <w:spacing w:line="240" w:lineRule="auto"/>
      </w:pPr>
      <w:r>
        <w:separator/>
      </w:r>
    </w:p>
  </w:footnote>
  <w:footnote w:type="continuationSeparator" w:id="0">
    <w:p w14:paraId="51336DEB" w14:textId="77777777" w:rsidR="00CB62D0" w:rsidRDefault="00CB62D0"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210F5"/>
    <w:rsid w:val="000228A8"/>
    <w:rsid w:val="00022D8F"/>
    <w:rsid w:val="00023387"/>
    <w:rsid w:val="00023A96"/>
    <w:rsid w:val="00024CA9"/>
    <w:rsid w:val="00037571"/>
    <w:rsid w:val="000429E4"/>
    <w:rsid w:val="00043EDC"/>
    <w:rsid w:val="000456E9"/>
    <w:rsid w:val="000459E0"/>
    <w:rsid w:val="00050D39"/>
    <w:rsid w:val="00057F66"/>
    <w:rsid w:val="0006214C"/>
    <w:rsid w:val="00065C24"/>
    <w:rsid w:val="000718D7"/>
    <w:rsid w:val="00072FF2"/>
    <w:rsid w:val="000753FE"/>
    <w:rsid w:val="00076B8F"/>
    <w:rsid w:val="0008133A"/>
    <w:rsid w:val="00087F26"/>
    <w:rsid w:val="00096F6F"/>
    <w:rsid w:val="000A20CA"/>
    <w:rsid w:val="000A2B0E"/>
    <w:rsid w:val="000A4502"/>
    <w:rsid w:val="000B0CBC"/>
    <w:rsid w:val="000B308A"/>
    <w:rsid w:val="000C3320"/>
    <w:rsid w:val="000D60C7"/>
    <w:rsid w:val="000D7155"/>
    <w:rsid w:val="000E3D3D"/>
    <w:rsid w:val="000E7012"/>
    <w:rsid w:val="000F5758"/>
    <w:rsid w:val="001022AE"/>
    <w:rsid w:val="0010313A"/>
    <w:rsid w:val="00104108"/>
    <w:rsid w:val="00104312"/>
    <w:rsid w:val="00111896"/>
    <w:rsid w:val="00113665"/>
    <w:rsid w:val="0011639D"/>
    <w:rsid w:val="0012081E"/>
    <w:rsid w:val="00121AC0"/>
    <w:rsid w:val="001239D1"/>
    <w:rsid w:val="00131726"/>
    <w:rsid w:val="00136E64"/>
    <w:rsid w:val="0013714E"/>
    <w:rsid w:val="0014022C"/>
    <w:rsid w:val="00142355"/>
    <w:rsid w:val="001459DE"/>
    <w:rsid w:val="00145BF5"/>
    <w:rsid w:val="0014613E"/>
    <w:rsid w:val="00147807"/>
    <w:rsid w:val="00150045"/>
    <w:rsid w:val="00150F17"/>
    <w:rsid w:val="001515A9"/>
    <w:rsid w:val="00154936"/>
    <w:rsid w:val="00164FC3"/>
    <w:rsid w:val="001654E4"/>
    <w:rsid w:val="0018079C"/>
    <w:rsid w:val="00187D8C"/>
    <w:rsid w:val="001943F0"/>
    <w:rsid w:val="0019514F"/>
    <w:rsid w:val="00195656"/>
    <w:rsid w:val="00197DB5"/>
    <w:rsid w:val="001A2FA4"/>
    <w:rsid w:val="001A3552"/>
    <w:rsid w:val="001A3AED"/>
    <w:rsid w:val="001B7F6A"/>
    <w:rsid w:val="001C61B4"/>
    <w:rsid w:val="001D2BDE"/>
    <w:rsid w:val="001D4D4D"/>
    <w:rsid w:val="001D5CE4"/>
    <w:rsid w:val="001E4C01"/>
    <w:rsid w:val="001F082B"/>
    <w:rsid w:val="001F0898"/>
    <w:rsid w:val="00203AEA"/>
    <w:rsid w:val="00215246"/>
    <w:rsid w:val="0021646F"/>
    <w:rsid w:val="002164E0"/>
    <w:rsid w:val="00217A7E"/>
    <w:rsid w:val="00217DA7"/>
    <w:rsid w:val="00226ECF"/>
    <w:rsid w:val="0023044A"/>
    <w:rsid w:val="00241D06"/>
    <w:rsid w:val="00252421"/>
    <w:rsid w:val="00255EB3"/>
    <w:rsid w:val="00260DF3"/>
    <w:rsid w:val="00266368"/>
    <w:rsid w:val="0029697B"/>
    <w:rsid w:val="002A162B"/>
    <w:rsid w:val="002A16F9"/>
    <w:rsid w:val="002B34B8"/>
    <w:rsid w:val="002C3EA9"/>
    <w:rsid w:val="002C5211"/>
    <w:rsid w:val="002C7E8C"/>
    <w:rsid w:val="002D79CB"/>
    <w:rsid w:val="002E093B"/>
    <w:rsid w:val="002E2217"/>
    <w:rsid w:val="002F05CC"/>
    <w:rsid w:val="002F1E2B"/>
    <w:rsid w:val="002F2868"/>
    <w:rsid w:val="00301E9B"/>
    <w:rsid w:val="003121AA"/>
    <w:rsid w:val="0032390D"/>
    <w:rsid w:val="003268D8"/>
    <w:rsid w:val="00331C70"/>
    <w:rsid w:val="00342074"/>
    <w:rsid w:val="003509E2"/>
    <w:rsid w:val="0035260D"/>
    <w:rsid w:val="00354D54"/>
    <w:rsid w:val="00366E84"/>
    <w:rsid w:val="00374F22"/>
    <w:rsid w:val="00376715"/>
    <w:rsid w:val="00377F8C"/>
    <w:rsid w:val="00382324"/>
    <w:rsid w:val="003874F3"/>
    <w:rsid w:val="00390807"/>
    <w:rsid w:val="003A2574"/>
    <w:rsid w:val="003A28D7"/>
    <w:rsid w:val="003C2635"/>
    <w:rsid w:val="003C2A0D"/>
    <w:rsid w:val="003C6BC5"/>
    <w:rsid w:val="003D066E"/>
    <w:rsid w:val="003D23B6"/>
    <w:rsid w:val="003D46AE"/>
    <w:rsid w:val="003E058A"/>
    <w:rsid w:val="003F15FA"/>
    <w:rsid w:val="003F4F5F"/>
    <w:rsid w:val="003F7338"/>
    <w:rsid w:val="00401B71"/>
    <w:rsid w:val="00406262"/>
    <w:rsid w:val="00406A56"/>
    <w:rsid w:val="00414BA9"/>
    <w:rsid w:val="00415322"/>
    <w:rsid w:val="0042104C"/>
    <w:rsid w:val="00421745"/>
    <w:rsid w:val="00440AB5"/>
    <w:rsid w:val="00444D87"/>
    <w:rsid w:val="004468C3"/>
    <w:rsid w:val="004475E0"/>
    <w:rsid w:val="00447B5C"/>
    <w:rsid w:val="0045008C"/>
    <w:rsid w:val="00452E69"/>
    <w:rsid w:val="00455411"/>
    <w:rsid w:val="004571C4"/>
    <w:rsid w:val="00457A99"/>
    <w:rsid w:val="00461CD3"/>
    <w:rsid w:val="00462B01"/>
    <w:rsid w:val="00463A67"/>
    <w:rsid w:val="00470C1F"/>
    <w:rsid w:val="004762CE"/>
    <w:rsid w:val="00476759"/>
    <w:rsid w:val="004839AD"/>
    <w:rsid w:val="00486261"/>
    <w:rsid w:val="00486AB3"/>
    <w:rsid w:val="00494FF6"/>
    <w:rsid w:val="004B0BFE"/>
    <w:rsid w:val="004B1798"/>
    <w:rsid w:val="004B2124"/>
    <w:rsid w:val="004B3BC6"/>
    <w:rsid w:val="004B63E0"/>
    <w:rsid w:val="004C005A"/>
    <w:rsid w:val="004D4A99"/>
    <w:rsid w:val="004D6B1E"/>
    <w:rsid w:val="004E4FE8"/>
    <w:rsid w:val="004E5234"/>
    <w:rsid w:val="004F2C35"/>
    <w:rsid w:val="004F4010"/>
    <w:rsid w:val="00511E50"/>
    <w:rsid w:val="0051549B"/>
    <w:rsid w:val="00533486"/>
    <w:rsid w:val="00541782"/>
    <w:rsid w:val="005435C8"/>
    <w:rsid w:val="00544643"/>
    <w:rsid w:val="00545BFF"/>
    <w:rsid w:val="00545E48"/>
    <w:rsid w:val="005467A4"/>
    <w:rsid w:val="0055067C"/>
    <w:rsid w:val="00556DCA"/>
    <w:rsid w:val="005609F3"/>
    <w:rsid w:val="00560A3A"/>
    <w:rsid w:val="00561937"/>
    <w:rsid w:val="005639CC"/>
    <w:rsid w:val="00565D40"/>
    <w:rsid w:val="00567D68"/>
    <w:rsid w:val="00572B1A"/>
    <w:rsid w:val="00574CFE"/>
    <w:rsid w:val="0058493F"/>
    <w:rsid w:val="00586D63"/>
    <w:rsid w:val="005919AC"/>
    <w:rsid w:val="00594F55"/>
    <w:rsid w:val="00595E38"/>
    <w:rsid w:val="005A0A88"/>
    <w:rsid w:val="005A0C32"/>
    <w:rsid w:val="005A67DE"/>
    <w:rsid w:val="005B0CB0"/>
    <w:rsid w:val="005B241C"/>
    <w:rsid w:val="005B6BB0"/>
    <w:rsid w:val="005B6E83"/>
    <w:rsid w:val="005C2BAA"/>
    <w:rsid w:val="005C4DEA"/>
    <w:rsid w:val="005D12A4"/>
    <w:rsid w:val="005D20D8"/>
    <w:rsid w:val="005D3731"/>
    <w:rsid w:val="005D60C6"/>
    <w:rsid w:val="005E070D"/>
    <w:rsid w:val="005E65CA"/>
    <w:rsid w:val="005F34CC"/>
    <w:rsid w:val="005F3659"/>
    <w:rsid w:val="005F4E18"/>
    <w:rsid w:val="005F6ECD"/>
    <w:rsid w:val="005F72ED"/>
    <w:rsid w:val="0060447F"/>
    <w:rsid w:val="00605116"/>
    <w:rsid w:val="006134A0"/>
    <w:rsid w:val="006162A5"/>
    <w:rsid w:val="006240D0"/>
    <w:rsid w:val="00624543"/>
    <w:rsid w:val="00626F0F"/>
    <w:rsid w:val="00636594"/>
    <w:rsid w:val="0063684C"/>
    <w:rsid w:val="00637016"/>
    <w:rsid w:val="0066219D"/>
    <w:rsid w:val="00667782"/>
    <w:rsid w:val="006802BB"/>
    <w:rsid w:val="0069221E"/>
    <w:rsid w:val="00693FF5"/>
    <w:rsid w:val="006A0118"/>
    <w:rsid w:val="006A4751"/>
    <w:rsid w:val="006B0B53"/>
    <w:rsid w:val="006B3645"/>
    <w:rsid w:val="006B52FB"/>
    <w:rsid w:val="006C26CC"/>
    <w:rsid w:val="006D6158"/>
    <w:rsid w:val="006E1316"/>
    <w:rsid w:val="006E194E"/>
    <w:rsid w:val="006E4310"/>
    <w:rsid w:val="006E5CA5"/>
    <w:rsid w:val="006F646F"/>
    <w:rsid w:val="006F7EE2"/>
    <w:rsid w:val="00700B66"/>
    <w:rsid w:val="00703001"/>
    <w:rsid w:val="007070A4"/>
    <w:rsid w:val="00707CCC"/>
    <w:rsid w:val="00711612"/>
    <w:rsid w:val="007150A8"/>
    <w:rsid w:val="0071545C"/>
    <w:rsid w:val="007164D8"/>
    <w:rsid w:val="00717E44"/>
    <w:rsid w:val="007235DD"/>
    <w:rsid w:val="0072370A"/>
    <w:rsid w:val="007415C2"/>
    <w:rsid w:val="00741A3E"/>
    <w:rsid w:val="007502D3"/>
    <w:rsid w:val="00756882"/>
    <w:rsid w:val="00761F1E"/>
    <w:rsid w:val="00762E95"/>
    <w:rsid w:val="007644D6"/>
    <w:rsid w:val="00770DDB"/>
    <w:rsid w:val="00772269"/>
    <w:rsid w:val="00776265"/>
    <w:rsid w:val="007811D2"/>
    <w:rsid w:val="007812DD"/>
    <w:rsid w:val="00783453"/>
    <w:rsid w:val="00783D6B"/>
    <w:rsid w:val="00785953"/>
    <w:rsid w:val="00793EAC"/>
    <w:rsid w:val="0079758B"/>
    <w:rsid w:val="007A450C"/>
    <w:rsid w:val="007B2167"/>
    <w:rsid w:val="007B7BB9"/>
    <w:rsid w:val="007C08BB"/>
    <w:rsid w:val="007C0930"/>
    <w:rsid w:val="007C0AB4"/>
    <w:rsid w:val="007C1BFF"/>
    <w:rsid w:val="007C3D08"/>
    <w:rsid w:val="007C59E0"/>
    <w:rsid w:val="007D1A2E"/>
    <w:rsid w:val="007D1C04"/>
    <w:rsid w:val="007D2743"/>
    <w:rsid w:val="007D3653"/>
    <w:rsid w:val="007D4E1C"/>
    <w:rsid w:val="007D5719"/>
    <w:rsid w:val="007D74C1"/>
    <w:rsid w:val="007D7C9B"/>
    <w:rsid w:val="007E0FCA"/>
    <w:rsid w:val="007E247E"/>
    <w:rsid w:val="007F2CF9"/>
    <w:rsid w:val="007F39AB"/>
    <w:rsid w:val="007F5544"/>
    <w:rsid w:val="007F5DF3"/>
    <w:rsid w:val="008000D1"/>
    <w:rsid w:val="00800671"/>
    <w:rsid w:val="00803B20"/>
    <w:rsid w:val="00804357"/>
    <w:rsid w:val="00805ED8"/>
    <w:rsid w:val="00806192"/>
    <w:rsid w:val="00832606"/>
    <w:rsid w:val="00832624"/>
    <w:rsid w:val="0083328F"/>
    <w:rsid w:val="0085740F"/>
    <w:rsid w:val="00865C98"/>
    <w:rsid w:val="00871F4D"/>
    <w:rsid w:val="008808A1"/>
    <w:rsid w:val="008851AD"/>
    <w:rsid w:val="00886AB0"/>
    <w:rsid w:val="00890D6B"/>
    <w:rsid w:val="0089172C"/>
    <w:rsid w:val="008A287D"/>
    <w:rsid w:val="008B1D07"/>
    <w:rsid w:val="008B3926"/>
    <w:rsid w:val="008B488E"/>
    <w:rsid w:val="008B662F"/>
    <w:rsid w:val="008B7599"/>
    <w:rsid w:val="008D228D"/>
    <w:rsid w:val="008D61B7"/>
    <w:rsid w:val="008D726B"/>
    <w:rsid w:val="008E442D"/>
    <w:rsid w:val="008E7DF7"/>
    <w:rsid w:val="008F2439"/>
    <w:rsid w:val="008F5D53"/>
    <w:rsid w:val="008F7F56"/>
    <w:rsid w:val="0090337D"/>
    <w:rsid w:val="00913B4E"/>
    <w:rsid w:val="0091500A"/>
    <w:rsid w:val="009208D4"/>
    <w:rsid w:val="009213FE"/>
    <w:rsid w:val="00926A44"/>
    <w:rsid w:val="00936043"/>
    <w:rsid w:val="00941ED0"/>
    <w:rsid w:val="00944CA6"/>
    <w:rsid w:val="00950495"/>
    <w:rsid w:val="00960AA0"/>
    <w:rsid w:val="0096388D"/>
    <w:rsid w:val="009676D5"/>
    <w:rsid w:val="00976D17"/>
    <w:rsid w:val="00977903"/>
    <w:rsid w:val="00981482"/>
    <w:rsid w:val="00982842"/>
    <w:rsid w:val="00987CA0"/>
    <w:rsid w:val="009915DF"/>
    <w:rsid w:val="00991BD5"/>
    <w:rsid w:val="00991D6A"/>
    <w:rsid w:val="00993445"/>
    <w:rsid w:val="009A134C"/>
    <w:rsid w:val="009A6296"/>
    <w:rsid w:val="009A6AB9"/>
    <w:rsid w:val="009B0333"/>
    <w:rsid w:val="009B16A8"/>
    <w:rsid w:val="009C09C6"/>
    <w:rsid w:val="009C2706"/>
    <w:rsid w:val="009C3DA4"/>
    <w:rsid w:val="009D7EA1"/>
    <w:rsid w:val="009D7EE6"/>
    <w:rsid w:val="009E0AD6"/>
    <w:rsid w:val="009E44AA"/>
    <w:rsid w:val="009F0ECB"/>
    <w:rsid w:val="00A07B62"/>
    <w:rsid w:val="00A11CC4"/>
    <w:rsid w:val="00A16375"/>
    <w:rsid w:val="00A2204E"/>
    <w:rsid w:val="00A240FA"/>
    <w:rsid w:val="00A258C9"/>
    <w:rsid w:val="00A2613E"/>
    <w:rsid w:val="00A2791B"/>
    <w:rsid w:val="00A37FDD"/>
    <w:rsid w:val="00A41BEB"/>
    <w:rsid w:val="00A454B7"/>
    <w:rsid w:val="00A47FF5"/>
    <w:rsid w:val="00A60098"/>
    <w:rsid w:val="00A61922"/>
    <w:rsid w:val="00A63080"/>
    <w:rsid w:val="00A72104"/>
    <w:rsid w:val="00A734C5"/>
    <w:rsid w:val="00A73545"/>
    <w:rsid w:val="00A75B30"/>
    <w:rsid w:val="00A76F68"/>
    <w:rsid w:val="00A772EB"/>
    <w:rsid w:val="00A85DA9"/>
    <w:rsid w:val="00A90A1E"/>
    <w:rsid w:val="00A96013"/>
    <w:rsid w:val="00AB1082"/>
    <w:rsid w:val="00AB54AB"/>
    <w:rsid w:val="00AB758F"/>
    <w:rsid w:val="00AD0CC7"/>
    <w:rsid w:val="00AD5739"/>
    <w:rsid w:val="00AD6050"/>
    <w:rsid w:val="00AE5009"/>
    <w:rsid w:val="00AE5531"/>
    <w:rsid w:val="00AE7FAC"/>
    <w:rsid w:val="00B05ACB"/>
    <w:rsid w:val="00B17AA1"/>
    <w:rsid w:val="00B3499A"/>
    <w:rsid w:val="00B376BA"/>
    <w:rsid w:val="00B44B6E"/>
    <w:rsid w:val="00B44D02"/>
    <w:rsid w:val="00B4730F"/>
    <w:rsid w:val="00B7097C"/>
    <w:rsid w:val="00B71363"/>
    <w:rsid w:val="00B77180"/>
    <w:rsid w:val="00B80F1A"/>
    <w:rsid w:val="00B94253"/>
    <w:rsid w:val="00B9781A"/>
    <w:rsid w:val="00B97D97"/>
    <w:rsid w:val="00BA5543"/>
    <w:rsid w:val="00BB214B"/>
    <w:rsid w:val="00BC1362"/>
    <w:rsid w:val="00BC19CE"/>
    <w:rsid w:val="00BC2E9A"/>
    <w:rsid w:val="00BD3E85"/>
    <w:rsid w:val="00BD64EC"/>
    <w:rsid w:val="00BE149A"/>
    <w:rsid w:val="00BE3C18"/>
    <w:rsid w:val="00BF3A5F"/>
    <w:rsid w:val="00BF3ED2"/>
    <w:rsid w:val="00BF4B5A"/>
    <w:rsid w:val="00C00933"/>
    <w:rsid w:val="00C01E32"/>
    <w:rsid w:val="00C046BE"/>
    <w:rsid w:val="00C05F47"/>
    <w:rsid w:val="00C25953"/>
    <w:rsid w:val="00C350BE"/>
    <w:rsid w:val="00C5013D"/>
    <w:rsid w:val="00C57095"/>
    <w:rsid w:val="00C57CAD"/>
    <w:rsid w:val="00C73C7B"/>
    <w:rsid w:val="00C75024"/>
    <w:rsid w:val="00C77AAE"/>
    <w:rsid w:val="00C92C5C"/>
    <w:rsid w:val="00C968AB"/>
    <w:rsid w:val="00CA1BF8"/>
    <w:rsid w:val="00CA6C4D"/>
    <w:rsid w:val="00CB2C9A"/>
    <w:rsid w:val="00CB62D0"/>
    <w:rsid w:val="00CC5041"/>
    <w:rsid w:val="00CD06CF"/>
    <w:rsid w:val="00CD7A21"/>
    <w:rsid w:val="00CF2E72"/>
    <w:rsid w:val="00D0630F"/>
    <w:rsid w:val="00D0770F"/>
    <w:rsid w:val="00D10D53"/>
    <w:rsid w:val="00D12B02"/>
    <w:rsid w:val="00D1339E"/>
    <w:rsid w:val="00D144FA"/>
    <w:rsid w:val="00D15B89"/>
    <w:rsid w:val="00D21B1F"/>
    <w:rsid w:val="00D2684C"/>
    <w:rsid w:val="00D273F8"/>
    <w:rsid w:val="00D32A75"/>
    <w:rsid w:val="00D33560"/>
    <w:rsid w:val="00D33888"/>
    <w:rsid w:val="00D344FD"/>
    <w:rsid w:val="00D366EC"/>
    <w:rsid w:val="00D375D8"/>
    <w:rsid w:val="00D378C3"/>
    <w:rsid w:val="00D51D23"/>
    <w:rsid w:val="00D52211"/>
    <w:rsid w:val="00D5607E"/>
    <w:rsid w:val="00D61ACB"/>
    <w:rsid w:val="00D61C70"/>
    <w:rsid w:val="00D6222C"/>
    <w:rsid w:val="00D64334"/>
    <w:rsid w:val="00D65317"/>
    <w:rsid w:val="00D668D4"/>
    <w:rsid w:val="00D72194"/>
    <w:rsid w:val="00D74F6C"/>
    <w:rsid w:val="00D74FBF"/>
    <w:rsid w:val="00D82E84"/>
    <w:rsid w:val="00D87CE0"/>
    <w:rsid w:val="00D95232"/>
    <w:rsid w:val="00D9639C"/>
    <w:rsid w:val="00DA0A2F"/>
    <w:rsid w:val="00DA0EA3"/>
    <w:rsid w:val="00DA3D72"/>
    <w:rsid w:val="00DB06CE"/>
    <w:rsid w:val="00DB15DE"/>
    <w:rsid w:val="00DB366A"/>
    <w:rsid w:val="00DD1C3A"/>
    <w:rsid w:val="00DD2271"/>
    <w:rsid w:val="00DE4407"/>
    <w:rsid w:val="00DE5FF1"/>
    <w:rsid w:val="00DF04B7"/>
    <w:rsid w:val="00DF2C72"/>
    <w:rsid w:val="00E03F9C"/>
    <w:rsid w:val="00E06AB8"/>
    <w:rsid w:val="00E13EFF"/>
    <w:rsid w:val="00E208E0"/>
    <w:rsid w:val="00E23C51"/>
    <w:rsid w:val="00E246BD"/>
    <w:rsid w:val="00E24B21"/>
    <w:rsid w:val="00E36474"/>
    <w:rsid w:val="00E41FB3"/>
    <w:rsid w:val="00E42224"/>
    <w:rsid w:val="00E42483"/>
    <w:rsid w:val="00E50C1E"/>
    <w:rsid w:val="00E50FD7"/>
    <w:rsid w:val="00E5459E"/>
    <w:rsid w:val="00E57E41"/>
    <w:rsid w:val="00E633FB"/>
    <w:rsid w:val="00E65B9E"/>
    <w:rsid w:val="00E67AE3"/>
    <w:rsid w:val="00E747A7"/>
    <w:rsid w:val="00E82743"/>
    <w:rsid w:val="00E941A5"/>
    <w:rsid w:val="00E973AF"/>
    <w:rsid w:val="00EA4C41"/>
    <w:rsid w:val="00EA64B7"/>
    <w:rsid w:val="00EB07CF"/>
    <w:rsid w:val="00EB2904"/>
    <w:rsid w:val="00EB3217"/>
    <w:rsid w:val="00EB5C31"/>
    <w:rsid w:val="00EC0A44"/>
    <w:rsid w:val="00EC0C64"/>
    <w:rsid w:val="00EC1997"/>
    <w:rsid w:val="00ED2A5C"/>
    <w:rsid w:val="00ED30D2"/>
    <w:rsid w:val="00ED7604"/>
    <w:rsid w:val="00EE105E"/>
    <w:rsid w:val="00EE348F"/>
    <w:rsid w:val="00EE4723"/>
    <w:rsid w:val="00EF282E"/>
    <w:rsid w:val="00EF2DAA"/>
    <w:rsid w:val="00EF4760"/>
    <w:rsid w:val="00F00E90"/>
    <w:rsid w:val="00F07718"/>
    <w:rsid w:val="00F11AA3"/>
    <w:rsid w:val="00F124F7"/>
    <w:rsid w:val="00F13625"/>
    <w:rsid w:val="00F15306"/>
    <w:rsid w:val="00F15C86"/>
    <w:rsid w:val="00F177AF"/>
    <w:rsid w:val="00F27575"/>
    <w:rsid w:val="00F27675"/>
    <w:rsid w:val="00F35AA2"/>
    <w:rsid w:val="00F40E17"/>
    <w:rsid w:val="00F41918"/>
    <w:rsid w:val="00F43B84"/>
    <w:rsid w:val="00F45AE3"/>
    <w:rsid w:val="00F503BC"/>
    <w:rsid w:val="00F50F69"/>
    <w:rsid w:val="00F669EF"/>
    <w:rsid w:val="00F704E3"/>
    <w:rsid w:val="00F772E5"/>
    <w:rsid w:val="00F7797F"/>
    <w:rsid w:val="00F80E50"/>
    <w:rsid w:val="00F83BC8"/>
    <w:rsid w:val="00F85116"/>
    <w:rsid w:val="00F8639E"/>
    <w:rsid w:val="00F86C03"/>
    <w:rsid w:val="00F9783B"/>
    <w:rsid w:val="00FA6C34"/>
    <w:rsid w:val="00FB6CC0"/>
    <w:rsid w:val="00FC1517"/>
    <w:rsid w:val="00FC244F"/>
    <w:rsid w:val="00FC272D"/>
    <w:rsid w:val="00FC3D9E"/>
    <w:rsid w:val="00FC6533"/>
    <w:rsid w:val="00FC6BCA"/>
    <w:rsid w:val="00FC72F2"/>
    <w:rsid w:val="00FD656E"/>
    <w:rsid w:val="00FE2943"/>
    <w:rsid w:val="00FE497C"/>
    <w:rsid w:val="00FE6156"/>
    <w:rsid w:val="00FF083D"/>
    <w:rsid w:val="00FF438E"/>
    <w:rsid w:val="00FF6574"/>
    <w:rsid w:val="00FF6CB4"/>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11</Pages>
  <Words>2713</Words>
  <Characters>15468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101</cp:revision>
  <dcterms:created xsi:type="dcterms:W3CDTF">2026-10-06T15:05:00Z</dcterms:created>
  <dcterms:modified xsi:type="dcterms:W3CDTF">2026-10-07T02:47:00Z</dcterms:modified>
</cp:coreProperties>
</file>