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77777777"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ins w:id="0" w:author="Benton, Deon" w:date="2023-05-22T08:41:00Z">
        <w:r w:rsidR="0071469C">
          <w:rPr>
            <w:rFonts w:ascii="Times New Roman" w:hAnsi="Times New Roman" w:cs="Times New Roman"/>
            <w:sz w:val="24"/>
            <w:szCs w:val="24"/>
          </w:rPr>
          <w:t xml:space="preserve">children </w:t>
        </w:r>
      </w:ins>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ins w:id="1" w:author="Benton, Deon" w:date="2023-05-22T08:41:00Z">
        <w:r w:rsidR="0071469C">
          <w:rPr>
            <w:rFonts w:ascii="Times New Roman" w:hAnsi="Times New Roman" w:cs="Times New Roman"/>
            <w:sz w:val="24"/>
            <w:szCs w:val="24"/>
          </w:rPr>
          <w:t xml:space="preserve"> children’s</w:t>
        </w:r>
      </w:ins>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ins w:id="2" w:author="Benton, Deon" w:date="2023-05-22T08:42:00Z">
        <w:r w:rsidR="00A73202">
          <w:rPr>
            <w:rFonts w:ascii="Times New Roman" w:hAnsi="Times New Roman" w:cs="Times New Roman"/>
            <w:sz w:val="24"/>
            <w:szCs w:val="24"/>
          </w:rPr>
          <w:t xml:space="preserve">cognitive </w:t>
        </w:r>
      </w:ins>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61C9A86D" w14:textId="77777777" w:rsidR="0029529D" w:rsidRDefault="0029529D" w:rsidP="00532AC6">
      <w:pPr>
        <w:spacing w:line="480" w:lineRule="auto"/>
        <w:ind w:firstLine="720"/>
        <w:contextualSpacing/>
        <w:rPr>
          <w:rFonts w:ascii="Times New Roman" w:hAnsi="Times New Roman" w:cs="Times New Roman"/>
          <w:sz w:val="24"/>
          <w:szCs w:val="24"/>
        </w:rPr>
      </w:pPr>
    </w:p>
    <w:p w14:paraId="4B450764" w14:textId="608AA6AF" w:rsidR="0029529D" w:rsidRDefault="0029529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42297CFD" w14:textId="77777777" w:rsidR="0029529D" w:rsidRDefault="0029529D" w:rsidP="00532AC6">
      <w:pPr>
        <w:spacing w:line="480" w:lineRule="auto"/>
        <w:ind w:firstLine="720"/>
        <w:contextualSpacing/>
        <w:rPr>
          <w:rFonts w:ascii="Times New Roman" w:hAnsi="Times New Roman" w:cs="Times New Roman"/>
          <w:sz w:val="24"/>
          <w:szCs w:val="24"/>
        </w:rPr>
      </w:pPr>
    </w:p>
    <w:p w14:paraId="128D1C5F" w14:textId="31FD9FD9"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del w:id="3" w:author="Benton, Deon" w:date="2023-05-22T09:52:00Z">
        <w:r w:rsidR="00111CD0" w:rsidDel="004B3AC0">
          <w:rPr>
            <w:rFonts w:ascii="Times New Roman" w:hAnsi="Times New Roman" w:cs="Times New Roman"/>
            <w:sz w:val="24"/>
            <w:szCs w:val="24"/>
          </w:rPr>
          <w:delText>Leslie &amp; Keeble, 1987; Oakes &amp; Cohen, 1990; Shultz, 1982</w:delText>
        </w:r>
      </w:del>
      <w:ins w:id="4" w:author="Benton, Deon" w:date="2023-05-22T09:52:00Z">
        <w:r w:rsidR="004B3AC0">
          <w:rPr>
            <w:rFonts w:ascii="Times New Roman" w:hAnsi="Times New Roman" w:cs="Times New Roman"/>
            <w:sz w:val="24"/>
            <w:szCs w:val="24"/>
          </w:rPr>
          <w:t>Gopnik &amp; Sobel, 2000</w:t>
        </w:r>
      </w:ins>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counterfactual claims – both about what might have been and how events could have turned out differently (e.g., Harris et al, 1996; Sobel, 2004; Walker &amp; Nyhout,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Bonawitz &amp; Lombrozo, 2012; Gopnik et al., 2001; Legare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 posit that young children have sophisticated causal reasoning capacities.</w:t>
      </w:r>
    </w:p>
    <w:p w14:paraId="15E9B342" w14:textId="611807E6"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One answer to this question is that children’s causal inferences are</w:t>
      </w:r>
      <w:ins w:id="5" w:author="Benton, Deon" w:date="2023-05-22T09:54:00Z">
        <w:r w:rsidR="00F36F8C">
          <w:rPr>
            <w:rFonts w:ascii="Times New Roman" w:hAnsi="Times New Roman" w:cs="Times New Roman"/>
            <w:sz w:val="24"/>
            <w:szCs w:val="24"/>
          </w:rPr>
          <w:t xml:space="preserve"> best described by algorithms that</w:t>
        </w:r>
      </w:ins>
      <w:r w:rsidR="000774D7">
        <w:rPr>
          <w:rFonts w:ascii="Times New Roman" w:hAnsi="Times New Roman" w:cs="Times New Roman"/>
          <w:sz w:val="24"/>
          <w:szCs w:val="24"/>
        </w:rPr>
        <w:t xml:space="preserve"> underpinned by </w:t>
      </w:r>
      <w:ins w:id="6" w:author="Benton, Deon" w:date="2023-05-22T09:55:00Z">
        <w:r w:rsidR="0040035A">
          <w:rPr>
            <w:rFonts w:ascii="Times New Roman" w:hAnsi="Times New Roman" w:cs="Times New Roman"/>
            <w:sz w:val="24"/>
            <w:szCs w:val="24"/>
          </w:rPr>
          <w:t>Bayesian inference</w:t>
        </w:r>
      </w:ins>
      <w:r w:rsidR="000774D7">
        <w:rPr>
          <w:rFonts w:ascii="Times New Roman" w:hAnsi="Times New Roman" w:cs="Times New Roman"/>
          <w:sz w:val="24"/>
          <w:szCs w:val="24"/>
        </w:rPr>
        <w:t xml:space="preserve">.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Bonawitz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Kirkham et al., 2002; Marcus et al., 1999; Saffran et al., 1996) but that develop into a system that infers abstract patterns of coherent causal structure from probabilistic data.</w:t>
      </w:r>
    </w:p>
    <w:p w14:paraId="7F85C78A" w14:textId="3767F54B"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ins w:id="7" w:author="Benton, Deon" w:date="2023-05-22T09:57:00Z">
        <w:r w:rsidR="0040035A">
          <w:rPr>
            <w:rFonts w:ascii="Times New Roman" w:hAnsi="Times New Roman" w:cs="Times New Roman"/>
            <w:sz w:val="24"/>
            <w:szCs w:val="24"/>
          </w:rPr>
          <w:t xml:space="preserve">is sufficient to describe children’s </w:t>
        </w:r>
      </w:ins>
      <w:r>
        <w:rPr>
          <w:rFonts w:ascii="Times New Roman" w:hAnsi="Times New Roman" w:cs="Times New Roman"/>
          <w:sz w:val="24"/>
          <w:szCs w:val="24"/>
        </w:rPr>
        <w:t xml:space="preserve">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—have provided a proof of concept that causal learning can emerge from</w:t>
      </w:r>
      <w:ins w:id="8" w:author="Benton, Deon" w:date="2023-05-22T09:58:00Z">
        <w:r w:rsidR="00571832">
          <w:rPr>
            <w:rFonts w:ascii="Times New Roman" w:hAnsi="Times New Roman" w:cs="Times New Roman"/>
            <w:sz w:val="24"/>
            <w:szCs w:val="24"/>
          </w:rPr>
          <w:t xml:space="preserve"> such</w:t>
        </w:r>
      </w:ins>
      <w:r w:rsidR="00273BA7">
        <w:rPr>
          <w:rFonts w:ascii="Times New Roman" w:hAnsi="Times New Roman" w:cs="Times New Roman"/>
          <w:sz w:val="24"/>
          <w:szCs w:val="24"/>
        </w:rPr>
        <w:t xml:space="preserve"> associative </w:t>
      </w:r>
      <w:ins w:id="9" w:author="Benton, Deon" w:date="2023-05-22T09:58:00Z">
        <w:r w:rsidR="00571832">
          <w:rPr>
            <w:rFonts w:ascii="Times New Roman" w:hAnsi="Times New Roman" w:cs="Times New Roman"/>
            <w:sz w:val="24"/>
            <w:szCs w:val="24"/>
          </w:rPr>
          <w:t>processes</w:t>
        </w:r>
        <w:r w:rsidR="00571832">
          <w:rPr>
            <w:rFonts w:ascii="Times New Roman" w:hAnsi="Times New Roman" w:cs="Times New Roman"/>
            <w:sz w:val="24"/>
            <w:szCs w:val="24"/>
          </w:rPr>
          <w:t xml:space="preserve"> </w:t>
        </w:r>
      </w:ins>
      <w:r w:rsidR="00273BA7">
        <w:rPr>
          <w:rFonts w:ascii="Times New Roman" w:hAnsi="Times New Roman" w:cs="Times New Roman"/>
          <w:sz w:val="24"/>
          <w:szCs w:val="24"/>
        </w:rPr>
        <w:t>(e.g.,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Heyes, 2012) and studies of instrumental action and conditioning on human infants (e.g., Greco et al., 1990; Rovee-Collier, 1999) </w:t>
      </w:r>
      <w:r w:rsidR="00ED243E">
        <w:rPr>
          <w:rFonts w:ascii="Times New Roman" w:hAnsi="Times New Roman" w:cs="Times New Roman"/>
          <w:sz w:val="24"/>
          <w:szCs w:val="24"/>
        </w:rPr>
        <w:t xml:space="preserve">provide behavioral support for associative </w:t>
      </w:r>
      <w:ins w:id="10" w:author="Benton, Deon" w:date="2023-05-22T09:58:00Z">
        <w:r w:rsidR="00571832">
          <w:rPr>
            <w:rFonts w:ascii="Times New Roman" w:hAnsi="Times New Roman" w:cs="Times New Roman"/>
            <w:sz w:val="24"/>
            <w:szCs w:val="24"/>
          </w:rPr>
          <w:t>learning</w:t>
        </w:r>
        <w:r w:rsidR="00571832">
          <w:rPr>
            <w:rFonts w:ascii="Times New Roman" w:hAnsi="Times New Roman" w:cs="Times New Roman"/>
            <w:sz w:val="24"/>
            <w:szCs w:val="24"/>
          </w:rPr>
          <w:t xml:space="preserve"> </w:t>
        </w:r>
      </w:ins>
      <w:r w:rsidR="00ED243E">
        <w:rPr>
          <w:rFonts w:ascii="Times New Roman" w:hAnsi="Times New Roman" w:cs="Times New Roman"/>
          <w:sz w:val="24"/>
          <w:szCs w:val="24"/>
        </w:rPr>
        <w:t>as</w:t>
      </w:r>
      <w:r>
        <w:rPr>
          <w:rFonts w:ascii="Times New Roman" w:hAnsi="Times New Roman" w:cs="Times New Roman"/>
          <w:sz w:val="24"/>
          <w:szCs w:val="24"/>
        </w:rPr>
        <w:t xml:space="preserve"> a candidate mechanism for how children reason in the world. </w:t>
      </w:r>
    </w:p>
    <w:p w14:paraId="0934DE4E" w14:textId="705B1923" w:rsidR="008A6C7D" w:rsidRDefault="00FB3C8A" w:rsidP="008A6C7D">
      <w:pPr>
        <w:spacing w:line="480" w:lineRule="auto"/>
        <w:ind w:firstLine="720"/>
        <w:contextualSpacing/>
        <w:rPr>
          <w:rFonts w:ascii="Times New Roman" w:hAnsi="Times New Roman" w:cs="Times New Roman"/>
          <w:sz w:val="24"/>
          <w:szCs w:val="24"/>
        </w:rPr>
      </w:pPr>
      <w:bookmarkStart w:id="11"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Houwer </w:t>
      </w:r>
      <w:bookmarkEnd w:id="11"/>
      <w:r>
        <w:rPr>
          <w:rFonts w:ascii="Times New Roman" w:hAnsi="Times New Roman" w:cs="Times New Roman"/>
          <w:sz w:val="24"/>
          <w:szCs w:val="24"/>
        </w:rPr>
        <w:t xml:space="preserve">et al, 2002; Larkin et al, 1998; Kruschke &amp; Blair, 2000; Lovibond, 2003; Van Hamme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w:t>
      </w:r>
      <w:ins w:id="12" w:author="Benton, Deon" w:date="2023-05-22T10:03:00Z">
        <w:r w:rsidR="00861388">
          <w:rPr>
            <w:rFonts w:ascii="Times New Roman" w:hAnsi="Times New Roman" w:cs="Times New Roman"/>
            <w:sz w:val="24"/>
            <w:szCs w:val="24"/>
          </w:rPr>
          <w:t xml:space="preserve"> called “blickets”</w:t>
        </w:r>
      </w:ins>
      <w:r w:rsidR="006C5768">
        <w:rPr>
          <w:rFonts w:ascii="Times New Roman" w:hAnsi="Times New Roman" w:cs="Times New Roman"/>
          <w:sz w:val="24"/>
          <w:szCs w:val="24"/>
        </w:rPr>
        <w:t xml:space="preserve">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w:t>
      </w:r>
      <w:ins w:id="13" w:author="Benton, Deon" w:date="2023-05-22T10:05:00Z">
        <w:r w:rsidR="00861388">
          <w:rPr>
            <w:rFonts w:ascii="Times New Roman" w:hAnsi="Times New Roman" w:cs="Times New Roman"/>
            <w:sz w:val="24"/>
            <w:szCs w:val="24"/>
          </w:rPr>
          <w:t>activated the machine when they were placed on it at the same time</w:t>
        </w:r>
      </w:ins>
      <w:r w:rsidR="00215098">
        <w:rPr>
          <w:rFonts w:ascii="Times New Roman" w:hAnsi="Times New Roman" w:cs="Times New Roman"/>
          <w:sz w:val="24"/>
          <w:szCs w:val="24"/>
        </w:rPr>
        <w:t xml:space="preserve">. </w:t>
      </w:r>
      <w:ins w:id="14" w:author="Benton, Deon" w:date="2023-05-22T10:06:00Z">
        <w:r w:rsidR="00EE57A8">
          <w:rPr>
            <w:rFonts w:ascii="Times New Roman" w:hAnsi="Times New Roman" w:cs="Times New Roman"/>
            <w:sz w:val="24"/>
            <w:szCs w:val="24"/>
          </w:rPr>
          <w:t>Children were then shown that object A alone either did or did not activate the machine.</w:t>
        </w:r>
        <w:r w:rsidR="00EE57A8" w:rsidRPr="00E3186E">
          <w:rPr>
            <w:rFonts w:ascii="Times New Roman" w:hAnsi="Times New Roman" w:cs="Times New Roman"/>
            <w:sz w:val="24"/>
            <w:szCs w:val="24"/>
          </w:rPr>
          <w:t xml:space="preserve"> </w:t>
        </w:r>
        <w:r w:rsidR="00EE57A8">
          <w:rPr>
            <w:rFonts w:ascii="Times New Roman" w:hAnsi="Times New Roman" w:cs="Times New Roman"/>
            <w:sz w:val="24"/>
            <w:szCs w:val="24"/>
          </w:rPr>
          <w:t xml:space="preserve">On both types of trials, </w:t>
        </w:r>
        <w:r w:rsidR="00EE57A8">
          <w:rPr>
            <w:rFonts w:ascii="Times New Roman" w:hAnsi="Times New Roman" w:cs="Times New Roman"/>
            <w:sz w:val="24"/>
            <w:szCs w:val="24"/>
          </w:rPr>
          <w:t>c</w:t>
        </w:r>
        <w:r w:rsidR="00EE57A8" w:rsidRPr="00E3186E">
          <w:rPr>
            <w:rFonts w:ascii="Times New Roman" w:hAnsi="Times New Roman" w:cs="Times New Roman"/>
            <w:sz w:val="24"/>
            <w:szCs w:val="24"/>
          </w:rPr>
          <w:t>hildren were</w:t>
        </w:r>
        <w:r w:rsidR="00EE57A8" w:rsidRPr="00E3186E">
          <w:rPr>
            <w:rFonts w:ascii="Times New Roman" w:hAnsi="Times New Roman" w:cs="Times New Roman"/>
            <w:sz w:val="24"/>
            <w:szCs w:val="24"/>
          </w:rPr>
          <w:t xml:space="preserve"> then asked </w:t>
        </w:r>
        <w:r w:rsidR="00EE57A8">
          <w:rPr>
            <w:rFonts w:ascii="Times New Roman" w:hAnsi="Times New Roman" w:cs="Times New Roman"/>
            <w:sz w:val="24"/>
            <w:szCs w:val="24"/>
          </w:rPr>
          <w:t xml:space="preserve">whether each object was a blicket.  </w:t>
        </w:r>
      </w:ins>
      <w:ins w:id="15" w:author="Benton, Deon" w:date="2023-05-22T10:07:00Z">
        <w:r w:rsidR="00EE57A8">
          <w:rPr>
            <w:rFonts w:ascii="Times New Roman" w:hAnsi="Times New Roman" w:cs="Times New Roman"/>
            <w:sz w:val="24"/>
            <w:szCs w:val="24"/>
          </w:rPr>
          <w:t xml:space="preserve">Children judged that A was a blicket only when it activated the machine. </w:t>
        </w:r>
      </w:ins>
      <w:ins w:id="16" w:author="Benton, Deon" w:date="2023-05-22T10:06:00Z">
        <w:r w:rsidR="00EE57A8">
          <w:rPr>
            <w:rFonts w:ascii="Times New Roman" w:hAnsi="Times New Roman" w:cs="Times New Roman"/>
            <w:sz w:val="24"/>
            <w:szCs w:val="24"/>
          </w:rPr>
          <w:t xml:space="preserve">Their judgments of object B also differed across these conditions. Children judged object B more likely to be a blicket when object A failed to activate the machine </w:t>
        </w:r>
        <w:r w:rsidR="00EE57A8">
          <w:rPr>
            <w:rFonts w:ascii="Times New Roman" w:hAnsi="Times New Roman" w:cs="Times New Roman"/>
            <w:sz w:val="24"/>
            <w:szCs w:val="24"/>
          </w:rPr>
          <w:lastRenderedPageBreak/>
          <w:t>than when it did so. Using modified procedures, toddlers and even infants as young as 8 months showed a similar pattern of responses (Sobel &amp; Kirkham, 2006).</w:t>
        </w:r>
      </w:ins>
    </w:p>
    <w:p w14:paraId="72E7DA11" w14:textId="363DF0BA" w:rsidR="003267EB" w:rsidRDefault="009E165E" w:rsidP="00A4705A">
      <w:pPr>
        <w:spacing w:after="0" w:line="480" w:lineRule="auto"/>
        <w:ind w:firstLine="720"/>
        <w:contextualSpacing/>
        <w:rPr>
          <w:ins w:id="17" w:author="Benton, Deon" w:date="2023-05-22T10:34:00Z"/>
          <w:rFonts w:ascii="Times New Roman" w:hAnsi="Times New Roman" w:cs="Times New Roman"/>
          <w:sz w:val="24"/>
          <w:szCs w:val="24"/>
        </w:rPr>
      </w:pPr>
      <w:r>
        <w:rPr>
          <w:rFonts w:ascii="Times New Roman" w:hAnsi="Times New Roman" w:cs="Times New Roman"/>
          <w:sz w:val="24"/>
          <w:szCs w:val="24"/>
        </w:rPr>
        <w:t xml:space="preserve">These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ins w:id="18" w:author="Benton, Deon" w:date="2023-05-22T10:13:00Z">
        <w:r w:rsidR="00C86871">
          <w:rPr>
            <w:rFonts w:ascii="Times New Roman" w:hAnsi="Times New Roman" w:cs="Times New Roman"/>
            <w:sz w:val="24"/>
            <w:szCs w:val="24"/>
          </w:rPr>
          <w:t>However, t</w:t>
        </w:r>
        <w:r w:rsidR="00C86871">
          <w:rPr>
            <w:rFonts w:ascii="Times New Roman" w:hAnsi="Times New Roman" w:cs="Times New Roman"/>
            <w:sz w:val="24"/>
            <w:szCs w:val="24"/>
          </w:rPr>
          <w:t>here are two facets of these data</w:t>
        </w:r>
      </w:ins>
      <w:ins w:id="19" w:author="Benton, Deon" w:date="2023-05-22T10:14:00Z">
        <w:r w:rsidR="00C86871">
          <w:rPr>
            <w:rFonts w:ascii="Times New Roman" w:hAnsi="Times New Roman" w:cs="Times New Roman"/>
            <w:sz w:val="24"/>
            <w:szCs w:val="24"/>
          </w:rPr>
          <w:t xml:space="preserve"> </w:t>
        </w:r>
      </w:ins>
      <w:ins w:id="20" w:author="Benton, Deon" w:date="2023-05-22T10:13:00Z">
        <w:r w:rsidR="00C86871">
          <w:rPr>
            <w:rFonts w:ascii="Times New Roman" w:hAnsi="Times New Roman" w:cs="Times New Roman"/>
            <w:sz w:val="24"/>
            <w:szCs w:val="24"/>
          </w:rPr>
          <w:t xml:space="preserve">that warrant further consideration. First, what is not clear in these data is whether and how children reevaluate the causal </w:t>
        </w:r>
      </w:ins>
      <w:ins w:id="21" w:author="Benton, Deon" w:date="2023-05-22T10:14:00Z">
        <w:r w:rsidR="00C86871">
          <w:rPr>
            <w:rFonts w:ascii="Times New Roman" w:hAnsi="Times New Roman" w:cs="Times New Roman"/>
            <w:sz w:val="24"/>
            <w:szCs w:val="24"/>
          </w:rPr>
          <w:t>status</w:t>
        </w:r>
      </w:ins>
      <w:ins w:id="22" w:author="Benton, Deon" w:date="2023-05-22T10:13:00Z">
        <w:r w:rsidR="00C86871">
          <w:rPr>
            <w:rFonts w:ascii="Times New Roman" w:hAnsi="Times New Roman" w:cs="Times New Roman"/>
            <w:sz w:val="24"/>
            <w:szCs w:val="24"/>
          </w:rPr>
          <w:t xml:space="preserve"> of object B. </w:t>
        </w:r>
      </w:ins>
      <w:ins w:id="23" w:author="Benton, Deon" w:date="2023-05-22T10:14:00Z">
        <w:r w:rsidR="00C86871">
          <w:rPr>
            <w:rFonts w:ascii="Times New Roman" w:hAnsi="Times New Roman" w:cs="Times New Roman"/>
            <w:sz w:val="24"/>
            <w:szCs w:val="24"/>
          </w:rPr>
          <w:t xml:space="preserve">For instance, do </w:t>
        </w:r>
      </w:ins>
      <w:ins w:id="24" w:author="Benton, Deon" w:date="2023-05-22T10:15:00Z">
        <w:r w:rsidR="00C86871">
          <w:rPr>
            <w:rFonts w:ascii="Times New Roman" w:hAnsi="Times New Roman" w:cs="Times New Roman"/>
            <w:sz w:val="24"/>
            <w:szCs w:val="24"/>
          </w:rPr>
          <w:t xml:space="preserve">children </w:t>
        </w:r>
      </w:ins>
      <w:ins w:id="25" w:author="Benton, Deon" w:date="2023-05-22T10:14:00Z">
        <w:r w:rsidR="00C86871">
          <w:rPr>
            <w:rFonts w:ascii="Times New Roman" w:hAnsi="Times New Roman" w:cs="Times New Roman"/>
            <w:sz w:val="24"/>
            <w:szCs w:val="24"/>
          </w:rPr>
          <w:t xml:space="preserve">increase their belief that B is a cause when A fails to activate the machine but decrease </w:t>
        </w:r>
      </w:ins>
      <w:ins w:id="26" w:author="Benton, Deon" w:date="2023-05-22T10:15:00Z">
        <w:r w:rsidR="00C86871">
          <w:rPr>
            <w:rFonts w:ascii="Times New Roman" w:hAnsi="Times New Roman" w:cs="Times New Roman"/>
            <w:sz w:val="24"/>
            <w:szCs w:val="24"/>
          </w:rPr>
          <w:t>their belief that B is a cause when A activates the machine, or are both occurring?</w:t>
        </w:r>
      </w:ins>
      <w:ins w:id="27" w:author="Benton, Deon" w:date="2023-05-22T10:13:00Z">
        <w:r w:rsidR="00C86871">
          <w:rPr>
            <w:rFonts w:ascii="Times New Roman" w:hAnsi="Times New Roman" w:cs="Times New Roman"/>
            <w:sz w:val="24"/>
            <w:szCs w:val="24"/>
          </w:rPr>
          <w:t xml:space="preserve"> when object A fails to activate the machine, do they increase their belief that B is efficacious, when object A activates the machine, do they decrease their belief about B, or are both occurring </w:t>
        </w:r>
        <w:r w:rsidR="00C86871">
          <w:rPr>
            <w:rFonts w:ascii="Times New Roman" w:hAnsi="Times New Roman" w:cs="Times New Roman"/>
            <w:sz w:val="24"/>
            <w:szCs w:val="24"/>
          </w:rPr>
          <w:t xml:space="preserve"> (Beckers et al., 2005; McCormack et al., 2009)</w:t>
        </w:r>
        <w:r w:rsidR="00C86871">
          <w:rPr>
            <w:rFonts w:ascii="Times New Roman" w:hAnsi="Times New Roman" w:cs="Times New Roman"/>
            <w:sz w:val="24"/>
            <w:szCs w:val="24"/>
          </w:rPr>
          <w:t>?</w:t>
        </w:r>
      </w:ins>
      <w:ins w:id="28" w:author="Benton, Deon" w:date="2023-05-22T10:16:00Z">
        <w:r w:rsidR="003C600C">
          <w:rPr>
            <w:rFonts w:ascii="Times New Roman" w:hAnsi="Times New Roman" w:cs="Times New Roman"/>
            <w:sz w:val="24"/>
            <w:szCs w:val="24"/>
          </w:rPr>
          <w:t xml:space="preserve"> </w:t>
        </w:r>
      </w:ins>
      <w:r w:rsidR="00A4705A">
        <w:rPr>
          <w:rFonts w:ascii="Times New Roman" w:hAnsi="Times New Roman" w:cs="Times New Roman"/>
          <w:sz w:val="24"/>
          <w:szCs w:val="24"/>
        </w:rPr>
        <w:t xml:space="preserve"> </w:t>
      </w:r>
      <w:r w:rsidR="004552E4">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 xml:space="preserve">children a </w:t>
      </w:r>
      <w:ins w:id="29" w:author="Benton, Deon" w:date="2023-05-22T10:16:00Z">
        <w:r w:rsidR="003C600C">
          <w:rPr>
            <w:rFonts w:ascii="Times New Roman" w:hAnsi="Times New Roman" w:cs="Times New Roman"/>
            <w:sz w:val="24"/>
            <w:szCs w:val="24"/>
          </w:rPr>
          <w:t>s</w:t>
        </w:r>
        <w:r w:rsidR="003C600C">
          <w:rPr>
            <w:rFonts w:ascii="Times New Roman" w:hAnsi="Times New Roman" w:cs="Times New Roman"/>
            <w:sz w:val="24"/>
            <w:szCs w:val="24"/>
          </w:rPr>
          <w:t>imilar</w:t>
        </w:r>
        <w:r w:rsidR="003C600C">
          <w:rPr>
            <w:rFonts w:ascii="Times New Roman" w:hAnsi="Times New Roman" w:cs="Times New Roman"/>
            <w:sz w:val="24"/>
            <w:szCs w:val="24"/>
          </w:rPr>
          <w:t xml:space="preserve"> </w:t>
        </w:r>
      </w:ins>
      <w:r w:rsidR="00A4705A">
        <w:rPr>
          <w:rFonts w:ascii="Times New Roman" w:hAnsi="Times New Roman" w:cs="Times New Roman"/>
          <w:sz w:val="24"/>
          <w:szCs w:val="24"/>
        </w:rPr>
        <w:t>backwards blocking sequence (AB+, A+)</w:t>
      </w:r>
      <w:ins w:id="30" w:author="Benton, Deon" w:date="2023-05-22T10:17:00Z">
        <w:r w:rsidR="003C600C">
          <w:rPr>
            <w:rFonts w:ascii="Times New Roman" w:hAnsi="Times New Roman" w:cs="Times New Roman"/>
            <w:sz w:val="24"/>
            <w:szCs w:val="24"/>
          </w:rPr>
          <w:t xml:space="preserve"> to Sobel et al. (2004): </w:t>
        </w:r>
        <w:r w:rsidR="003C600C">
          <w:rPr>
            <w:rFonts w:ascii="Times New Roman" w:hAnsi="Times New Roman" w:cs="Times New Roman"/>
            <w:sz w:val="24"/>
            <w:szCs w:val="24"/>
          </w:rPr>
          <w:t xml:space="preserve">Two objects (A and B) activated the machine together, and then object A activated it alone. They </w:t>
        </w:r>
        <w:r w:rsidR="003C600C">
          <w:rPr>
            <w:rFonts w:ascii="Times New Roman" w:hAnsi="Times New Roman" w:cs="Times New Roman"/>
            <w:sz w:val="24"/>
            <w:szCs w:val="24"/>
          </w:rPr>
          <w:t xml:space="preserve">compared </w:t>
        </w:r>
        <w:r w:rsidR="003C600C">
          <w:rPr>
            <w:rFonts w:ascii="Times New Roman" w:hAnsi="Times New Roman" w:cs="Times New Roman"/>
            <w:sz w:val="24"/>
            <w:szCs w:val="24"/>
          </w:rPr>
          <w:t xml:space="preserve">children’s </w:t>
        </w:r>
        <w:r w:rsidR="003C600C">
          <w:rPr>
            <w:rFonts w:ascii="Times New Roman" w:hAnsi="Times New Roman" w:cs="Times New Roman"/>
            <w:sz w:val="24"/>
            <w:szCs w:val="24"/>
          </w:rPr>
          <w:t>causal status judgments for object B with a sequence in which a third object, unrelated to the compound set, activated the machine (i.e., AB+, C+).</w:t>
        </w:r>
      </w:ins>
      <w:ins w:id="31" w:author="Benton, Deon" w:date="2023-05-22T10:18:00Z">
        <w:r w:rsidR="00027ACA">
          <w:rPr>
            <w:rFonts w:ascii="Times New Roman" w:hAnsi="Times New Roman" w:cs="Times New Roman"/>
            <w:sz w:val="24"/>
            <w:szCs w:val="24"/>
          </w:rPr>
          <w:t xml:space="preserve"> </w:t>
        </w:r>
      </w:ins>
      <w:r w:rsidR="00A4705A">
        <w:rPr>
          <w:rFonts w:ascii="Times New Roman" w:hAnsi="Times New Roman" w:cs="Times New Roman"/>
          <w:sz w:val="24"/>
          <w:szCs w:val="24"/>
        </w:rPr>
        <w:t xml:space="preserve">The 4-year-olds did not differ in their judgments (although 5-year-olds did). </w:t>
      </w:r>
      <w:ins w:id="32" w:author="Benton, Deon" w:date="2023-05-22T10:18:00Z">
        <w:r w:rsidR="00027ACA">
          <w:rPr>
            <w:rFonts w:ascii="Times New Roman" w:hAnsi="Times New Roman" w:cs="Times New Roman"/>
            <w:sz w:val="24"/>
            <w:szCs w:val="24"/>
          </w:rPr>
          <w:t xml:space="preserve">This control measure—which we adopt here—is a superior measure of assessing whether children reevaluate their causal judgments. </w:t>
        </w:r>
      </w:ins>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w:t>
      </w:r>
      <w:ins w:id="33" w:author="Benton, Deon" w:date="2023-05-22T10:19:00Z">
        <w:r w:rsidR="00027ACA">
          <w:rPr>
            <w:rFonts w:ascii="Times New Roman" w:hAnsi="Times New Roman" w:cs="Times New Roman"/>
            <w:sz w:val="24"/>
            <w:szCs w:val="24"/>
          </w:rPr>
          <w:t xml:space="preserve">backwards blocking reasoning (which is a form of ‘retrospective </w:t>
        </w:r>
        <w:r w:rsidR="00027ACA">
          <w:rPr>
            <w:rFonts w:ascii="Times New Roman" w:hAnsi="Times New Roman" w:cs="Times New Roman"/>
            <w:sz w:val="24"/>
            <w:szCs w:val="24"/>
          </w:rPr>
          <w:lastRenderedPageBreak/>
          <w:t>reevaluation')</w:t>
        </w:r>
      </w:ins>
      <w:r w:rsidR="003267EB">
        <w:rPr>
          <w:rFonts w:ascii="Times New Roman" w:hAnsi="Times New Roman" w:cs="Times New Roman"/>
          <w:sz w:val="24"/>
          <w:szCs w:val="24"/>
        </w:rPr>
        <w:t xml:space="preserve">. </w:t>
      </w:r>
      <w:ins w:id="34" w:author="Benton, Deon" w:date="2023-05-22T10:21:00Z">
        <w:r w:rsidR="00733885">
          <w:rPr>
            <w:rFonts w:ascii="Times New Roman" w:hAnsi="Times New Roman" w:cs="Times New Roman"/>
            <w:sz w:val="24"/>
            <w:szCs w:val="24"/>
          </w:rPr>
          <w:t>A</w:t>
        </w:r>
      </w:ins>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remain</w:t>
      </w:r>
      <w:ins w:id="35" w:author="Benton, Deon" w:date="2023-05-22T10:20:00Z">
        <w:r w:rsidR="00733885">
          <w:rPr>
            <w:rFonts w:ascii="Times New Roman" w:hAnsi="Times New Roman" w:cs="Times New Roman"/>
            <w:sz w:val="24"/>
            <w:szCs w:val="24"/>
          </w:rPr>
          <w:t>s, however</w:t>
        </w:r>
      </w:ins>
      <w:r w:rsidR="00C84D7C">
        <w:rPr>
          <w:rFonts w:ascii="Times New Roman" w:hAnsi="Times New Roman" w:cs="Times New Roman"/>
          <w:sz w:val="24"/>
          <w:szCs w:val="24"/>
        </w:rPr>
        <w:t xml:space="preserve">: </w:t>
      </w:r>
      <w:ins w:id="36" w:author="Benton, Deon" w:date="2023-05-22T10:20:00Z">
        <w:r w:rsidR="00AB019B">
          <w:rPr>
            <w:rFonts w:ascii="Times New Roman" w:hAnsi="Times New Roman" w:cs="Times New Roman"/>
            <w:i/>
            <w:iCs/>
            <w:sz w:val="24"/>
            <w:szCs w:val="24"/>
          </w:rPr>
          <w:t>H</w:t>
        </w:r>
      </w:ins>
      <w:r w:rsidR="00C84D7C">
        <w:rPr>
          <w:rFonts w:ascii="Times New Roman" w:hAnsi="Times New Roman" w:cs="Times New Roman"/>
          <w:i/>
          <w:iCs/>
          <w:sz w:val="24"/>
          <w:szCs w:val="24"/>
        </w:rPr>
        <w:t>ow</w:t>
      </w:r>
      <w:ins w:id="37" w:author="Benton, Deon" w:date="2023-05-22T10:20:00Z">
        <w:r w:rsidR="00AB019B">
          <w:rPr>
            <w:rFonts w:ascii="Times New Roman" w:hAnsi="Times New Roman" w:cs="Times New Roman"/>
            <w:sz w:val="24"/>
            <w:szCs w:val="24"/>
          </w:rPr>
          <w:t>—that is, by what cognitive mechanism—</w:t>
        </w:r>
      </w:ins>
      <w:r w:rsidR="00C84D7C">
        <w:rPr>
          <w:rFonts w:ascii="Times New Roman" w:hAnsi="Times New Roman" w:cs="Times New Roman"/>
          <w:sz w:val="24"/>
          <w:szCs w:val="24"/>
        </w:rPr>
        <w:t>do children engage in this type of reasoning?</w:t>
      </w:r>
    </w:p>
    <w:p w14:paraId="0148E4C5" w14:textId="05741B2C" w:rsidR="00E34D12" w:rsidRDefault="00E34D12" w:rsidP="00A4705A">
      <w:pPr>
        <w:spacing w:after="0" w:line="480" w:lineRule="auto"/>
        <w:ind w:firstLine="720"/>
        <w:contextualSpacing/>
        <w:rPr>
          <w:ins w:id="38" w:author="Benton, Deon" w:date="2023-05-22T10:36:00Z"/>
          <w:rFonts w:ascii="Times New Roman" w:hAnsi="Times New Roman" w:cs="Times New Roman"/>
          <w:sz w:val="24"/>
          <w:szCs w:val="24"/>
        </w:rPr>
      </w:pPr>
      <w:ins w:id="39" w:author="Benton, Deon" w:date="2023-05-22T10:34:00Z">
        <w:r>
          <w:rPr>
            <w:rFonts w:ascii="Times New Roman" w:hAnsi="Times New Roman" w:cs="Times New Roman"/>
            <w:sz w:val="24"/>
            <w:szCs w:val="24"/>
          </w:rPr>
          <w:t xml:space="preserve">With this possibility in mind, the present study reconsiders children’s backwards blocking capacities in the context of an observation of the Griffiths et al. (2011) data. In their third experiment, 4-year-olds were shown two pairs of compound stimuli (A and B, and then A and C) were efficacious. The children they investigated categorized A as efficacious more often than B or C, and less so than ceiling, but not differently from individual objects presented as a single compound (X and Y that together activated the machine). </w:t>
        </w:r>
      </w:ins>
      <w:ins w:id="40" w:author="Benton, Deon" w:date="2023-05-22T10:35:00Z">
        <w:r>
          <w:rPr>
            <w:rFonts w:ascii="Times New Roman" w:hAnsi="Times New Roman" w:cs="Times New Roman"/>
            <w:sz w:val="24"/>
            <w:szCs w:val="24"/>
          </w:rPr>
          <w:t>In other words</w:t>
        </w:r>
      </w:ins>
      <w:ins w:id="41" w:author="Benton, Deon" w:date="2023-05-22T10:34:00Z">
        <w:r>
          <w:rPr>
            <w:rFonts w:ascii="Times New Roman" w:hAnsi="Times New Roman" w:cs="Times New Roman"/>
            <w:sz w:val="24"/>
            <w:szCs w:val="24"/>
          </w:rPr>
          <w:t xml:space="preserve">, children did not judge the likelihood that object A was efficacious as different from the efficacy of objects X and Y. At question is whether having to reason about more than two objects produced information processing demands that caused children to rely more on associations in their inferences (as all objects were associated with the machine’s activation).  </w:t>
        </w:r>
      </w:ins>
    </w:p>
    <w:p w14:paraId="52430AB9" w14:textId="7DAE9FC2" w:rsidR="00E34D12" w:rsidRDefault="00E34D12" w:rsidP="00A4705A">
      <w:pPr>
        <w:spacing w:after="0" w:line="480" w:lineRule="auto"/>
        <w:ind w:firstLine="720"/>
        <w:contextualSpacing/>
        <w:rPr>
          <w:rFonts w:ascii="Times New Roman" w:hAnsi="Times New Roman" w:cs="Times New Roman"/>
          <w:sz w:val="24"/>
          <w:szCs w:val="24"/>
        </w:rPr>
      </w:pPr>
      <w:ins w:id="42" w:author="Benton, Deon" w:date="2023-05-22T10:36:00Z">
        <w:r>
          <w:rPr>
            <w:rFonts w:ascii="Times New Roman" w:hAnsi="Times New Roman" w:cs="Times New Roman"/>
            <w:sz w:val="24"/>
            <w:szCs w:val="24"/>
          </w:rPr>
          <w:t>The presence of such information processing demands affecting children’s inferences might be surprising. Cohen et al. (2002) proposed numerous ways information processing demands, such as increased memory and attentional load, could interfere with children’s cognitive processing</w:t>
        </w:r>
      </w:ins>
      <w:ins w:id="43" w:author="Benton, Deon" w:date="2023-05-22T10:38:00Z">
        <w:r w:rsidR="00B45E74">
          <w:rPr>
            <w:rFonts w:ascii="Times New Roman" w:hAnsi="Times New Roman" w:cs="Times New Roman"/>
            <w:sz w:val="24"/>
            <w:szCs w:val="24"/>
          </w:rPr>
          <w:t xml:space="preserve">. They key idea is that </w:t>
        </w:r>
      </w:ins>
      <w:ins w:id="44" w:author="Benton, Deon" w:date="2023-05-22T10:36:00Z">
        <w:r>
          <w:rPr>
            <w:rFonts w:ascii="Times New Roman" w:hAnsi="Times New Roman" w:cs="Times New Roman"/>
            <w:sz w:val="24"/>
            <w:szCs w:val="24"/>
          </w:rPr>
          <w:t xml:space="preserve">information processing demands could limit more rational causal inferences in young children, </w:t>
        </w:r>
      </w:ins>
      <w:ins w:id="45" w:author="Benton, Deon" w:date="2023-05-22T10:39:00Z">
        <w:r w:rsidR="00B45E74">
          <w:rPr>
            <w:rFonts w:ascii="Times New Roman" w:hAnsi="Times New Roman" w:cs="Times New Roman"/>
            <w:sz w:val="24"/>
            <w:szCs w:val="24"/>
          </w:rPr>
          <w:t xml:space="preserve">which in turn can cause children to “drop back” to a more associative form of </w:t>
        </w:r>
      </w:ins>
      <w:ins w:id="46" w:author="Benton, Deon" w:date="2023-05-22T10:46:00Z">
        <w:r w:rsidR="004067A5">
          <w:rPr>
            <w:rFonts w:ascii="Times New Roman" w:hAnsi="Times New Roman" w:cs="Times New Roman"/>
            <w:sz w:val="24"/>
            <w:szCs w:val="24"/>
          </w:rPr>
          <w:t>processing (</w:t>
        </w:r>
      </w:ins>
      <w:ins w:id="47" w:author="Benton, Deon" w:date="2023-05-22T10:36:00Z">
        <w:r>
          <w:rPr>
            <w:rFonts w:ascii="Times New Roman" w:hAnsi="Times New Roman" w:cs="Times New Roman"/>
            <w:sz w:val="24"/>
            <w:szCs w:val="24"/>
          </w:rPr>
          <w:t xml:space="preserve">see Cohen &amp; Amsel, 1998; Cohen &amp; Oakes, 1993). Similarly, although Sobel and Kirkham (2006) found that 8-month-olds engaged in backwards blocking inferences like preschoolers, 5-month-olds’ inferences on the same measure looked more associative in nature (Sobel &amp; Kirkham, 2007). </w:t>
        </w:r>
      </w:ins>
      <w:ins w:id="48" w:author="Benton, Deon" w:date="2023-05-22T10:40:00Z">
        <w:r w:rsidR="00693BA7">
          <w:rPr>
            <w:rFonts w:ascii="Times New Roman" w:hAnsi="Times New Roman" w:cs="Times New Roman"/>
            <w:sz w:val="24"/>
            <w:szCs w:val="24"/>
          </w:rPr>
          <w:t>In addition, w</w:t>
        </w:r>
      </w:ins>
      <w:ins w:id="49" w:author="Benton, Deon" w:date="2023-05-22T10:36:00Z">
        <w:r>
          <w:rPr>
            <w:rFonts w:ascii="Times New Roman" w:hAnsi="Times New Roman" w:cs="Times New Roman"/>
            <w:sz w:val="24"/>
            <w:szCs w:val="24"/>
          </w:rPr>
          <w:t xml:space="preserve">hen infants make inferences about the reliability of others’ information, their judgments appear more associative in nature (Tummeltshammer et al., 2014). As children enter the preschool years, those judgments become </w:t>
        </w:r>
        <w:r>
          <w:rPr>
            <w:rFonts w:ascii="Times New Roman" w:hAnsi="Times New Roman" w:cs="Times New Roman"/>
            <w:sz w:val="24"/>
            <w:szCs w:val="24"/>
          </w:rPr>
          <w:lastRenderedPageBreak/>
          <w:t xml:space="preserve">more based in rational inferences, although </w:t>
        </w:r>
      </w:ins>
      <w:ins w:id="50" w:author="Benton, Deon" w:date="2023-05-22T10:41:00Z">
        <w:r w:rsidR="00693BA7">
          <w:rPr>
            <w:rFonts w:ascii="Times New Roman" w:hAnsi="Times New Roman" w:cs="Times New Roman"/>
            <w:sz w:val="24"/>
            <w:szCs w:val="24"/>
          </w:rPr>
          <w:t>occasionally they</w:t>
        </w:r>
      </w:ins>
      <w:ins w:id="51" w:author="Benton, Deon" w:date="2023-05-22T10:36:00Z">
        <w:r>
          <w:rPr>
            <w:rFonts w:ascii="Times New Roman" w:hAnsi="Times New Roman" w:cs="Times New Roman"/>
            <w:sz w:val="24"/>
            <w:szCs w:val="24"/>
          </w:rPr>
          <w:t xml:space="preserve"> </w:t>
        </w:r>
      </w:ins>
      <w:ins w:id="52" w:author="Benton, Deon" w:date="2023-05-22T10:41:00Z">
        <w:r w:rsidR="00693BA7">
          <w:rPr>
            <w:rFonts w:ascii="Times New Roman" w:hAnsi="Times New Roman" w:cs="Times New Roman"/>
            <w:sz w:val="24"/>
            <w:szCs w:val="24"/>
          </w:rPr>
          <w:t>will default</w:t>
        </w:r>
      </w:ins>
      <w:ins w:id="53" w:author="Benton, Deon" w:date="2023-05-22T10:36:00Z">
        <w:r>
          <w:rPr>
            <w:rFonts w:ascii="Times New Roman" w:hAnsi="Times New Roman" w:cs="Times New Roman"/>
            <w:sz w:val="24"/>
            <w:szCs w:val="24"/>
          </w:rPr>
          <w:t xml:space="preserve"> to certain kinds of associative inferences (Hermes et al., 2018; Luchkina et al., 2020). </w:t>
        </w:r>
      </w:ins>
      <w:ins w:id="54" w:author="Benton, Deon" w:date="2023-05-22T10:41:00Z">
        <w:r w:rsidR="000034A8">
          <w:rPr>
            <w:rFonts w:ascii="Times New Roman" w:hAnsi="Times New Roman" w:cs="Times New Roman"/>
            <w:sz w:val="24"/>
            <w:szCs w:val="24"/>
          </w:rPr>
          <w:t>On this point</w:t>
        </w:r>
      </w:ins>
      <w:ins w:id="55" w:author="Benton, Deon" w:date="2023-05-22T10:36:00Z">
        <w:r>
          <w:rPr>
            <w:rFonts w:ascii="Times New Roman" w:hAnsi="Times New Roman" w:cs="Times New Roman"/>
            <w:sz w:val="24"/>
            <w:szCs w:val="24"/>
          </w:rPr>
          <w:t xml:space="preserve">, Sobel et al. (2017; see also Erb &amp; Sobel, 2014) showed that between </w:t>
        </w:r>
      </w:ins>
      <w:ins w:id="56" w:author="Benton, Deon" w:date="2023-05-22T10:41:00Z">
        <w:r w:rsidR="000034A8">
          <w:rPr>
            <w:rFonts w:ascii="Times New Roman" w:hAnsi="Times New Roman" w:cs="Times New Roman"/>
            <w:sz w:val="24"/>
            <w:szCs w:val="24"/>
          </w:rPr>
          <w:t xml:space="preserve">4 and </w:t>
        </w:r>
      </w:ins>
      <w:ins w:id="57" w:author="Benton, Deon" w:date="2023-05-22T10:42:00Z">
        <w:r w:rsidR="000034A8">
          <w:rPr>
            <w:rFonts w:ascii="Times New Roman" w:hAnsi="Times New Roman" w:cs="Times New Roman"/>
            <w:sz w:val="24"/>
            <w:szCs w:val="24"/>
          </w:rPr>
          <w:t>7 years of age</w:t>
        </w:r>
      </w:ins>
      <w:ins w:id="58" w:author="Benton, Deon" w:date="2023-05-22T10:36:00Z">
        <w:r>
          <w:rPr>
            <w:rFonts w:ascii="Times New Roman" w:hAnsi="Times New Roman" w:cs="Times New Roman"/>
            <w:sz w:val="24"/>
            <w:szCs w:val="24"/>
          </w:rPr>
          <w:t>, children develop the capacity to form larger hypothesis spaces of the potential causes they might need to hold to engage in more rational inferences.</w:t>
        </w:r>
      </w:ins>
    </w:p>
    <w:p w14:paraId="25E2B69B" w14:textId="5BEC2D88" w:rsidR="00E408B0" w:rsidRDefault="008A1B38" w:rsidP="001A3C83">
      <w:pPr>
        <w:spacing w:line="480" w:lineRule="auto"/>
        <w:ind w:firstLine="720"/>
        <w:contextualSpacing/>
        <w:rPr>
          <w:rFonts w:ascii="Times New Roman" w:hAnsi="Times New Roman" w:cs="Times New Roman"/>
          <w:b/>
          <w:bCs/>
          <w:sz w:val="24"/>
          <w:szCs w:val="24"/>
        </w:rPr>
      </w:pPr>
      <w:ins w:id="59" w:author="Benton, Deon" w:date="2023-05-22T10:44:00Z">
        <w:r>
          <w:rPr>
            <w:rFonts w:ascii="Times New Roman" w:hAnsi="Times New Roman" w:cs="Times New Roman"/>
            <w:sz w:val="24"/>
            <w:szCs w:val="24"/>
          </w:rPr>
          <w:t xml:space="preserve">Here we ask whether children will engage in backwards blocking reasoning for three and four objects as opposed to two. </w:t>
        </w:r>
      </w:ins>
      <w:ins w:id="60" w:author="Benton, Deon" w:date="2023-05-22T10:45:00Z">
        <w:r>
          <w:rPr>
            <w:rFonts w:ascii="Times New Roman" w:hAnsi="Times New Roman" w:cs="Times New Roman"/>
            <w:sz w:val="24"/>
            <w:szCs w:val="24"/>
          </w:rPr>
          <w:t xml:space="preserve">Our design will be similar to that used by McCormack et al. (2009). </w:t>
        </w:r>
      </w:ins>
      <w:ins w:id="61" w:author="Benton, Deon" w:date="2023-05-22T10:44:00Z">
        <w:r>
          <w:rPr>
            <w:rFonts w:ascii="Times New Roman" w:hAnsi="Times New Roman" w:cs="Times New Roman"/>
            <w:sz w:val="24"/>
            <w:szCs w:val="24"/>
          </w:rPr>
          <w:t xml:space="preserve"> </w:t>
        </w:r>
      </w:ins>
      <w:ins w:id="62" w:author="Benton, Deon" w:date="2023-05-22T10:46:00Z">
        <w:r w:rsidR="004067A5">
          <w:rPr>
            <w:rFonts w:ascii="Times New Roman" w:hAnsi="Times New Roman" w:cs="Times New Roman"/>
            <w:sz w:val="24"/>
            <w:szCs w:val="24"/>
          </w:rPr>
          <w:t xml:space="preserve">Children observed three objects (A, B, and C) together have causal efficacy, and then A by itself either have or fail to have that same efficacy. They were asked whether each object was efficacious. These trials were compared with control trials in which they again observed three objects (A’, B’, and C’) have efficacy together, and then a fourth object (D) either have or fail to have that efficacy. A retrospective inference involves the judgments of objects B and C being different across these two types of trials. When A is efficacious, judgments of the efficacy of B and C should be lower than the judgments of B’ and C’ when children see that a fourth, unrelated object is efficacious. When A is not efficacious, judgments of the efficacy of B and C should be higher than B’ and C’ when children see that a fourth, unrelated object is not efficacious. Moreover, judgments of B and C should differ between these two trials; B and C are more likely to be judged as efficacious when A is not efficacious than when A is. Because McCormack et al. (2009) found that 5 and 6-year-olds made such retrospective inferences, we considered the same age range here. After presenting these behavioral data, we present a pair of computational models that try to explain these results.  </w:t>
        </w:r>
      </w:ins>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E13F560"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lastRenderedPageBreak/>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ins w:id="63" w:author="Benton, Deon" w:date="2023-05-22T10:47:00Z">
        <w:r w:rsidR="001A3C83">
          <w:rPr>
            <w:rFonts w:ascii="Times New Roman" w:hAnsi="Times New Roman" w:cs="Times New Roman"/>
            <w:bCs/>
            <w:sz w:val="24"/>
            <w:szCs w:val="24"/>
          </w:rPr>
          <w:t xml:space="preserve">We did not collect demographic information about the sample, but the </w:t>
        </w:r>
        <w:r w:rsidR="001A3C83" w:rsidRPr="008B6385">
          <w:rPr>
            <w:rFonts w:ascii="Times New Roman" w:hAnsi="Times New Roman" w:cs="Times New Roman"/>
            <w:bCs/>
            <w:sz w:val="24"/>
            <w:szCs w:val="24"/>
          </w:rPr>
          <w:t xml:space="preserve">demographic information about sample of children collected by the laboratory during this time was as follows </w:t>
        </w:r>
        <w:r w:rsidR="001A3C83" w:rsidRPr="00D70AD8">
          <w:rPr>
            <w:rFonts w:ascii="Times New Roman" w:hAnsi="Times New Roman" w:cs="Times New Roman"/>
            <w:color w:val="000000"/>
            <w:sz w:val="24"/>
            <w:szCs w:val="24"/>
          </w:rPr>
          <w:t>(with % of the population of BLINDED as measured by 2020 Census in Parentheses):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 of BLINDED as measured by the 2020 Census was ~$74K.</w:t>
        </w:r>
      </w:ins>
    </w:p>
    <w:p w14:paraId="3F91966B" w14:textId="3E978FAF"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 xml:space="preserve">indirect </w:t>
      </w:r>
      <w:r w:rsidR="005E67C0">
        <w:rPr>
          <w:rFonts w:ascii="Times New Roman" w:hAnsi="Times New Roman" w:cs="Times New Roman"/>
          <w:sz w:val="24"/>
          <w:szCs w:val="24"/>
        </w:rPr>
        <w:lastRenderedPageBreak/>
        <w:t>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6B88A083"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the </w:t>
      </w:r>
      <w:r w:rsidR="000576AE">
        <w:rPr>
          <w:rFonts w:ascii="Times New Roman" w:hAnsi="Times New Roman" w:cs="Times New Roman"/>
          <w:sz w:val="24"/>
          <w:szCs w:val="24"/>
        </w:rPr>
        <w:t xml:space="preserve">it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576FFD32"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xml:space="preserve">) then descended until it contacted and immediately activated the machine. The text, “Look, this one makes the machine go!” then appeared above the objects. This object then returned to its </w:t>
      </w:r>
      <w:r>
        <w:rPr>
          <w:rFonts w:ascii="Times New Roman" w:hAnsi="Times New Roman" w:cs="Times New Roman"/>
          <w:sz w:val="24"/>
          <w:szCs w:val="24"/>
        </w:rPr>
        <w:lastRenderedPageBreak/>
        <w:t>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38F9429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70787F5F"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(main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44111DEC"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between-subjects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2) as the within-subjects fixed effects, and participant as the random effect. </w:t>
      </w:r>
      <w:r>
        <w:rPr>
          <w:rFonts w:ascii="Times New Roman" w:hAnsi="Times New Roman" w:cs="Times New Roman"/>
          <w:sz w:val="24"/>
          <w:szCs w:val="24"/>
        </w:rPr>
        <w:t xml:space="preserve">This analysis yielded several main-effects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0B760D0" w14:textId="5B529312" w:rsidR="002B07F9" w:rsidRPr="00E0349F" w:rsidRDefault="00F06036" w:rsidP="00EC04DC">
      <w:pPr>
        <w:spacing w:line="480" w:lineRule="auto"/>
        <w:ind w:firstLine="720"/>
        <w:contextualSpacing/>
        <w:rPr>
          <w:ins w:id="64" w:author="Benton, Deon" w:date="2023-05-22T11:10:00Z"/>
          <w:rFonts w:ascii="Times New Roman" w:hAnsi="Times New Roman" w:cs="Times New Roman"/>
          <w:iCs/>
          <w:sz w:val="24"/>
          <w:szCs w:val="24"/>
        </w:rPr>
      </w:pPr>
      <w:r>
        <w:rPr>
          <w:rFonts w:ascii="Times New Roman" w:hAnsi="Times New Roman" w:cs="Times New Roman"/>
          <w:sz w:val="24"/>
          <w:szCs w:val="24"/>
        </w:rPr>
        <w:t>To explore the interaction</w:t>
      </w:r>
      <w:r w:rsidR="00131487">
        <w:rPr>
          <w:rFonts w:ascii="Times New Roman" w:hAnsi="Times New Roman" w:cs="Times New Roman"/>
          <w:sz w:val="24"/>
          <w:szCs w:val="24"/>
        </w:rPr>
        <w:t xml:space="preserve"> </w:t>
      </w:r>
      <w:ins w:id="65" w:author="Benton, Deon" w:date="2023-05-22T11:08:00Z">
        <w:r w:rsidR="002A6624">
          <w:rPr>
            <w:rFonts w:ascii="Times New Roman" w:hAnsi="Times New Roman" w:cs="Times New Roman"/>
            <w:sz w:val="24"/>
            <w:szCs w:val="24"/>
          </w:rPr>
          <w:t>among</w:t>
        </w:r>
        <w:r w:rsidR="002A6624">
          <w:rPr>
            <w:rFonts w:ascii="Times New Roman" w:hAnsi="Times New Roman" w:cs="Times New Roman"/>
            <w:sz w:val="24"/>
            <w:szCs w:val="24"/>
          </w:rPr>
          <w:t xml:space="preserve"> </w:t>
        </w:r>
      </w:ins>
      <w:r w:rsidR="00131487">
        <w:rPr>
          <w:rFonts w:ascii="Times New Roman" w:hAnsi="Times New Roman" w:cs="Times New Roman"/>
          <w:sz w:val="24"/>
          <w:szCs w:val="24"/>
        </w:rPr>
        <w:t>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between-subjects fixed effect, Object as a within-subjects fixed effect</w:t>
      </w:r>
      <w:r w:rsidR="00BC0DBD">
        <w:rPr>
          <w:rFonts w:ascii="Times New Roman" w:hAnsi="Times New Roman" w:cs="Times New Roman"/>
          <w:sz w:val="24"/>
          <w:szCs w:val="24"/>
        </w:rPr>
        <w:t>, and s</w:t>
      </w:r>
      <w:r>
        <w:rPr>
          <w:rFonts w:ascii="Times New Roman" w:hAnsi="Times New Roman" w:cs="Times New Roman"/>
          <w:sz w:val="24"/>
          <w:szCs w:val="24"/>
        </w:rPr>
        <w:t xml:space="preserve">ubjects as a random effect. </w:t>
      </w:r>
      <w:r w:rsidR="00BC0DBD">
        <w:rPr>
          <w:rFonts w:ascii="Times New Roman" w:hAnsi="Times New Roman" w:cs="Times New Roman"/>
          <w:sz w:val="24"/>
          <w:szCs w:val="24"/>
        </w:rPr>
        <w:t xml:space="preserve">Both linear models only yielded main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w:t>
      </w:r>
      <w:ins w:id="66" w:author="Benton, Deon" w:date="2023-05-22T11:15:00Z">
        <w:r w:rsidR="00E43A9E">
          <w:rPr>
            <w:rFonts w:ascii="Times New Roman" w:hAnsi="Times New Roman" w:cs="Times New Roman"/>
            <w:iCs/>
            <w:sz w:val="24"/>
            <w:szCs w:val="24"/>
          </w:rPr>
          <w:t>Specifically, in the backwards blocking condition, participants</w:t>
        </w:r>
      </w:ins>
      <w:ins w:id="67" w:author="Benton, Deon" w:date="2023-05-22T11:32:00Z">
        <w:r w:rsidR="00B70F1D">
          <w:rPr>
            <w:rFonts w:ascii="Times New Roman" w:hAnsi="Times New Roman" w:cs="Times New Roman"/>
            <w:iCs/>
            <w:sz w:val="24"/>
            <w:szCs w:val="24"/>
          </w:rPr>
          <w:t xml:space="preserve"> considered object A (</w:t>
        </w:r>
        <w:r w:rsidR="00B70F1D" w:rsidRPr="001F7D82">
          <w:rPr>
            <w:rFonts w:ascii="Times New Roman" w:hAnsi="Times New Roman" w:cs="Times New Roman"/>
            <w:i/>
            <w:sz w:val="24"/>
            <w:szCs w:val="24"/>
            <w:rPrChange w:id="68" w:author="Benton, Deon" w:date="2023-05-22T11:37:00Z">
              <w:rPr>
                <w:rFonts w:ascii="Times New Roman" w:hAnsi="Times New Roman" w:cs="Times New Roman"/>
                <w:iCs/>
                <w:sz w:val="24"/>
                <w:szCs w:val="24"/>
              </w:rPr>
            </w:rPrChange>
          </w:rPr>
          <w:t>M</w:t>
        </w:r>
        <w:r w:rsidR="00B70F1D">
          <w:rPr>
            <w:rFonts w:ascii="Times New Roman" w:hAnsi="Times New Roman" w:cs="Times New Roman"/>
            <w:iCs/>
            <w:sz w:val="24"/>
            <w:szCs w:val="24"/>
          </w:rPr>
          <w:t xml:space="preserve"> = </w:t>
        </w:r>
      </w:ins>
      <w:ins w:id="69" w:author="Benton, Deon" w:date="2023-05-22T11:38:00Z">
        <w:r w:rsidR="001F7D82">
          <w:rPr>
            <w:rFonts w:ascii="Times New Roman" w:hAnsi="Times New Roman" w:cs="Times New Roman"/>
            <w:iCs/>
            <w:sz w:val="24"/>
            <w:szCs w:val="24"/>
          </w:rPr>
          <w:t>.89</w:t>
        </w:r>
      </w:ins>
      <w:ins w:id="70" w:author="Benton, Deon" w:date="2023-05-22T11:32:00Z">
        <w:r w:rsidR="00B70F1D">
          <w:rPr>
            <w:rFonts w:ascii="Times New Roman" w:hAnsi="Times New Roman" w:cs="Times New Roman"/>
            <w:iCs/>
            <w:sz w:val="24"/>
            <w:szCs w:val="24"/>
          </w:rPr>
          <w:t xml:space="preserve">, </w:t>
        </w:r>
        <w:r w:rsidR="00B70F1D" w:rsidRPr="001F7D82">
          <w:rPr>
            <w:rFonts w:ascii="Times New Roman" w:hAnsi="Times New Roman" w:cs="Times New Roman"/>
            <w:i/>
            <w:sz w:val="24"/>
            <w:szCs w:val="24"/>
            <w:rPrChange w:id="71" w:author="Benton, Deon" w:date="2023-05-22T11:37:00Z">
              <w:rPr>
                <w:rFonts w:ascii="Times New Roman" w:hAnsi="Times New Roman" w:cs="Times New Roman"/>
                <w:iCs/>
                <w:sz w:val="24"/>
                <w:szCs w:val="24"/>
              </w:rPr>
            </w:rPrChange>
          </w:rPr>
          <w:t>SD</w:t>
        </w:r>
        <w:r w:rsidR="00B70F1D">
          <w:rPr>
            <w:rFonts w:ascii="Times New Roman" w:hAnsi="Times New Roman" w:cs="Times New Roman"/>
            <w:iCs/>
            <w:sz w:val="24"/>
            <w:szCs w:val="24"/>
          </w:rPr>
          <w:t xml:space="preserve"> = </w:t>
        </w:r>
      </w:ins>
      <w:ins w:id="72" w:author="Benton, Deon" w:date="2023-05-22T11:38:00Z">
        <w:r w:rsidR="001F7D82">
          <w:rPr>
            <w:rFonts w:ascii="Times New Roman" w:hAnsi="Times New Roman" w:cs="Times New Roman"/>
            <w:iCs/>
            <w:sz w:val="24"/>
            <w:szCs w:val="24"/>
          </w:rPr>
          <w:t>.31</w:t>
        </w:r>
      </w:ins>
      <w:ins w:id="73" w:author="Benton, Deon" w:date="2023-05-22T11:32:00Z">
        <w:r w:rsidR="00B70F1D">
          <w:rPr>
            <w:rFonts w:ascii="Times New Roman" w:hAnsi="Times New Roman" w:cs="Times New Roman"/>
            <w:iCs/>
            <w:sz w:val="24"/>
            <w:szCs w:val="24"/>
          </w:rPr>
          <w:t xml:space="preserve">) to be more of a blicket than </w:t>
        </w:r>
      </w:ins>
      <w:ins w:id="74" w:author="Benton, Deon" w:date="2023-05-22T11:33:00Z">
        <w:r w:rsidR="00B70F1D">
          <w:rPr>
            <w:rFonts w:ascii="Times New Roman" w:hAnsi="Times New Roman" w:cs="Times New Roman"/>
            <w:iCs/>
            <w:sz w:val="24"/>
            <w:szCs w:val="24"/>
          </w:rPr>
          <w:t xml:space="preserve">object B (M = </w:t>
        </w:r>
      </w:ins>
      <w:ins w:id="75" w:author="Benton, Deon" w:date="2023-05-22T11:38:00Z">
        <w:r w:rsidR="001F7D82">
          <w:rPr>
            <w:rFonts w:ascii="Times New Roman" w:hAnsi="Times New Roman" w:cs="Times New Roman"/>
            <w:iCs/>
            <w:sz w:val="24"/>
            <w:szCs w:val="24"/>
          </w:rPr>
          <w:t>.67</w:t>
        </w:r>
      </w:ins>
      <w:ins w:id="76" w:author="Benton, Deon" w:date="2023-05-22T11:33:00Z">
        <w:r w:rsidR="00B70F1D">
          <w:rPr>
            <w:rFonts w:ascii="Times New Roman" w:hAnsi="Times New Roman" w:cs="Times New Roman"/>
            <w:iCs/>
            <w:sz w:val="24"/>
            <w:szCs w:val="24"/>
          </w:rPr>
          <w:t xml:space="preserve">, SD = </w:t>
        </w:r>
      </w:ins>
      <w:ins w:id="77" w:author="Benton, Deon" w:date="2023-05-22T11:38:00Z">
        <w:r w:rsidR="001F7D82">
          <w:rPr>
            <w:rFonts w:ascii="Times New Roman" w:hAnsi="Times New Roman" w:cs="Times New Roman"/>
            <w:iCs/>
            <w:sz w:val="24"/>
            <w:szCs w:val="24"/>
          </w:rPr>
          <w:t>.47</w:t>
        </w:r>
      </w:ins>
      <w:ins w:id="78" w:author="Benton, Deon" w:date="2023-05-22T11:33:00Z">
        <w:r w:rsidR="00B70F1D">
          <w:rPr>
            <w:rFonts w:ascii="Times New Roman" w:hAnsi="Times New Roman" w:cs="Times New Roman"/>
            <w:iCs/>
            <w:sz w:val="24"/>
            <w:szCs w:val="24"/>
          </w:rPr>
          <w:t xml:space="preserve">), </w:t>
        </w:r>
      </w:ins>
      <w:ins w:id="79" w:author="Benton, Deon" w:date="2023-05-22T11:40:00Z">
        <w:r w:rsidR="002C2DC8">
          <w:rPr>
            <w:rFonts w:ascii="Times New Roman" w:hAnsi="Times New Roman" w:cs="Times New Roman"/>
            <w:i/>
            <w:sz w:val="24"/>
            <w:szCs w:val="24"/>
          </w:rPr>
          <w:t>t</w:t>
        </w:r>
        <w:r w:rsidR="002C2DC8">
          <w:rPr>
            <w:rFonts w:ascii="Times New Roman" w:hAnsi="Times New Roman" w:cs="Times New Roman"/>
            <w:iCs/>
            <w:sz w:val="24"/>
            <w:szCs w:val="24"/>
          </w:rPr>
          <w:t xml:space="preserve">(30) = 4.95, </w:t>
        </w:r>
        <w:r w:rsidR="002C2DC8">
          <w:rPr>
            <w:rFonts w:ascii="Times New Roman" w:hAnsi="Times New Roman" w:cs="Times New Roman"/>
            <w:i/>
            <w:sz w:val="24"/>
            <w:szCs w:val="24"/>
          </w:rPr>
          <w:t xml:space="preserve">p </w:t>
        </w:r>
        <w:r w:rsidR="002C2DC8">
          <w:rPr>
            <w:rFonts w:ascii="Times New Roman" w:hAnsi="Times New Roman" w:cs="Times New Roman"/>
            <w:iCs/>
            <w:sz w:val="24"/>
            <w:szCs w:val="24"/>
          </w:rPr>
          <w:t>&lt; .001</w:t>
        </w:r>
      </w:ins>
      <w:ins w:id="80" w:author="Benton, Deon" w:date="2023-05-22T11:33:00Z">
        <w:r w:rsidR="00B70F1D">
          <w:rPr>
            <w:rFonts w:ascii="Times New Roman" w:hAnsi="Times New Roman" w:cs="Times New Roman"/>
            <w:iCs/>
            <w:sz w:val="24"/>
            <w:szCs w:val="24"/>
          </w:rPr>
          <w:t xml:space="preserve">, </w:t>
        </w:r>
      </w:ins>
      <w:ins w:id="81" w:author="Benton, Deon" w:date="2023-05-22T11:34:00Z">
        <w:r w:rsidR="00B70F1D">
          <w:rPr>
            <w:rFonts w:ascii="Times New Roman" w:hAnsi="Times New Roman" w:cs="Times New Roman"/>
            <w:iCs/>
            <w:sz w:val="24"/>
            <w:szCs w:val="24"/>
          </w:rPr>
          <w:t xml:space="preserve">and </w:t>
        </w:r>
      </w:ins>
      <w:ins w:id="82" w:author="Benton, Deon" w:date="2023-05-22T11:33:00Z">
        <w:r w:rsidR="00B70F1D">
          <w:rPr>
            <w:rFonts w:ascii="Times New Roman" w:hAnsi="Times New Roman" w:cs="Times New Roman"/>
            <w:iCs/>
            <w:sz w:val="24"/>
            <w:szCs w:val="24"/>
          </w:rPr>
          <w:t>C</w:t>
        </w:r>
        <w:r w:rsidR="00B70F1D">
          <w:rPr>
            <w:rFonts w:ascii="Times New Roman" w:hAnsi="Times New Roman" w:cs="Times New Roman"/>
            <w:iCs/>
            <w:sz w:val="24"/>
            <w:szCs w:val="24"/>
          </w:rPr>
          <w:t xml:space="preserve"> (</w:t>
        </w:r>
        <w:r w:rsidR="00B70F1D" w:rsidRPr="00D80B6A">
          <w:rPr>
            <w:rFonts w:ascii="Times New Roman" w:hAnsi="Times New Roman" w:cs="Times New Roman"/>
            <w:i/>
            <w:sz w:val="24"/>
            <w:szCs w:val="24"/>
            <w:rPrChange w:id="83" w:author="Benton, Deon" w:date="2023-05-22T11:41:00Z">
              <w:rPr>
                <w:rFonts w:ascii="Times New Roman" w:hAnsi="Times New Roman" w:cs="Times New Roman"/>
                <w:iCs/>
                <w:sz w:val="24"/>
                <w:szCs w:val="24"/>
              </w:rPr>
            </w:rPrChange>
          </w:rPr>
          <w:t>M</w:t>
        </w:r>
        <w:r w:rsidR="00B70F1D">
          <w:rPr>
            <w:rFonts w:ascii="Times New Roman" w:hAnsi="Times New Roman" w:cs="Times New Roman"/>
            <w:iCs/>
            <w:sz w:val="24"/>
            <w:szCs w:val="24"/>
          </w:rPr>
          <w:t xml:space="preserve"> = </w:t>
        </w:r>
      </w:ins>
      <w:ins w:id="84" w:author="Benton, Deon" w:date="2023-05-22T11:42:00Z">
        <w:r w:rsidR="00A63F44">
          <w:rPr>
            <w:rFonts w:ascii="Times New Roman" w:hAnsi="Times New Roman" w:cs="Times New Roman"/>
            <w:iCs/>
            <w:sz w:val="24"/>
            <w:szCs w:val="24"/>
          </w:rPr>
          <w:t>.71</w:t>
        </w:r>
      </w:ins>
      <w:ins w:id="85" w:author="Benton, Deon" w:date="2023-05-22T11:33:00Z">
        <w:r w:rsidR="00B70F1D">
          <w:rPr>
            <w:rFonts w:ascii="Times New Roman" w:hAnsi="Times New Roman" w:cs="Times New Roman"/>
            <w:iCs/>
            <w:sz w:val="24"/>
            <w:szCs w:val="24"/>
          </w:rPr>
          <w:t xml:space="preserve">, </w:t>
        </w:r>
        <w:r w:rsidR="00B70F1D" w:rsidRPr="00D80B6A">
          <w:rPr>
            <w:rFonts w:ascii="Times New Roman" w:hAnsi="Times New Roman" w:cs="Times New Roman"/>
            <w:i/>
            <w:sz w:val="24"/>
            <w:szCs w:val="24"/>
            <w:rPrChange w:id="86" w:author="Benton, Deon" w:date="2023-05-22T11:41:00Z">
              <w:rPr>
                <w:rFonts w:ascii="Times New Roman" w:hAnsi="Times New Roman" w:cs="Times New Roman"/>
                <w:iCs/>
                <w:sz w:val="24"/>
                <w:szCs w:val="24"/>
              </w:rPr>
            </w:rPrChange>
          </w:rPr>
          <w:t>SD</w:t>
        </w:r>
        <w:r w:rsidR="00B70F1D">
          <w:rPr>
            <w:rFonts w:ascii="Times New Roman" w:hAnsi="Times New Roman" w:cs="Times New Roman"/>
            <w:iCs/>
            <w:sz w:val="24"/>
            <w:szCs w:val="24"/>
          </w:rPr>
          <w:t xml:space="preserve"> = </w:t>
        </w:r>
      </w:ins>
      <w:ins w:id="87" w:author="Benton, Deon" w:date="2023-05-22T11:42:00Z">
        <w:r w:rsidR="00A63F44">
          <w:rPr>
            <w:rFonts w:ascii="Times New Roman" w:hAnsi="Times New Roman" w:cs="Times New Roman"/>
            <w:iCs/>
            <w:sz w:val="24"/>
            <w:szCs w:val="24"/>
          </w:rPr>
          <w:t>.46</w:t>
        </w:r>
      </w:ins>
      <w:ins w:id="88" w:author="Benton, Deon" w:date="2023-05-22T11:33:00Z">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t</w:t>
        </w:r>
        <w:r w:rsidR="00B70F1D">
          <w:rPr>
            <w:rFonts w:ascii="Times New Roman" w:hAnsi="Times New Roman" w:cs="Times New Roman"/>
            <w:iCs/>
            <w:sz w:val="24"/>
            <w:szCs w:val="24"/>
          </w:rPr>
          <w:t>(</w:t>
        </w:r>
      </w:ins>
      <w:ins w:id="89" w:author="Benton, Deon" w:date="2023-05-22T11:40:00Z">
        <w:r w:rsidR="002C2DC8">
          <w:rPr>
            <w:rFonts w:ascii="Times New Roman" w:hAnsi="Times New Roman" w:cs="Times New Roman"/>
            <w:iCs/>
            <w:sz w:val="24"/>
            <w:szCs w:val="24"/>
          </w:rPr>
          <w:t>30</w:t>
        </w:r>
      </w:ins>
      <w:ins w:id="90" w:author="Benton, Deon" w:date="2023-05-22T11:33:00Z">
        <w:r w:rsidR="00B70F1D">
          <w:rPr>
            <w:rFonts w:ascii="Times New Roman" w:hAnsi="Times New Roman" w:cs="Times New Roman"/>
            <w:iCs/>
            <w:sz w:val="24"/>
            <w:szCs w:val="24"/>
          </w:rPr>
          <w:t xml:space="preserve">) = </w:t>
        </w:r>
      </w:ins>
      <w:ins w:id="91" w:author="Benton, Deon" w:date="2023-05-22T11:42:00Z">
        <w:r w:rsidR="00A63F44">
          <w:rPr>
            <w:rFonts w:ascii="Times New Roman" w:hAnsi="Times New Roman" w:cs="Times New Roman"/>
            <w:iCs/>
            <w:sz w:val="24"/>
            <w:szCs w:val="24"/>
          </w:rPr>
          <w:t>3.89</w:t>
        </w:r>
      </w:ins>
      <w:ins w:id="92" w:author="Benton, Deon" w:date="2023-05-22T11:33:00Z">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p</w:t>
        </w:r>
      </w:ins>
      <w:ins w:id="93" w:author="Benton, Deon" w:date="2023-05-22T11:34:00Z">
        <w:r w:rsidR="00B70F1D">
          <w:rPr>
            <w:rFonts w:ascii="Times New Roman" w:hAnsi="Times New Roman" w:cs="Times New Roman"/>
            <w:i/>
            <w:sz w:val="24"/>
            <w:szCs w:val="24"/>
          </w:rPr>
          <w:t xml:space="preserve"> </w:t>
        </w:r>
      </w:ins>
      <w:ins w:id="94" w:author="Benton, Deon" w:date="2023-05-22T11:40:00Z">
        <w:r w:rsidR="002C2DC8">
          <w:rPr>
            <w:rFonts w:ascii="Times New Roman" w:hAnsi="Times New Roman" w:cs="Times New Roman"/>
            <w:iCs/>
            <w:sz w:val="24"/>
            <w:szCs w:val="24"/>
          </w:rPr>
          <w:t>&lt; .001</w:t>
        </w:r>
      </w:ins>
      <w:ins w:id="95" w:author="Benton, Deon" w:date="2023-05-22T11:34:00Z">
        <w:r w:rsidR="00B70F1D">
          <w:rPr>
            <w:rFonts w:ascii="Times New Roman" w:hAnsi="Times New Roman" w:cs="Times New Roman"/>
            <w:i/>
            <w:sz w:val="24"/>
            <w:szCs w:val="24"/>
          </w:rPr>
          <w:t xml:space="preserve">. </w:t>
        </w:r>
      </w:ins>
      <w:ins w:id="96" w:author="Benton, Deon" w:date="2023-05-22T12:44:00Z">
        <w:r w:rsidR="007923FB">
          <w:rPr>
            <w:rFonts w:ascii="Times New Roman" w:hAnsi="Times New Roman" w:cs="Times New Roman"/>
            <w:iCs/>
            <w:sz w:val="24"/>
            <w:szCs w:val="24"/>
          </w:rPr>
          <w:t>However, participants</w:t>
        </w:r>
      </w:ins>
      <w:ins w:id="97" w:author="Benton, Deon" w:date="2023-05-22T11:34:00Z">
        <w:r w:rsidR="00B70F1D">
          <w:rPr>
            <w:rFonts w:ascii="Times New Roman" w:hAnsi="Times New Roman" w:cs="Times New Roman"/>
            <w:iCs/>
            <w:sz w:val="24"/>
            <w:szCs w:val="24"/>
          </w:rPr>
          <w:t xml:space="preserve"> treated objects A and D</w:t>
        </w:r>
      </w:ins>
      <w:ins w:id="98" w:author="Benton, Deon" w:date="2023-05-22T11:42:00Z">
        <w:r w:rsidR="00A63F44">
          <w:rPr>
            <w:rFonts w:ascii="Times New Roman" w:hAnsi="Times New Roman" w:cs="Times New Roman"/>
            <w:iCs/>
            <w:sz w:val="24"/>
            <w:szCs w:val="24"/>
          </w:rPr>
          <w:t xml:space="preserve"> </w:t>
        </w:r>
        <w:r w:rsidR="00A63F44">
          <w:rPr>
            <w:rFonts w:ascii="Times New Roman" w:hAnsi="Times New Roman" w:cs="Times New Roman"/>
            <w:iCs/>
            <w:sz w:val="24"/>
            <w:szCs w:val="24"/>
          </w:rPr>
          <w:t>(</w:t>
        </w:r>
        <w:r w:rsidR="00A63F44" w:rsidRPr="00D70AD8">
          <w:rPr>
            <w:rFonts w:ascii="Times New Roman" w:hAnsi="Times New Roman" w:cs="Times New Roman"/>
            <w:i/>
            <w:sz w:val="24"/>
            <w:szCs w:val="24"/>
          </w:rPr>
          <w:t>M</w:t>
        </w:r>
        <w:r w:rsidR="00A63F44">
          <w:rPr>
            <w:rFonts w:ascii="Times New Roman" w:hAnsi="Times New Roman" w:cs="Times New Roman"/>
            <w:iCs/>
            <w:sz w:val="24"/>
            <w:szCs w:val="24"/>
          </w:rPr>
          <w:t xml:space="preserve"> = .</w:t>
        </w:r>
      </w:ins>
      <w:ins w:id="99" w:author="Benton, Deon" w:date="2023-05-22T11:43:00Z">
        <w:r w:rsidR="00A63F44">
          <w:rPr>
            <w:rFonts w:ascii="Times New Roman" w:hAnsi="Times New Roman" w:cs="Times New Roman"/>
            <w:iCs/>
            <w:sz w:val="24"/>
            <w:szCs w:val="24"/>
          </w:rPr>
          <w:t>85</w:t>
        </w:r>
      </w:ins>
      <w:ins w:id="100" w:author="Benton, Deon" w:date="2023-05-22T11:42:00Z">
        <w:r w:rsidR="00A63F44">
          <w:rPr>
            <w:rFonts w:ascii="Times New Roman" w:hAnsi="Times New Roman" w:cs="Times New Roman"/>
            <w:iCs/>
            <w:sz w:val="24"/>
            <w:szCs w:val="24"/>
          </w:rPr>
          <w:t xml:space="preserve">, </w:t>
        </w:r>
        <w:r w:rsidR="00A63F44" w:rsidRPr="00D70AD8">
          <w:rPr>
            <w:rFonts w:ascii="Times New Roman" w:hAnsi="Times New Roman" w:cs="Times New Roman"/>
            <w:i/>
            <w:sz w:val="24"/>
            <w:szCs w:val="24"/>
          </w:rPr>
          <w:t>SD</w:t>
        </w:r>
        <w:r w:rsidR="00A63F44">
          <w:rPr>
            <w:rFonts w:ascii="Times New Roman" w:hAnsi="Times New Roman" w:cs="Times New Roman"/>
            <w:iCs/>
            <w:sz w:val="24"/>
            <w:szCs w:val="24"/>
          </w:rPr>
          <w:t xml:space="preserve"> = .</w:t>
        </w:r>
      </w:ins>
      <w:ins w:id="101" w:author="Benton, Deon" w:date="2023-05-22T11:43:00Z">
        <w:r w:rsidR="00A63F44">
          <w:rPr>
            <w:rFonts w:ascii="Times New Roman" w:hAnsi="Times New Roman" w:cs="Times New Roman"/>
            <w:iCs/>
            <w:sz w:val="24"/>
            <w:szCs w:val="24"/>
          </w:rPr>
          <w:t>3</w:t>
        </w:r>
      </w:ins>
      <w:ins w:id="102" w:author="Benton, Deon" w:date="2023-05-22T11:42:00Z">
        <w:r w:rsidR="00A63F44">
          <w:rPr>
            <w:rFonts w:ascii="Times New Roman" w:hAnsi="Times New Roman" w:cs="Times New Roman"/>
            <w:iCs/>
            <w:sz w:val="24"/>
            <w:szCs w:val="24"/>
          </w:rPr>
          <w:t>6)</w:t>
        </w:r>
      </w:ins>
      <w:ins w:id="103" w:author="Benton, Deon" w:date="2023-05-22T11:34:00Z">
        <w:r w:rsidR="00B70F1D">
          <w:rPr>
            <w:rFonts w:ascii="Times New Roman" w:hAnsi="Times New Roman" w:cs="Times New Roman"/>
            <w:iCs/>
            <w:sz w:val="24"/>
            <w:szCs w:val="24"/>
          </w:rPr>
          <w:t xml:space="preserve"> equivalently</w:t>
        </w:r>
      </w:ins>
      <w:ins w:id="104" w:author="Benton, Deon" w:date="2023-05-22T11:43:00Z">
        <w:r w:rsidR="00A63F44">
          <w:rPr>
            <w:rFonts w:ascii="Times New Roman" w:hAnsi="Times New Roman" w:cs="Times New Roman"/>
            <w:iCs/>
            <w:sz w:val="24"/>
            <w:szCs w:val="24"/>
          </w:rPr>
          <w:t xml:space="preserve">, </w:t>
        </w:r>
        <w:r w:rsidR="00A63F44">
          <w:rPr>
            <w:rFonts w:ascii="Times New Roman" w:hAnsi="Times New Roman" w:cs="Times New Roman"/>
            <w:i/>
            <w:sz w:val="24"/>
            <w:szCs w:val="24"/>
          </w:rPr>
          <w:t>t</w:t>
        </w:r>
        <w:r w:rsidR="00A63F44">
          <w:rPr>
            <w:rFonts w:ascii="Times New Roman" w:hAnsi="Times New Roman" w:cs="Times New Roman"/>
            <w:iCs/>
            <w:sz w:val="24"/>
            <w:szCs w:val="24"/>
          </w:rPr>
          <w:t xml:space="preserve">(30) = </w:t>
        </w:r>
        <w:r w:rsidR="00A63F44">
          <w:rPr>
            <w:rFonts w:ascii="Times New Roman" w:hAnsi="Times New Roman" w:cs="Times New Roman"/>
            <w:iCs/>
            <w:sz w:val="24"/>
            <w:szCs w:val="24"/>
          </w:rPr>
          <w:t>.76</w:t>
        </w:r>
        <w:r w:rsidR="00A63F44">
          <w:rPr>
            <w:rFonts w:ascii="Times New Roman" w:hAnsi="Times New Roman" w:cs="Times New Roman"/>
            <w:iCs/>
            <w:sz w:val="24"/>
            <w:szCs w:val="24"/>
          </w:rPr>
          <w:t xml:space="preserve">, </w:t>
        </w:r>
        <w:r w:rsidR="00A63F44">
          <w:rPr>
            <w:rFonts w:ascii="Times New Roman" w:hAnsi="Times New Roman" w:cs="Times New Roman"/>
            <w:i/>
            <w:sz w:val="24"/>
            <w:szCs w:val="24"/>
          </w:rPr>
          <w:t xml:space="preserve">p </w:t>
        </w:r>
        <w:r w:rsidR="00A63F44">
          <w:rPr>
            <w:rFonts w:ascii="Times New Roman" w:hAnsi="Times New Roman" w:cs="Times New Roman"/>
            <w:iCs/>
            <w:sz w:val="24"/>
            <w:szCs w:val="24"/>
          </w:rPr>
          <w:t>= .45</w:t>
        </w:r>
      </w:ins>
      <w:ins w:id="105" w:author="Benton, Deon" w:date="2023-05-22T11:34:00Z">
        <w:r w:rsidR="00B70F1D">
          <w:rPr>
            <w:rFonts w:ascii="Times New Roman" w:hAnsi="Times New Roman" w:cs="Times New Roman"/>
            <w:iCs/>
            <w:sz w:val="24"/>
            <w:szCs w:val="24"/>
          </w:rPr>
          <w:t>.</w:t>
        </w:r>
      </w:ins>
      <w:ins w:id="106" w:author="Benton, Deon" w:date="2023-05-22T12:44:00Z">
        <w:r w:rsidR="007923FB">
          <w:rPr>
            <w:rFonts w:ascii="Times New Roman" w:hAnsi="Times New Roman" w:cs="Times New Roman"/>
            <w:iCs/>
            <w:sz w:val="24"/>
            <w:szCs w:val="24"/>
          </w:rPr>
          <w:t xml:space="preserve"> In contrast,</w:t>
        </w:r>
      </w:ins>
      <w:ins w:id="107" w:author="Benton, Deon" w:date="2023-05-22T12:52:00Z">
        <w:r w:rsidR="00F27E53">
          <w:rPr>
            <w:rFonts w:ascii="Times New Roman" w:hAnsi="Times New Roman" w:cs="Times New Roman"/>
            <w:iCs/>
            <w:sz w:val="24"/>
            <w:szCs w:val="24"/>
          </w:rPr>
          <w:t xml:space="preserve"> in the indirect screening-off condition, participants</w:t>
        </w:r>
      </w:ins>
      <w:ins w:id="108" w:author="Benton, Deon" w:date="2023-05-22T12:53:00Z">
        <w:r w:rsidR="00F27E53">
          <w:rPr>
            <w:rFonts w:ascii="Times New Roman" w:hAnsi="Times New Roman" w:cs="Times New Roman"/>
            <w:iCs/>
            <w:sz w:val="24"/>
            <w:szCs w:val="24"/>
          </w:rPr>
          <w:t xml:space="preserve"> were less confident that object A </w:t>
        </w:r>
        <w:r w:rsidR="00F27E53">
          <w:rPr>
            <w:rFonts w:ascii="Times New Roman" w:hAnsi="Times New Roman" w:cs="Times New Roman"/>
            <w:iCs/>
            <w:sz w:val="24"/>
            <w:szCs w:val="24"/>
          </w:rPr>
          <w:t>(</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w:t>
        </w:r>
        <w:r w:rsidR="00F27E53">
          <w:rPr>
            <w:rFonts w:ascii="Times New Roman" w:hAnsi="Times New Roman" w:cs="Times New Roman"/>
            <w:iCs/>
            <w:sz w:val="24"/>
            <w:szCs w:val="24"/>
          </w:rPr>
          <w:t>54</w:t>
        </w:r>
        <w:r w:rsidR="00F27E53">
          <w:rPr>
            <w:rFonts w:ascii="Times New Roman" w:hAnsi="Times New Roman" w:cs="Times New Roman"/>
            <w:iCs/>
            <w:sz w:val="24"/>
            <w:szCs w:val="24"/>
          </w:rPr>
          <w:t xml:space="preserve">,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w:t>
        </w:r>
        <w:r w:rsidR="00F27E53">
          <w:rPr>
            <w:rFonts w:ascii="Times New Roman" w:hAnsi="Times New Roman" w:cs="Times New Roman"/>
            <w:iCs/>
            <w:sz w:val="24"/>
            <w:szCs w:val="24"/>
          </w:rPr>
          <w:t>50</w:t>
        </w:r>
        <w:r w:rsidR="00F27E53">
          <w:rPr>
            <w:rFonts w:ascii="Times New Roman" w:hAnsi="Times New Roman" w:cs="Times New Roman"/>
            <w:iCs/>
            <w:sz w:val="24"/>
            <w:szCs w:val="24"/>
          </w:rPr>
          <w:t xml:space="preserve">) </w:t>
        </w:r>
        <w:r w:rsidR="00F27E53">
          <w:rPr>
            <w:rFonts w:ascii="Times New Roman" w:hAnsi="Times New Roman" w:cs="Times New Roman"/>
            <w:iCs/>
            <w:sz w:val="24"/>
            <w:szCs w:val="24"/>
          </w:rPr>
          <w:t xml:space="preserve">was a blicket than object B </w:t>
        </w:r>
        <w:r w:rsidR="00F27E53">
          <w:rPr>
            <w:rFonts w:ascii="Times New Roman" w:hAnsi="Times New Roman" w:cs="Times New Roman"/>
            <w:iCs/>
            <w:sz w:val="24"/>
            <w:szCs w:val="24"/>
          </w:rPr>
          <w:t>(</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w:t>
        </w:r>
      </w:ins>
      <w:ins w:id="109" w:author="Benton, Deon" w:date="2023-05-22T12:54:00Z">
        <w:r w:rsidR="00F27E53">
          <w:rPr>
            <w:rFonts w:ascii="Times New Roman" w:hAnsi="Times New Roman" w:cs="Times New Roman"/>
            <w:iCs/>
            <w:sz w:val="24"/>
            <w:szCs w:val="24"/>
          </w:rPr>
          <w:t>7</w:t>
        </w:r>
      </w:ins>
      <w:ins w:id="110" w:author="Benton, Deon" w:date="2023-05-22T12:53:00Z">
        <w:r w:rsidR="00F27E53">
          <w:rPr>
            <w:rFonts w:ascii="Times New Roman" w:hAnsi="Times New Roman" w:cs="Times New Roman"/>
            <w:iCs/>
            <w:sz w:val="24"/>
            <w:szCs w:val="24"/>
          </w:rPr>
          <w:t xml:space="preserve">9,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w:t>
        </w:r>
      </w:ins>
      <w:ins w:id="111" w:author="Benton, Deon" w:date="2023-05-22T12:54:00Z">
        <w:r w:rsidR="00F27E53">
          <w:rPr>
            <w:rFonts w:ascii="Times New Roman" w:hAnsi="Times New Roman" w:cs="Times New Roman"/>
            <w:iCs/>
            <w:sz w:val="24"/>
            <w:szCs w:val="24"/>
          </w:rPr>
          <w:t>4</w:t>
        </w:r>
      </w:ins>
      <w:ins w:id="112" w:author="Benton, Deon" w:date="2023-05-22T12:53:00Z">
        <w:r w:rsidR="00F27E53">
          <w:rPr>
            <w:rFonts w:ascii="Times New Roman" w:hAnsi="Times New Roman" w:cs="Times New Roman"/>
            <w:iCs/>
            <w:sz w:val="24"/>
            <w:szCs w:val="24"/>
          </w:rPr>
          <w:t>1)</w:t>
        </w:r>
        <w:r w:rsidR="00F27E53">
          <w:rPr>
            <w:rFonts w:ascii="Times New Roman" w:hAnsi="Times New Roman" w:cs="Times New Roman"/>
            <w:iCs/>
            <w:sz w:val="24"/>
            <w:szCs w:val="24"/>
          </w:rPr>
          <w:t xml:space="preserve">, </w:t>
        </w:r>
      </w:ins>
      <w:ins w:id="113" w:author="Benton, Deon" w:date="2023-05-22T12:55:00Z">
        <w:r w:rsidR="00E0349F">
          <w:rPr>
            <w:rFonts w:ascii="Times New Roman" w:hAnsi="Times New Roman" w:cs="Times New Roman"/>
            <w:iCs/>
            <w:sz w:val="24"/>
            <w:szCs w:val="24"/>
          </w:rPr>
          <w:t xml:space="preserve">and </w:t>
        </w:r>
      </w:ins>
      <w:ins w:id="114" w:author="Benton, Deon" w:date="2023-05-22T12:53:00Z">
        <w:r w:rsidR="00F27E53">
          <w:rPr>
            <w:rFonts w:ascii="Times New Roman" w:hAnsi="Times New Roman" w:cs="Times New Roman"/>
            <w:iCs/>
            <w:sz w:val="24"/>
            <w:szCs w:val="24"/>
          </w:rPr>
          <w:t xml:space="preserve">C </w:t>
        </w:r>
        <w:r w:rsidR="00F27E53">
          <w:rPr>
            <w:rFonts w:ascii="Times New Roman" w:hAnsi="Times New Roman" w:cs="Times New Roman"/>
            <w:iCs/>
            <w:sz w:val="24"/>
            <w:szCs w:val="24"/>
          </w:rPr>
          <w:t>(</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.8</w:t>
        </w:r>
      </w:ins>
      <w:ins w:id="115" w:author="Benton, Deon" w:date="2023-05-22T12:55:00Z">
        <w:r w:rsidR="00E0349F">
          <w:rPr>
            <w:rFonts w:ascii="Times New Roman" w:hAnsi="Times New Roman" w:cs="Times New Roman"/>
            <w:iCs/>
            <w:sz w:val="24"/>
            <w:szCs w:val="24"/>
          </w:rPr>
          <w:t>4</w:t>
        </w:r>
      </w:ins>
      <w:ins w:id="116" w:author="Benton, Deon" w:date="2023-05-22T12:53:00Z">
        <w:r w:rsidR="00F27E53">
          <w:rPr>
            <w:rFonts w:ascii="Times New Roman" w:hAnsi="Times New Roman" w:cs="Times New Roman"/>
            <w:iCs/>
            <w:sz w:val="24"/>
            <w:szCs w:val="24"/>
          </w:rPr>
          <w:t xml:space="preserve">,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.3</w:t>
        </w:r>
      </w:ins>
      <w:ins w:id="117" w:author="Benton, Deon" w:date="2023-05-22T12:55:00Z">
        <w:r w:rsidR="00E0349F">
          <w:rPr>
            <w:rFonts w:ascii="Times New Roman" w:hAnsi="Times New Roman" w:cs="Times New Roman"/>
            <w:iCs/>
            <w:sz w:val="24"/>
            <w:szCs w:val="24"/>
          </w:rPr>
          <w:t>7</w:t>
        </w:r>
      </w:ins>
      <w:ins w:id="118" w:author="Benton, Deon" w:date="2023-05-22T12:53:00Z">
        <w:r w:rsidR="00F27E53">
          <w:rPr>
            <w:rFonts w:ascii="Times New Roman" w:hAnsi="Times New Roman" w:cs="Times New Roman"/>
            <w:iCs/>
            <w:sz w:val="24"/>
            <w:szCs w:val="24"/>
          </w:rPr>
          <w:t>)</w:t>
        </w:r>
        <w:r w:rsidR="00F27E53">
          <w:rPr>
            <w:rFonts w:ascii="Times New Roman" w:hAnsi="Times New Roman" w:cs="Times New Roman"/>
            <w:iCs/>
            <w:sz w:val="24"/>
            <w:szCs w:val="24"/>
          </w:rPr>
          <w:t xml:space="preserve">, </w:t>
        </w:r>
      </w:ins>
      <w:ins w:id="119" w:author="Benton, Deon" w:date="2023-05-22T12:56:00Z">
        <w:r w:rsidR="00E0349F">
          <w:rPr>
            <w:rFonts w:ascii="Times New Roman" w:hAnsi="Times New Roman" w:cs="Times New Roman"/>
            <w:iCs/>
            <w:sz w:val="24"/>
            <w:szCs w:val="24"/>
          </w:rPr>
          <w:t>both</w:t>
        </w:r>
      </w:ins>
      <w:ins w:id="120" w:author="Benton, Deon" w:date="2023-05-22T12:55:00Z">
        <w:r w:rsidR="00E0349F">
          <w:rPr>
            <w:rFonts w:ascii="Times New Roman" w:hAnsi="Times New Roman" w:cs="Times New Roman"/>
            <w:iCs/>
            <w:sz w:val="24"/>
            <w:szCs w:val="24"/>
          </w:rPr>
          <w:t xml:space="preserve"> </w:t>
        </w:r>
      </w:ins>
      <w:ins w:id="121" w:author="Benton, Deon" w:date="2023-05-22T12:53:00Z">
        <w:r w:rsidR="00F27E53">
          <w:rPr>
            <w:rFonts w:ascii="Times New Roman" w:hAnsi="Times New Roman" w:cs="Times New Roman"/>
            <w:i/>
            <w:sz w:val="24"/>
            <w:szCs w:val="24"/>
          </w:rPr>
          <w:t>t</w:t>
        </w:r>
        <w:r w:rsidR="00F27E53">
          <w:rPr>
            <w:rFonts w:ascii="Times New Roman" w:hAnsi="Times New Roman" w:cs="Times New Roman"/>
            <w:iCs/>
            <w:sz w:val="24"/>
            <w:szCs w:val="24"/>
          </w:rPr>
          <w:t>’s</w:t>
        </w:r>
      </w:ins>
      <w:ins w:id="122" w:author="Benton, Deon" w:date="2023-05-22T12:54:00Z">
        <w:r w:rsidR="00F27E53">
          <w:rPr>
            <w:rFonts w:ascii="Times New Roman" w:hAnsi="Times New Roman" w:cs="Times New Roman"/>
            <w:iCs/>
            <w:sz w:val="24"/>
            <w:szCs w:val="24"/>
          </w:rPr>
          <w:t xml:space="preserve"> </w:t>
        </w:r>
      </w:ins>
      <w:ins w:id="123" w:author="Benton, Deon" w:date="2023-05-22T12:56:00Z">
        <w:r w:rsidR="00E0349F">
          <w:rPr>
            <w:rFonts w:ascii="Times New Roman" w:hAnsi="Times New Roman" w:cs="Times New Roman"/>
            <w:iCs/>
            <w:sz w:val="24"/>
            <w:szCs w:val="24"/>
          </w:rPr>
          <w:t xml:space="preserve">&gt; -5.03, both </w:t>
        </w:r>
        <w:r w:rsidR="00E0349F">
          <w:rPr>
            <w:rFonts w:ascii="Times New Roman" w:hAnsi="Times New Roman" w:cs="Times New Roman"/>
            <w:i/>
            <w:sz w:val="24"/>
            <w:szCs w:val="24"/>
          </w:rPr>
          <w:t>p</w:t>
        </w:r>
        <w:r w:rsidR="00E0349F">
          <w:rPr>
            <w:rFonts w:ascii="Times New Roman" w:hAnsi="Times New Roman" w:cs="Times New Roman"/>
            <w:iCs/>
            <w:sz w:val="24"/>
            <w:szCs w:val="24"/>
          </w:rPr>
          <w:t>-values</w:t>
        </w:r>
        <w:r w:rsidR="00C44D3F">
          <w:rPr>
            <w:rFonts w:ascii="Times New Roman" w:hAnsi="Times New Roman" w:cs="Times New Roman"/>
            <w:iCs/>
            <w:sz w:val="24"/>
            <w:szCs w:val="24"/>
          </w:rPr>
          <w:t xml:space="preserve"> &lt; .001. </w:t>
        </w:r>
      </w:ins>
      <w:ins w:id="124" w:author="Benton, Deon" w:date="2023-05-22T12:57:00Z">
        <w:r w:rsidR="00C44D3F">
          <w:rPr>
            <w:rFonts w:ascii="Times New Roman" w:hAnsi="Times New Roman" w:cs="Times New Roman"/>
            <w:iCs/>
            <w:sz w:val="24"/>
            <w:szCs w:val="24"/>
          </w:rPr>
          <w:t>However, participants were more confident that object A was a blicket than object D</w:t>
        </w:r>
      </w:ins>
      <w:ins w:id="125" w:author="Benton, Deon" w:date="2023-05-22T12:59:00Z">
        <w:r w:rsidR="00C44D3F">
          <w:rPr>
            <w:rFonts w:ascii="Times New Roman" w:hAnsi="Times New Roman" w:cs="Times New Roman"/>
            <w:iCs/>
            <w:sz w:val="24"/>
            <w:szCs w:val="24"/>
          </w:rPr>
          <w:t xml:space="preserve"> </w:t>
        </w:r>
        <w:r w:rsidR="00C44D3F">
          <w:rPr>
            <w:rFonts w:ascii="Times New Roman" w:hAnsi="Times New Roman" w:cs="Times New Roman"/>
            <w:iCs/>
            <w:sz w:val="24"/>
            <w:szCs w:val="24"/>
          </w:rPr>
          <w:t>(</w:t>
        </w:r>
        <w:r w:rsidR="00C44D3F" w:rsidRPr="00D70AD8">
          <w:rPr>
            <w:rFonts w:ascii="Times New Roman" w:hAnsi="Times New Roman" w:cs="Times New Roman"/>
            <w:i/>
            <w:sz w:val="24"/>
            <w:szCs w:val="24"/>
          </w:rPr>
          <w:t>M</w:t>
        </w:r>
        <w:r w:rsidR="00C44D3F">
          <w:rPr>
            <w:rFonts w:ascii="Times New Roman" w:hAnsi="Times New Roman" w:cs="Times New Roman"/>
            <w:iCs/>
            <w:sz w:val="24"/>
            <w:szCs w:val="24"/>
          </w:rPr>
          <w:t xml:space="preserve"> = .</w:t>
        </w:r>
      </w:ins>
      <w:ins w:id="126" w:author="Benton, Deon" w:date="2023-05-22T13:00:00Z">
        <w:r w:rsidR="000245F7">
          <w:rPr>
            <w:rFonts w:ascii="Times New Roman" w:hAnsi="Times New Roman" w:cs="Times New Roman"/>
            <w:iCs/>
            <w:sz w:val="24"/>
            <w:szCs w:val="24"/>
          </w:rPr>
          <w:t>36</w:t>
        </w:r>
      </w:ins>
      <w:ins w:id="127" w:author="Benton, Deon" w:date="2023-05-22T12:59:00Z">
        <w:r w:rsidR="00C44D3F">
          <w:rPr>
            <w:rFonts w:ascii="Times New Roman" w:hAnsi="Times New Roman" w:cs="Times New Roman"/>
            <w:iCs/>
            <w:sz w:val="24"/>
            <w:szCs w:val="24"/>
          </w:rPr>
          <w:t xml:space="preserve">, </w:t>
        </w:r>
        <w:r w:rsidR="00C44D3F" w:rsidRPr="00D70AD8">
          <w:rPr>
            <w:rFonts w:ascii="Times New Roman" w:hAnsi="Times New Roman" w:cs="Times New Roman"/>
            <w:i/>
            <w:sz w:val="24"/>
            <w:szCs w:val="24"/>
          </w:rPr>
          <w:t>SD</w:t>
        </w:r>
        <w:r w:rsidR="00C44D3F">
          <w:rPr>
            <w:rFonts w:ascii="Times New Roman" w:hAnsi="Times New Roman" w:cs="Times New Roman"/>
            <w:iCs/>
            <w:sz w:val="24"/>
            <w:szCs w:val="24"/>
          </w:rPr>
          <w:t xml:space="preserve"> = .</w:t>
        </w:r>
      </w:ins>
      <w:ins w:id="128" w:author="Benton, Deon" w:date="2023-05-22T13:00:00Z">
        <w:r w:rsidR="000245F7">
          <w:rPr>
            <w:rFonts w:ascii="Times New Roman" w:hAnsi="Times New Roman" w:cs="Times New Roman"/>
            <w:iCs/>
            <w:sz w:val="24"/>
            <w:szCs w:val="24"/>
          </w:rPr>
          <w:t>48</w:t>
        </w:r>
      </w:ins>
      <w:ins w:id="129" w:author="Benton, Deon" w:date="2023-05-22T12:59:00Z">
        <w:r w:rsidR="00C44D3F">
          <w:rPr>
            <w:rFonts w:ascii="Times New Roman" w:hAnsi="Times New Roman" w:cs="Times New Roman"/>
            <w:iCs/>
            <w:sz w:val="24"/>
            <w:szCs w:val="24"/>
          </w:rPr>
          <w:t>)</w:t>
        </w:r>
      </w:ins>
      <w:ins w:id="130" w:author="Benton, Deon" w:date="2023-05-22T13:00:00Z">
        <w:r w:rsidR="009F4560">
          <w:rPr>
            <w:rFonts w:ascii="Times New Roman" w:hAnsi="Times New Roman" w:cs="Times New Roman"/>
            <w:iCs/>
            <w:sz w:val="24"/>
            <w:szCs w:val="24"/>
          </w:rPr>
          <w:t xml:space="preserve">, </w:t>
        </w:r>
      </w:ins>
      <w:ins w:id="131" w:author="Benton, Deon" w:date="2023-05-22T13:01:00Z">
        <w:r w:rsidR="009F4560">
          <w:rPr>
            <w:rFonts w:ascii="Times New Roman" w:hAnsi="Times New Roman" w:cs="Times New Roman"/>
            <w:i/>
            <w:sz w:val="24"/>
            <w:szCs w:val="24"/>
          </w:rPr>
          <w:t>t</w:t>
        </w:r>
        <w:r w:rsidR="009F4560">
          <w:rPr>
            <w:rFonts w:ascii="Times New Roman" w:hAnsi="Times New Roman" w:cs="Times New Roman"/>
            <w:iCs/>
            <w:sz w:val="24"/>
            <w:szCs w:val="24"/>
          </w:rPr>
          <w:t xml:space="preserve">(30) = </w:t>
        </w:r>
        <w:r w:rsidR="009F4560">
          <w:rPr>
            <w:rFonts w:ascii="Times New Roman" w:hAnsi="Times New Roman" w:cs="Times New Roman"/>
            <w:iCs/>
            <w:sz w:val="24"/>
            <w:szCs w:val="24"/>
          </w:rPr>
          <w:t>2.36</w:t>
        </w:r>
        <w:r w:rsidR="009F4560">
          <w:rPr>
            <w:rFonts w:ascii="Times New Roman" w:hAnsi="Times New Roman" w:cs="Times New Roman"/>
            <w:iCs/>
            <w:sz w:val="24"/>
            <w:szCs w:val="24"/>
          </w:rPr>
          <w:t xml:space="preserve">, </w:t>
        </w:r>
        <w:r w:rsidR="009F4560">
          <w:rPr>
            <w:rFonts w:ascii="Times New Roman" w:hAnsi="Times New Roman" w:cs="Times New Roman"/>
            <w:i/>
            <w:sz w:val="24"/>
            <w:szCs w:val="24"/>
          </w:rPr>
          <w:t xml:space="preserve">p </w:t>
        </w:r>
        <w:r w:rsidR="009F4560">
          <w:rPr>
            <w:rFonts w:ascii="Times New Roman" w:hAnsi="Times New Roman" w:cs="Times New Roman"/>
            <w:iCs/>
            <w:sz w:val="24"/>
            <w:szCs w:val="24"/>
          </w:rPr>
          <w:t>= .</w:t>
        </w:r>
        <w:r w:rsidR="009F4560">
          <w:rPr>
            <w:rFonts w:ascii="Times New Roman" w:hAnsi="Times New Roman" w:cs="Times New Roman"/>
            <w:iCs/>
            <w:sz w:val="24"/>
            <w:szCs w:val="24"/>
          </w:rPr>
          <w:t>02</w:t>
        </w:r>
      </w:ins>
      <w:ins w:id="132" w:author="Benton, Deon" w:date="2023-05-22T12:57:00Z">
        <w:r w:rsidR="00C44D3F">
          <w:rPr>
            <w:rFonts w:ascii="Times New Roman" w:hAnsi="Times New Roman" w:cs="Times New Roman"/>
            <w:iCs/>
            <w:sz w:val="24"/>
            <w:szCs w:val="24"/>
          </w:rPr>
          <w:t>. This reflect</w:t>
        </w:r>
      </w:ins>
      <w:ins w:id="133" w:author="Benton, Deon" w:date="2023-05-22T13:00:00Z">
        <w:r w:rsidR="000245F7">
          <w:rPr>
            <w:rFonts w:ascii="Times New Roman" w:hAnsi="Times New Roman" w:cs="Times New Roman"/>
            <w:iCs/>
            <w:sz w:val="24"/>
            <w:szCs w:val="24"/>
          </w:rPr>
          <w:t>s</w:t>
        </w:r>
      </w:ins>
      <w:ins w:id="134" w:author="Benton, Deon" w:date="2023-05-22T12:57:00Z">
        <w:r w:rsidR="00C44D3F">
          <w:rPr>
            <w:rFonts w:ascii="Times New Roman" w:hAnsi="Times New Roman" w:cs="Times New Roman"/>
            <w:iCs/>
            <w:sz w:val="24"/>
            <w:szCs w:val="24"/>
          </w:rPr>
          <w:t xml:space="preserve"> the fact that the scores for object A were </w:t>
        </w:r>
      </w:ins>
      <w:ins w:id="135" w:author="Benton, Deon" w:date="2023-05-22T12:58:00Z">
        <w:r w:rsidR="00C44D3F">
          <w:rPr>
            <w:rFonts w:ascii="Times New Roman" w:hAnsi="Times New Roman" w:cs="Times New Roman"/>
            <w:iCs/>
            <w:sz w:val="24"/>
            <w:szCs w:val="24"/>
          </w:rPr>
          <w:t>collapsed over Trial Type</w:t>
        </w:r>
      </w:ins>
      <w:ins w:id="136" w:author="Benton, Deon" w:date="2023-05-22T13:00:00Z">
        <w:r w:rsidR="000245F7">
          <w:rPr>
            <w:rFonts w:ascii="Times New Roman" w:hAnsi="Times New Roman" w:cs="Times New Roman"/>
            <w:iCs/>
            <w:sz w:val="24"/>
            <w:szCs w:val="24"/>
          </w:rPr>
          <w:t xml:space="preserve"> (in which A was seen by itself during the experimental trials but in combination with other objects during the control trials)</w:t>
        </w:r>
      </w:ins>
      <w:ins w:id="137" w:author="Benton, Deon" w:date="2023-05-22T12:58:00Z">
        <w:r w:rsidR="00C44D3F">
          <w:rPr>
            <w:rFonts w:ascii="Times New Roman" w:hAnsi="Times New Roman" w:cs="Times New Roman"/>
            <w:iCs/>
            <w:sz w:val="24"/>
            <w:szCs w:val="24"/>
          </w:rPr>
          <w:t>.</w:t>
        </w:r>
      </w:ins>
      <w:ins w:id="138" w:author="Benton, Deon" w:date="2023-05-22T13:01:00Z">
        <w:r w:rsidR="009F4560">
          <w:rPr>
            <w:rFonts w:ascii="Times New Roman" w:hAnsi="Times New Roman" w:cs="Times New Roman"/>
            <w:iCs/>
            <w:sz w:val="24"/>
            <w:szCs w:val="24"/>
          </w:rPr>
          <w:t xml:space="preserve"> Finally, </w:t>
        </w:r>
      </w:ins>
      <w:ins w:id="139" w:author="Benton, Deon" w:date="2023-05-22T13:02:00Z">
        <w:r w:rsidR="001C2C77">
          <w:rPr>
            <w:rFonts w:ascii="Times New Roman" w:hAnsi="Times New Roman" w:cs="Times New Roman"/>
            <w:iCs/>
            <w:sz w:val="24"/>
            <w:szCs w:val="24"/>
          </w:rPr>
          <w:t xml:space="preserve">participants were less confident that object </w:t>
        </w:r>
        <w:r w:rsidR="001C2C77">
          <w:rPr>
            <w:rFonts w:ascii="Times New Roman" w:hAnsi="Times New Roman" w:cs="Times New Roman"/>
            <w:iCs/>
            <w:sz w:val="24"/>
            <w:szCs w:val="24"/>
          </w:rPr>
          <w:t>D</w:t>
        </w:r>
        <w:r w:rsidR="001C2C77">
          <w:rPr>
            <w:rFonts w:ascii="Times New Roman" w:hAnsi="Times New Roman" w:cs="Times New Roman"/>
            <w:iCs/>
            <w:sz w:val="24"/>
            <w:szCs w:val="24"/>
          </w:rPr>
          <w:t xml:space="preserve"> was a blicket than </w:t>
        </w:r>
      </w:ins>
      <w:ins w:id="140" w:author="Benton, Deon" w:date="2023-05-22T13:03:00Z">
        <w:r w:rsidR="001C2C77">
          <w:rPr>
            <w:rFonts w:ascii="Times New Roman" w:hAnsi="Times New Roman" w:cs="Times New Roman"/>
            <w:iCs/>
            <w:sz w:val="24"/>
            <w:szCs w:val="24"/>
          </w:rPr>
          <w:t>objects B and C</w:t>
        </w:r>
      </w:ins>
      <w:ins w:id="141" w:author="Benton, Deon" w:date="2023-05-22T13:02:00Z">
        <w:r w:rsidR="001C2C77">
          <w:rPr>
            <w:rFonts w:ascii="Times New Roman" w:hAnsi="Times New Roman" w:cs="Times New Roman"/>
            <w:iCs/>
            <w:sz w:val="24"/>
            <w:szCs w:val="24"/>
          </w:rPr>
          <w:t xml:space="preserve">, both </w:t>
        </w:r>
        <w:r w:rsidR="001C2C77">
          <w:rPr>
            <w:rFonts w:ascii="Times New Roman" w:hAnsi="Times New Roman" w:cs="Times New Roman"/>
            <w:i/>
            <w:sz w:val="24"/>
            <w:szCs w:val="24"/>
          </w:rPr>
          <w:t>t</w:t>
        </w:r>
        <w:r w:rsidR="001C2C77">
          <w:rPr>
            <w:rFonts w:ascii="Times New Roman" w:hAnsi="Times New Roman" w:cs="Times New Roman"/>
            <w:iCs/>
            <w:sz w:val="24"/>
            <w:szCs w:val="24"/>
          </w:rPr>
          <w:t xml:space="preserve">’s &gt; </w:t>
        </w:r>
      </w:ins>
      <w:ins w:id="142" w:author="Benton, Deon" w:date="2023-05-22T13:03:00Z">
        <w:r w:rsidR="006D1A38">
          <w:rPr>
            <w:rFonts w:ascii="Times New Roman" w:hAnsi="Times New Roman" w:cs="Times New Roman"/>
            <w:iCs/>
            <w:sz w:val="24"/>
            <w:szCs w:val="24"/>
          </w:rPr>
          <w:t>6.10</w:t>
        </w:r>
      </w:ins>
      <w:ins w:id="143" w:author="Benton, Deon" w:date="2023-05-22T13:02:00Z">
        <w:r w:rsidR="001C2C77">
          <w:rPr>
            <w:rFonts w:ascii="Times New Roman" w:hAnsi="Times New Roman" w:cs="Times New Roman"/>
            <w:iCs/>
            <w:sz w:val="24"/>
            <w:szCs w:val="24"/>
          </w:rPr>
          <w:t xml:space="preserve">, both </w:t>
        </w:r>
        <w:r w:rsidR="001C2C77">
          <w:rPr>
            <w:rFonts w:ascii="Times New Roman" w:hAnsi="Times New Roman" w:cs="Times New Roman"/>
            <w:i/>
            <w:sz w:val="24"/>
            <w:szCs w:val="24"/>
          </w:rPr>
          <w:t>p</w:t>
        </w:r>
        <w:r w:rsidR="001C2C77">
          <w:rPr>
            <w:rFonts w:ascii="Times New Roman" w:hAnsi="Times New Roman" w:cs="Times New Roman"/>
            <w:iCs/>
            <w:sz w:val="24"/>
            <w:szCs w:val="24"/>
          </w:rPr>
          <w:t>-values &lt; .001.</w:t>
        </w:r>
      </w:ins>
    </w:p>
    <w:p w14:paraId="4513D1EC" w14:textId="3C0902A6" w:rsidR="00F06036" w:rsidRPr="003B3191" w:rsidRDefault="00D70AB5" w:rsidP="00EC04DC">
      <w:pPr>
        <w:spacing w:line="480" w:lineRule="auto"/>
        <w:ind w:firstLine="720"/>
        <w:contextualSpacing/>
        <w:rPr>
          <w:rFonts w:ascii="Times New Roman" w:hAnsi="Times New Roman" w:cs="Times New Roman"/>
          <w:iCs/>
          <w:sz w:val="24"/>
          <w:szCs w:val="24"/>
          <w:u w:val="single"/>
        </w:rPr>
      </w:pPr>
      <w:r w:rsidRPr="00254906">
        <w:rPr>
          <w:rFonts w:ascii="Times New Roman" w:hAnsi="Times New Roman" w:cs="Times New Roman"/>
          <w:iCs/>
          <w:sz w:val="24"/>
          <w:szCs w:val="24"/>
        </w:rPr>
        <w:t xml:space="preserve">To explore the second three-way interaction between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within-subjects fixed effects and subjects were included as a random effect. Although both linear models yielded main effects of Object, 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 xml:space="preserve">-values &lt; .001, only the two-way linear mixed-effects model for the </w:t>
      </w:r>
      <w:r w:rsidR="00131487" w:rsidRPr="00254906">
        <w:rPr>
          <w:rFonts w:ascii="Times New Roman" w:hAnsi="Times New Roman" w:cs="Times New Roman"/>
          <w:iCs/>
          <w:sz w:val="24"/>
          <w:szCs w:val="24"/>
        </w:rPr>
        <w:lastRenderedPageBreak/>
        <w:t>Indirect Screening Off condition yielded an additional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across the two phases.</w:t>
      </w:r>
    </w:p>
    <w:p w14:paraId="5323DE1D" w14:textId="77777777" w:rsidR="006A3A42" w:rsidRDefault="006A3A42" w:rsidP="006A3A42">
      <w:pPr>
        <w:keepNext/>
        <w:spacing w:line="240" w:lineRule="auto"/>
        <w:contextualSpacing/>
        <w:rPr>
          <w:rFonts w:ascii="Times New Roman" w:hAnsi="Times New Roman" w:cs="Times New Roman"/>
          <w:b/>
          <w:sz w:val="24"/>
          <w:szCs w:val="24"/>
        </w:rPr>
      </w:pP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12BA9C0C">
            <wp:extent cx="5943600" cy="4001135"/>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747B705E" w14:textId="58AD730C" w:rsidR="00A45E22" w:rsidRDefault="00D60BFD" w:rsidP="003B3191">
      <w:pPr>
        <w:keepNext/>
        <w:spacing w:line="240" w:lineRule="auto"/>
        <w:contextualSpacing/>
        <w:rPr>
          <w:rFonts w:ascii="Times New Roman" w:hAnsi="Times New Roman" w:cs="Times New Roman"/>
          <w:sz w:val="24"/>
          <w:szCs w:val="24"/>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3E92C5AD" w14:textId="7E19C298"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the final interaction between 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within-subjects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once again treated as a random effect</w:t>
      </w:r>
      <w:r w:rsidR="00B3455B">
        <w:rPr>
          <w:rFonts w:ascii="Times New Roman" w:hAnsi="Times New Roman" w:cs="Times New Roman"/>
          <w:sz w:val="24"/>
          <w:szCs w:val="24"/>
        </w:rPr>
        <w:t xml:space="preserve"> to control for the within-subject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first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w:t>
      </w:r>
      <w:r w:rsidR="00806790">
        <w:rPr>
          <w:rFonts w:ascii="Times New Roman" w:hAnsi="Times New Roman" w:cs="Times New Roman"/>
          <w:sz w:val="24"/>
          <w:szCs w:val="24"/>
        </w:rPr>
        <w:lastRenderedPageBreak/>
        <w:t xml:space="preserve">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main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This main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5E6868F6"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62344808"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within-subjects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main 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lastRenderedPageBreak/>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47A8ADDA" w:rsidR="00A37C25" w:rsidRDefault="009E4040" w:rsidP="00745CAD">
      <w:pPr>
        <w:spacing w:after="0" w:line="48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the redundant objects in the backwards blocking experimental trial (i.e., objects B-C) were blickets compared to the redundant objects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We addressed this issue next.</w:t>
      </w: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1953665F"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competing 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lastRenderedPageBreak/>
        <w:t xml:space="preserve">In this formula, </w:t>
      </w:r>
      <w:r w:rsidRPr="007046B9">
        <w:rPr>
          <w:rFonts w:ascii="Times New Roman" w:hAnsi="Times New Roman"/>
          <w:i/>
        </w:rPr>
        <w:t>p</w:t>
      </w:r>
      <w:r w:rsidRPr="007046B9">
        <w:rPr>
          <w:rFonts w:ascii="Times New Roman" w:hAnsi="Times New Roman"/>
        </w:rPr>
        <w:t>(</w:t>
      </w:r>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D09BF79"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r w:rsidR="004066DF" w:rsidRPr="00DB7F5B">
        <w:rPr>
          <w:rFonts w:ascii="Times New Roman" w:hAnsi="Times New Roman" w:cs="Times New Roman"/>
          <w:i/>
          <w:sz w:val="24"/>
          <w:szCs w:val="24"/>
        </w:rPr>
        <w:t>o</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O</w:t>
      </w:r>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activate. Given that participants are told 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lastRenderedPageBreak/>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04EDBB8F" w:rsidR="006D0AB6" w:rsidRDefault="006D0AB6" w:rsidP="006D0AB6">
      <w:pPr>
        <w:pStyle w:val="BodyText"/>
        <w:spacing w:line="480" w:lineRule="auto"/>
        <w:ind w:firstLine="720"/>
        <w:rPr>
          <w:rFonts w:ascii="Times New Roman" w:hAnsi="Times New Roman"/>
        </w:rPr>
      </w:pPr>
      <w:r>
        <w:rPr>
          <w:rFonts w:ascii="Times New Roman" w:hAnsi="Times New Roman"/>
        </w:rPr>
        <w:t xml:space="preserve">Because the model assumes that objects with causal efficacy will act deterministically on detectors,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Pr="00281F97">
        <w:rPr>
          <w:rFonts w:ascii="Times New Roman" w:hAnsi="Times New Roman"/>
          <w:i/>
        </w:rPr>
        <w:t>o</w:t>
      </w:r>
      <w:r>
        <w:rPr>
          <w:rFonts w:ascii="Times New Roman" w:hAnsi="Times New Roman"/>
        </w:rPr>
        <w:t xml:space="preserve"> is a blicket given the data </w:t>
      </w:r>
      <w:r w:rsidRPr="00281F97">
        <w:rPr>
          <w:rFonts w:ascii="Times New Roman" w:hAnsi="Times New Roman"/>
          <w:i/>
        </w:rPr>
        <w:t>d</w:t>
      </w:r>
      <w:r>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r>
        <w:rPr>
          <w:rFonts w:ascii="Times New Roman" w:hAnsi="Times New Roman"/>
          <w:i/>
        </w:rPr>
        <w:t>p</w:t>
      </w:r>
      <w:r>
        <w:rPr>
          <w:rFonts w:ascii="Times New Roman" w:hAnsi="Times New Roman"/>
        </w:rPr>
        <w:t>(</w:t>
      </w:r>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59575C8A" w14:textId="3FD00115"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t>
      </w:r>
      <w:r w:rsidR="00770EF1">
        <w:rPr>
          <w:rFonts w:ascii="Times New Roman" w:hAnsi="Times New Roman" w:cs="Times New Roman"/>
          <w:sz w:val="24"/>
          <w:szCs w:val="24"/>
        </w:rPr>
        <w:lastRenderedPageBreak/>
        <w:t xml:space="preserve">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w:t>
      </w:r>
    </w:p>
    <w:tbl>
      <w:tblPr>
        <w:tblStyle w:val="TableGrid"/>
        <w:tblW w:w="12078"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1B4B8D" w14:paraId="75010BEB" w14:textId="72026268" w:rsidTr="001B346A">
        <w:trPr>
          <w:trHeight w:val="3603"/>
        </w:trPr>
        <w:tc>
          <w:tcPr>
            <w:tcW w:w="4026" w:type="dxa"/>
          </w:tcPr>
          <w:p w14:paraId="655064CD" w14:textId="712DFA4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E85FC6" wp14:editId="34D9042E">
                  <wp:extent cx="2414016" cy="2414016"/>
                  <wp:effectExtent l="0" t="0" r="5715"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29920" behindDoc="0" locked="0" layoutInCell="1" allowOverlap="1" wp14:anchorId="70A61655" wp14:editId="590AF576">
                      <wp:simplePos x="0" y="0"/>
                      <wp:positionH relativeFrom="column">
                        <wp:posOffset>274320</wp:posOffset>
                      </wp:positionH>
                      <wp:positionV relativeFrom="paragraph">
                        <wp:posOffset>153670</wp:posOffset>
                      </wp:positionV>
                      <wp:extent cx="342900" cy="2667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A61655" id="_x0000_t202" coordsize="21600,21600" o:spt="202" path="m,l,21600r21600,l21600,xe">
                      <v:stroke joinstyle="miter"/>
                      <v:path gradientshapeok="t" o:connecttype="rect"/>
                    </v:shapetype>
                    <v:shape id="Text Box 2" o:spid="_x0000_s1026" type="#_x0000_t202" style="position:absolute;margin-left:21.6pt;margin-top:12.1pt;width:27pt;height:21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yCgIAAPU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" stroked="f">
                      <v:textbo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v:textbox>
                    </v:shape>
                  </w:pict>
                </mc:Fallback>
              </mc:AlternateContent>
            </w:r>
          </w:p>
        </w:tc>
        <w:tc>
          <w:tcPr>
            <w:tcW w:w="4026" w:type="dxa"/>
          </w:tcPr>
          <w:p w14:paraId="5837F00D" w14:textId="11F11BD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C6A5B4" wp14:editId="5458A5B7">
                  <wp:extent cx="2414016" cy="2414016"/>
                  <wp:effectExtent l="0" t="0" r="5715" b="571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6583637E" wp14:editId="2E6807C6">
                      <wp:simplePos x="0" y="0"/>
                      <wp:positionH relativeFrom="column">
                        <wp:posOffset>292100</wp:posOffset>
                      </wp:positionH>
                      <wp:positionV relativeFrom="paragraph">
                        <wp:posOffset>167640</wp:posOffset>
                      </wp:positionV>
                      <wp:extent cx="342900" cy="2667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3637E" id="_x0000_s1027" type="#_x0000_t202" style="position:absolute;margin-left:23pt;margin-top:13.2pt;width:27pt;height:2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pWDQIAAPw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" stroked="f">
                      <v:textbo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p>
        </w:tc>
        <w:tc>
          <w:tcPr>
            <w:tcW w:w="4026" w:type="dxa"/>
          </w:tcPr>
          <w:p w14:paraId="6086214C" w14:textId="3DB94639" w:rsidR="001B4B8D" w:rsidRPr="004815E2" w:rsidRDefault="008F7DE1" w:rsidP="002203BC">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7C7CF7A" wp14:editId="2C2780C3">
                  <wp:extent cx="2414016" cy="2414016"/>
                  <wp:effectExtent l="0" t="0" r="5715"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7A96755E" wp14:editId="39380ACF">
                      <wp:simplePos x="0" y="0"/>
                      <wp:positionH relativeFrom="column">
                        <wp:posOffset>215900</wp:posOffset>
                      </wp:positionH>
                      <wp:positionV relativeFrom="paragraph">
                        <wp:posOffset>110490</wp:posOffset>
                      </wp:positionV>
                      <wp:extent cx="342900" cy="2667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6755E" id="_x0000_s1028" type="#_x0000_t202" style="position:absolute;margin-left:17pt;margin-top:8.7pt;width:27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X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" stroked="f">
                      <v:textbo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p>
        </w:tc>
      </w:tr>
      <w:tr w:rsidR="001B4B8D" w14:paraId="7351C3D9" w14:textId="14B841A5" w:rsidTr="001B346A">
        <w:trPr>
          <w:trHeight w:val="3603"/>
        </w:trPr>
        <w:tc>
          <w:tcPr>
            <w:tcW w:w="4026" w:type="dxa"/>
          </w:tcPr>
          <w:p w14:paraId="44333779" w14:textId="7C6FB118"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E9EDDD" wp14:editId="02B65158">
                  <wp:extent cx="2414016" cy="2414016"/>
                  <wp:effectExtent l="0" t="0" r="5715" b="571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6064" behindDoc="0" locked="0" layoutInCell="1" allowOverlap="1" wp14:anchorId="5D92C13F" wp14:editId="1F01E47D">
                      <wp:simplePos x="0" y="0"/>
                      <wp:positionH relativeFrom="column">
                        <wp:posOffset>206375</wp:posOffset>
                      </wp:positionH>
                      <wp:positionV relativeFrom="paragraph">
                        <wp:posOffset>128905</wp:posOffset>
                      </wp:positionV>
                      <wp:extent cx="342900" cy="2667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2C13F" id="_x0000_s1029" type="#_x0000_t202" style="position:absolute;margin-left:16.25pt;margin-top:10.15pt;width:27pt;height:21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Zh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" stroked="f">
                      <v:textbo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p>
        </w:tc>
        <w:tc>
          <w:tcPr>
            <w:tcW w:w="4026" w:type="dxa"/>
          </w:tcPr>
          <w:p w14:paraId="7BE3F598" w14:textId="741043C2"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46E1A" wp14:editId="3C025AC6">
                  <wp:extent cx="2414016" cy="2414016"/>
                  <wp:effectExtent l="0" t="0" r="5715" b="571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8112" behindDoc="0" locked="0" layoutInCell="1" allowOverlap="1" wp14:anchorId="2EE60907" wp14:editId="24451C36">
                      <wp:simplePos x="0" y="0"/>
                      <wp:positionH relativeFrom="column">
                        <wp:posOffset>225425</wp:posOffset>
                      </wp:positionH>
                      <wp:positionV relativeFrom="paragraph">
                        <wp:posOffset>147955</wp:posOffset>
                      </wp:positionV>
                      <wp:extent cx="342900" cy="2667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60907" id="_x0000_s1030" type="#_x0000_t202" style="position:absolute;margin-left:17.75pt;margin-top:11.65pt;width:27pt;height:21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" stroked="f">
                      <v:textbo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p>
        </w:tc>
        <w:tc>
          <w:tcPr>
            <w:tcW w:w="4026" w:type="dxa"/>
          </w:tcPr>
          <w:p w14:paraId="7BBB1308" w14:textId="77777777" w:rsidR="001B4B8D" w:rsidRPr="004815E2" w:rsidRDefault="001B4B8D" w:rsidP="002203BC">
            <w:pPr>
              <w:spacing w:line="480" w:lineRule="auto"/>
              <w:contextualSpacing/>
              <w:rPr>
                <w:rFonts w:ascii="Times New Roman" w:hAnsi="Times New Roman" w:cs="Times New Roman"/>
                <w:noProof/>
                <w:sz w:val="24"/>
                <w:szCs w:val="24"/>
              </w:rPr>
            </w:pPr>
          </w:p>
        </w:tc>
      </w:tr>
    </w:tbl>
    <w:p w14:paraId="1BD45986" w14:textId="5E7099FF" w:rsidR="002203BC" w:rsidRDefault="002203BC" w:rsidP="002203BC">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r w:rsidR="006A6741">
        <w:rPr>
          <w:rFonts w:ascii="Times New Roman" w:hAnsi="Times New Roman" w:cs="Times New Roman"/>
          <w:b w:val="0"/>
          <w:bCs w:val="0"/>
          <w:color w:val="000000" w:themeColor="text1"/>
          <w:sz w:val="20"/>
          <w:szCs w:val="20"/>
        </w:rPr>
        <w:t>4</w:t>
      </w:r>
      <w:r w:rsidR="00305DFB">
        <w:rPr>
          <w:rFonts w:ascii="Times New Roman" w:hAnsi="Times New Roman" w:cs="Times New Roman"/>
          <w:b w:val="0"/>
          <w:bCs w:val="0"/>
          <w:color w:val="000000" w:themeColor="text1"/>
          <w:sz w:val="20"/>
          <w:szCs w:val="20"/>
        </w:rPr>
        <w:t>A-E</w:t>
      </w:r>
      <w:r w:rsidRPr="00DA58A7">
        <w:rPr>
          <w:rFonts w:ascii="Times New Roman" w:hAnsi="Times New Roman" w:cs="Times New Roman"/>
          <w:b w:val="0"/>
          <w:bCs w:val="0"/>
          <w:color w:val="000000" w:themeColor="text1"/>
          <w:sz w:val="20"/>
          <w:szCs w:val="20"/>
        </w:rPr>
        <w:t>.</w:t>
      </w:r>
      <w:r w:rsidR="00D90059">
        <w:rPr>
          <w:rFonts w:ascii="Times New Roman" w:hAnsi="Times New Roman" w:cs="Times New Roman"/>
          <w:b w:val="0"/>
          <w:bCs w:val="0"/>
          <w:color w:val="000000" w:themeColor="text1"/>
          <w:sz w:val="20"/>
          <w:szCs w:val="20"/>
        </w:rPr>
        <w:t xml:space="preserve"> T</w:t>
      </w:r>
      <w:r w:rsidR="00B11AC6">
        <w:rPr>
          <w:rFonts w:ascii="Times New Roman" w:hAnsi="Times New Roman" w:cs="Times New Roman"/>
          <w:b w:val="0"/>
          <w:bCs w:val="0"/>
          <w:color w:val="000000" w:themeColor="text1"/>
          <w:sz w:val="20"/>
          <w:szCs w:val="20"/>
        </w:rPr>
        <w:t>he</w:t>
      </w:r>
      <w:r w:rsidRPr="00DA58A7">
        <w:rPr>
          <w:rFonts w:ascii="Times New Roman" w:hAnsi="Times New Roman" w:cs="Times New Roman"/>
          <w:b w:val="0"/>
          <w:bCs w:val="0"/>
          <w:color w:val="000000" w:themeColor="text1"/>
          <w:sz w:val="20"/>
          <w:szCs w:val="20"/>
        </w:rPr>
        <w:t xml:space="preserve"> Bayesian model</w:t>
      </w:r>
      <w:r w:rsidR="00B11AC6">
        <w:rPr>
          <w:rFonts w:ascii="Times New Roman" w:hAnsi="Times New Roman" w:cs="Times New Roman"/>
          <w:b w:val="0"/>
          <w:bCs w:val="0"/>
          <w:color w:val="000000" w:themeColor="text1"/>
          <w:sz w:val="20"/>
          <w:szCs w:val="20"/>
        </w:rPr>
        <w:t>’s predictions</w:t>
      </w:r>
      <w:r w:rsidRPr="00DA58A7">
        <w:rPr>
          <w:rFonts w:ascii="Times New Roman" w:hAnsi="Times New Roman" w:cs="Times New Roman"/>
          <w:b w:val="0"/>
          <w:bCs w:val="0"/>
          <w:color w:val="000000" w:themeColor="text1"/>
          <w:sz w:val="20"/>
          <w:szCs w:val="20"/>
        </w:rPr>
        <w:t xml:space="preserve">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w:t>
      </w:r>
      <w:r w:rsidR="00847129">
        <w:rPr>
          <w:rFonts w:ascii="Times New Roman" w:hAnsi="Times New Roman" w:cs="Times New Roman"/>
          <w:b w:val="0"/>
          <w:bCs w:val="0"/>
          <w:color w:val="000000" w:themeColor="text1"/>
          <w:sz w:val="20"/>
          <w:szCs w:val="20"/>
        </w:rPr>
        <w:t xml:space="preserve"> in Experiment 1</w:t>
      </w:r>
      <w:r w:rsidRPr="00DA58A7">
        <w:rPr>
          <w:rFonts w:ascii="Times New Roman" w:hAnsi="Times New Roman" w:cs="Times New Roman"/>
          <w:b w:val="0"/>
          <w:bCs w:val="0"/>
          <w:color w:val="000000" w:themeColor="text1"/>
          <w:sz w:val="20"/>
          <w:szCs w:val="20"/>
        </w:rPr>
        <w:t xml:space="preserve">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r w:rsidR="00847129">
        <w:rPr>
          <w:rFonts w:ascii="Times New Roman" w:hAnsi="Times New Roman" w:cs="Times New Roman"/>
          <w:b w:val="0"/>
          <w:bCs w:val="0"/>
          <w:color w:val="000000" w:themeColor="text1"/>
          <w:sz w:val="20"/>
          <w:szCs w:val="20"/>
        </w:rPr>
        <w:t xml:space="preserve"> </w:t>
      </w:r>
    </w:p>
    <w:p w14:paraId="1AFCEC17" w14:textId="77777777" w:rsidR="00EB700B" w:rsidRPr="003B3191" w:rsidRDefault="00EB700B" w:rsidP="003B3191">
      <w:pPr>
        <w:rPr>
          <w:b/>
          <w:bCs/>
        </w:rPr>
      </w:pPr>
    </w:p>
    <w:p w14:paraId="53E07032" w14:textId="0A859E2B" w:rsidR="00A573AC" w:rsidRPr="00DD2256" w:rsidRDefault="00767A11" w:rsidP="00DD22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the exception of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8B1CFB">
        <w:rPr>
          <w:rFonts w:ascii="Times New Roman" w:hAnsi="Times New Roman" w:cs="Times New Roman"/>
          <w:sz w:val="24"/>
          <w:szCs w:val="24"/>
        </w:rPr>
        <w:t xml:space="preserve">two </w:t>
      </w:r>
      <w:r w:rsidR="00327BFC">
        <w:rPr>
          <w:rFonts w:ascii="Times New Roman" w:hAnsi="Times New Roman" w:cs="Times New Roman"/>
          <w:sz w:val="24"/>
          <w:szCs w:val="24"/>
        </w:rPr>
        <w:t>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participants</w:t>
      </w:r>
      <w:r w:rsidR="001B61B4">
        <w:rPr>
          <w:rFonts w:ascii="Times New Roman" w:hAnsi="Times New Roman" w:cs="Times New Roman"/>
          <w:sz w:val="24"/>
          <w:szCs w:val="24"/>
        </w:rPr>
        <w:t xml:space="preserve"> in </w:t>
      </w:r>
      <w:r w:rsidR="00DE77ED">
        <w:rPr>
          <w:rFonts w:ascii="Times New Roman" w:hAnsi="Times New Roman" w:cs="Times New Roman"/>
          <w:sz w:val="24"/>
          <w:szCs w:val="24"/>
        </w:rPr>
        <w:t xml:space="preserve">the backwards blocking condition in </w:t>
      </w:r>
      <w:r w:rsidR="001B61B4">
        <w:rPr>
          <w:rFonts w:ascii="Times New Roman" w:hAnsi="Times New Roman" w:cs="Times New Roman"/>
          <w:sz w:val="24"/>
          <w:szCs w:val="24"/>
        </w:rPr>
        <w:t>Experiment 1</w:t>
      </w:r>
      <w:r w:rsidR="002203BC">
        <w:rPr>
          <w:rFonts w:ascii="Times New Roman" w:hAnsi="Times New Roman" w:cs="Times New Roman"/>
          <w:sz w:val="24"/>
          <w:szCs w:val="24"/>
        </w:rPr>
        <w:t xml:space="preserve"> 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main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2D6846">
        <w:rPr>
          <w:rFonts w:ascii="Times New Roman" w:hAnsi="Times New Roman" w:cs="Times New Roman"/>
          <w:sz w:val="24"/>
          <w:szCs w:val="24"/>
        </w:rPr>
        <w:t>blicket</w:t>
      </w:r>
      <w:r w:rsidR="00DE77ED">
        <w:rPr>
          <w:rFonts w:ascii="Times New Roman" w:hAnsi="Times New Roman" w:cs="Times New Roman"/>
          <w:sz w:val="24"/>
          <w:szCs w:val="24"/>
        </w:rPr>
        <w:t xml:space="preserve"> probabilities. In contrast, participants in the indirect screening-off condition should be</w:t>
      </w:r>
      <w:r w:rsidR="00B04ADC">
        <w:rPr>
          <w:rFonts w:ascii="Times New Roman" w:hAnsi="Times New Roman" w:cs="Times New Roman"/>
          <w:sz w:val="24"/>
          <w:szCs w:val="24"/>
        </w:rPr>
        <w:t xml:space="preserve"> maximally confident that objects A</w:t>
      </w:r>
      <w:r w:rsidR="00DE77ED">
        <w:rPr>
          <w:rFonts w:ascii="Times New Roman" w:hAnsi="Times New Roman" w:cs="Times New Roman"/>
          <w:sz w:val="24"/>
          <w:szCs w:val="24"/>
        </w:rPr>
        <w:t xml:space="preserve"> (during the </w:t>
      </w:r>
      <w:r w:rsidR="00240DC3">
        <w:rPr>
          <w:rFonts w:ascii="Times New Roman" w:hAnsi="Times New Roman" w:cs="Times New Roman"/>
          <w:sz w:val="24"/>
          <w:szCs w:val="24"/>
        </w:rPr>
        <w:t xml:space="preserve">experimental </w:t>
      </w:r>
      <w:r w:rsidR="00DE77ED">
        <w:rPr>
          <w:rFonts w:ascii="Times New Roman" w:hAnsi="Times New Roman" w:cs="Times New Roman"/>
          <w:sz w:val="24"/>
          <w:szCs w:val="24"/>
        </w:rPr>
        <w:t>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w:t>
      </w:r>
      <w:r w:rsidR="008B1CFB">
        <w:rPr>
          <w:rFonts w:ascii="Times New Roman" w:hAnsi="Times New Roman" w:cs="Times New Roman"/>
          <w:sz w:val="24"/>
          <w:szCs w:val="24"/>
        </w:rPr>
        <w:t>Second</w:t>
      </w:r>
      <w:r w:rsidR="00C87776">
        <w:rPr>
          <w:rFonts w:ascii="Times New Roman" w:hAnsi="Times New Roman" w:cs="Times New Roman"/>
          <w:sz w:val="24"/>
          <w:szCs w:val="24"/>
        </w:rPr>
        <w:t xml:space="preserve">, within the backwards blocking condition,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 xml:space="preserve">articipants should be more confident that objects in the control trials are blickets than objects in the </w:t>
      </w:r>
      <w:r w:rsidR="008B1CFB">
        <w:rPr>
          <w:rFonts w:ascii="Times New Roman" w:hAnsi="Times New Roman" w:cs="Times New Roman"/>
          <w:sz w:val="24"/>
          <w:szCs w:val="24"/>
        </w:rPr>
        <w:t>experimental trials</w:t>
      </w:r>
      <w:r w:rsidR="0036547F">
        <w:rPr>
          <w:rFonts w:ascii="Times New Roman" w:hAnsi="Times New Roman" w:cs="Times New Roman"/>
          <w:sz w:val="24"/>
          <w:szCs w:val="24"/>
        </w:rPr>
        <w:t xml:space="preserve">, but this only true </w:t>
      </w:r>
      <w:r w:rsidR="008B1CFB">
        <w:rPr>
          <w:rFonts w:ascii="Times New Roman" w:hAnsi="Times New Roman" w:cs="Times New Roman"/>
          <w:sz w:val="24"/>
          <w:szCs w:val="24"/>
        </w:rPr>
        <w:t xml:space="preserve">when </w:t>
      </w:r>
      <w:r w:rsidR="008B1CFB">
        <w:rPr>
          <w:rFonts w:ascii="Times New Roman" w:hAnsi="Times New Roman" w:cs="Times New Roman"/>
          <w:i/>
          <w:iCs/>
          <w:sz w:val="24"/>
          <w:szCs w:val="24"/>
        </w:rPr>
        <w:t>p</w:t>
      </w:r>
      <w:r w:rsidR="008B1CFB">
        <w:rPr>
          <w:rFonts w:ascii="Times New Roman" w:hAnsi="Times New Roman" w:cs="Times New Roman"/>
          <w:sz w:val="24"/>
          <w:szCs w:val="24"/>
        </w:rPr>
        <w:t>(h) =</w:t>
      </w:r>
      <w:r w:rsidR="00B465BC">
        <w:rPr>
          <w:rFonts w:ascii="Times New Roman" w:hAnsi="Times New Roman" w:cs="Times New Roman"/>
          <w:sz w:val="24"/>
          <w:szCs w:val="24"/>
        </w:rPr>
        <w:t xml:space="preserve"> 0.5, .65, </w:t>
      </w:r>
      <w:r w:rsidR="008B1CFB">
        <w:rPr>
          <w:rFonts w:ascii="Times New Roman" w:hAnsi="Times New Roman" w:cs="Times New Roman"/>
          <w:sz w:val="24"/>
          <w:szCs w:val="24"/>
        </w:rPr>
        <w:t>or</w:t>
      </w:r>
      <w:r w:rsidR="00B465BC">
        <w:rPr>
          <w:rFonts w:ascii="Times New Roman" w:hAnsi="Times New Roman" w:cs="Times New Roman"/>
          <w:sz w:val="24"/>
          <w:szCs w:val="24"/>
        </w:rPr>
        <w:t xml:space="preserve"> .8.</w:t>
      </w:r>
      <w:r w:rsidR="00C87776">
        <w:rPr>
          <w:rFonts w:ascii="Times New Roman" w:hAnsi="Times New Roman" w:cs="Times New Roman"/>
          <w:sz w:val="24"/>
          <w:szCs w:val="24"/>
        </w:rPr>
        <w:t xml:space="preserve"> </w:t>
      </w:r>
    </w:p>
    <w:p w14:paraId="7FA86CD1" w14:textId="2F5B32B6" w:rsidR="00A434C7" w:rsidRDefault="00EE6431" w:rsidP="00C70CB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 built a two-layer connectionist model.</w:t>
      </w:r>
      <w:r w:rsidR="00263F61">
        <w:rPr>
          <w:rFonts w:ascii="Times New Roman" w:hAnsi="Times New Roman" w:cs="Times New Roman"/>
          <w:sz w:val="24"/>
          <w:szCs w:val="24"/>
        </w:rPr>
        <w:t xml:space="preserve"> The network architecture is shown in Figure </w:t>
      </w:r>
      <w:r w:rsidR="00C70CBE">
        <w:rPr>
          <w:rFonts w:ascii="Times New Roman" w:hAnsi="Times New Roman" w:cs="Times New Roman"/>
          <w:sz w:val="24"/>
          <w:szCs w:val="24"/>
        </w:rPr>
        <w:t>5</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w:t>
      </w:r>
      <w:r w:rsidR="00CD5B76">
        <w:rPr>
          <w:rFonts w:ascii="Times New Roman" w:hAnsi="Times New Roman" w:cs="Times New Roman"/>
          <w:sz w:val="24"/>
          <w:szCs w:val="24"/>
        </w:rPr>
        <w:t>The rationale for building a two-layer network was to explore whether the simplest possible model—which learns via the Delta rule</w:t>
      </w:r>
      <w:r w:rsidR="006B5ED1">
        <w:rPr>
          <w:rFonts w:ascii="Times New Roman" w:hAnsi="Times New Roman" w:cs="Times New Roman"/>
          <w:sz w:val="24"/>
          <w:szCs w:val="24"/>
        </w:rPr>
        <w:t xml:space="preserve"> (Kruschke</w:t>
      </w:r>
      <w:r w:rsidR="00176B81">
        <w:rPr>
          <w:rFonts w:ascii="Times New Roman" w:hAnsi="Times New Roman" w:cs="Times New Roman"/>
          <w:sz w:val="24"/>
          <w:szCs w:val="24"/>
        </w:rPr>
        <w:t xml:space="preserve">, 1992; </w:t>
      </w:r>
      <w:r w:rsidR="006B5ED1">
        <w:rPr>
          <w:rFonts w:ascii="Times New Roman" w:hAnsi="Times New Roman" w:cs="Times New Roman"/>
          <w:sz w:val="24"/>
          <w:szCs w:val="24"/>
        </w:rPr>
        <w:t>Widrow &amp; Hoff, 1960)</w:t>
      </w:r>
      <w:r w:rsidR="00CD5B76">
        <w:rPr>
          <w:rFonts w:ascii="Times New Roman" w:hAnsi="Times New Roman" w:cs="Times New Roman"/>
          <w:sz w:val="24"/>
          <w:szCs w:val="24"/>
        </w:rPr>
        <w:t xml:space="preserve">, </w:t>
      </w:r>
      <w:r w:rsidR="009C6B13">
        <w:rPr>
          <w:rFonts w:ascii="Times New Roman" w:hAnsi="Times New Roman" w:cs="Times New Roman"/>
          <w:sz w:val="24"/>
          <w:szCs w:val="24"/>
        </w:rPr>
        <w:t>a rule that has</w:t>
      </w:r>
      <w:r w:rsidR="003F6471">
        <w:rPr>
          <w:rFonts w:ascii="Times New Roman" w:hAnsi="Times New Roman" w:cs="Times New Roman"/>
          <w:sz w:val="24"/>
          <w:szCs w:val="24"/>
        </w:rPr>
        <w:t xml:space="preserve"> been shown to be formally</w:t>
      </w:r>
      <w:r w:rsidR="00CD5B76">
        <w:rPr>
          <w:rFonts w:ascii="Times New Roman" w:hAnsi="Times New Roman" w:cs="Times New Roman"/>
          <w:sz w:val="24"/>
          <w:szCs w:val="24"/>
        </w:rPr>
        <w:t xml:space="preserve"> equivalent to the traditional </w:t>
      </w:r>
      <w:r w:rsidR="003F6471">
        <w:rPr>
          <w:rFonts w:ascii="Times New Roman" w:hAnsi="Times New Roman" w:cs="Times New Roman"/>
          <w:sz w:val="24"/>
          <w:szCs w:val="24"/>
        </w:rPr>
        <w:t>R</w:t>
      </w:r>
      <w:r w:rsidR="0027741D">
        <w:rPr>
          <w:rFonts w:ascii="Times New Roman" w:hAnsi="Times New Roman" w:cs="Times New Roman"/>
          <w:sz w:val="24"/>
          <w:szCs w:val="24"/>
        </w:rPr>
        <w:t>escorla-Wagner</w:t>
      </w:r>
      <w:r w:rsidR="003F6471">
        <w:rPr>
          <w:rFonts w:ascii="Times New Roman" w:hAnsi="Times New Roman" w:cs="Times New Roman"/>
          <w:sz w:val="24"/>
          <w:szCs w:val="24"/>
        </w:rPr>
        <w:t xml:space="preserve"> </w:t>
      </w:r>
      <w:r w:rsidR="00CD5B76">
        <w:rPr>
          <w:rFonts w:ascii="Times New Roman" w:hAnsi="Times New Roman" w:cs="Times New Roman"/>
          <w:sz w:val="24"/>
          <w:szCs w:val="24"/>
        </w:rPr>
        <w:t>model</w:t>
      </w:r>
      <w:r w:rsidR="00AB68F0">
        <w:rPr>
          <w:rFonts w:ascii="Times New Roman" w:hAnsi="Times New Roman" w:cs="Times New Roman"/>
          <w:sz w:val="24"/>
          <w:szCs w:val="24"/>
        </w:rPr>
        <w:t xml:space="preserve"> (Danks, 2003)</w:t>
      </w:r>
      <w:r w:rsidR="00CD5B76">
        <w:rPr>
          <w:rFonts w:ascii="Times New Roman" w:hAnsi="Times New Roman" w:cs="Times New Roman"/>
          <w:sz w:val="24"/>
          <w:szCs w:val="24"/>
        </w:rPr>
        <w:t>—could account for the data. If such a model was able</w:t>
      </w:r>
      <w:r w:rsidR="00AB68F0">
        <w:rPr>
          <w:rFonts w:ascii="Times New Roman" w:hAnsi="Times New Roman" w:cs="Times New Roman"/>
          <w:sz w:val="24"/>
          <w:szCs w:val="24"/>
        </w:rPr>
        <w:t xml:space="preserve"> to capture the present behavioral data</w:t>
      </w:r>
      <w:r w:rsidR="00CD5B76">
        <w:rPr>
          <w:rFonts w:ascii="Times New Roman" w:hAnsi="Times New Roman" w:cs="Times New Roman"/>
          <w:sz w:val="24"/>
          <w:szCs w:val="24"/>
        </w:rPr>
        <w:t>, then</w:t>
      </w:r>
      <w:r w:rsidR="009C6B13">
        <w:rPr>
          <w:rFonts w:ascii="Times New Roman" w:hAnsi="Times New Roman" w:cs="Times New Roman"/>
          <w:sz w:val="24"/>
          <w:szCs w:val="24"/>
        </w:rPr>
        <w:t xml:space="preserve"> the</w:t>
      </w:r>
      <w:r w:rsidR="00CD5B76">
        <w:rPr>
          <w:rFonts w:ascii="Times New Roman" w:hAnsi="Times New Roman" w:cs="Times New Roman"/>
          <w:sz w:val="24"/>
          <w:szCs w:val="24"/>
        </w:rPr>
        <w:t xml:space="preserve"> conclusion that the R</w:t>
      </w:r>
      <w:r w:rsidR="0027741D">
        <w:rPr>
          <w:rFonts w:ascii="Times New Roman" w:hAnsi="Times New Roman" w:cs="Times New Roman"/>
          <w:sz w:val="24"/>
          <w:szCs w:val="24"/>
        </w:rPr>
        <w:t>escorla-Wagner</w:t>
      </w:r>
      <w:r w:rsidR="00CD5B76">
        <w:rPr>
          <w:rFonts w:ascii="Times New Roman" w:hAnsi="Times New Roman" w:cs="Times New Roman"/>
          <w:sz w:val="24"/>
          <w:szCs w:val="24"/>
        </w:rPr>
        <w:t xml:space="preserve"> model is insufficient to explain children’s causal reasoning</w:t>
      </w:r>
      <w:r w:rsidR="003F6471">
        <w:rPr>
          <w:rFonts w:ascii="Times New Roman" w:hAnsi="Times New Roman" w:cs="Times New Roman"/>
          <w:sz w:val="24"/>
          <w:szCs w:val="24"/>
        </w:rPr>
        <w:t xml:space="preserve"> (e.g., Sobel et al., 2004)</w:t>
      </w:r>
      <w:r w:rsidR="00CD5B76">
        <w:rPr>
          <w:rFonts w:ascii="Times New Roman" w:hAnsi="Times New Roman" w:cs="Times New Roman"/>
          <w:sz w:val="24"/>
          <w:szCs w:val="24"/>
        </w:rPr>
        <w:t xml:space="preserve"> may be premature</w:t>
      </w:r>
      <w:r w:rsidR="00F177AA">
        <w:rPr>
          <w:rFonts w:ascii="Times New Roman" w:hAnsi="Times New Roman" w:cs="Times New Roman"/>
          <w:sz w:val="24"/>
          <w:szCs w:val="24"/>
        </w:rPr>
        <w:t xml:space="preserve"> (we return to this issue in the General Discussion)</w:t>
      </w:r>
      <w:r w:rsidR="00CD5B76">
        <w:rPr>
          <w:rFonts w:ascii="Times New Roman" w:hAnsi="Times New Roman" w:cs="Times New Roman"/>
          <w:sz w:val="24"/>
          <w:szCs w:val="24"/>
        </w:rPr>
        <w:t xml:space="preserve">. </w:t>
      </w:r>
      <w:r w:rsidR="00A434C7">
        <w:rPr>
          <w:rFonts w:ascii="Times New Roman" w:hAnsi="Times New Roman" w:cs="Times New Roman"/>
          <w:sz w:val="24"/>
          <w:szCs w:val="24"/>
        </w:rPr>
        <w:t xml:space="preserve">The input layer for the model consisted of four units, and the output layer consisted of a single unit. Each input unit corresponded to each of the four possible objects used in the experiment. Whenever an object was present, the activation value of its corresponding input unit </w:t>
      </w:r>
      <w:r w:rsidR="00A434C7">
        <w:rPr>
          <w:rFonts w:ascii="Times New Roman" w:hAnsi="Times New Roman" w:cs="Times New Roman"/>
          <w:sz w:val="24"/>
          <w:szCs w:val="24"/>
        </w:rPr>
        <w:lastRenderedPageBreak/>
        <w:t>was set to a value of “1”; the activation of these units was set to a value of “0” if the corresponding objects were not present</w:t>
      </w:r>
      <w:r w:rsidR="00FC71C6">
        <w:rPr>
          <w:rFonts w:ascii="Times New Roman" w:hAnsi="Times New Roman" w:cs="Times New Roman"/>
          <w:sz w:val="24"/>
          <w:szCs w:val="24"/>
        </w:rPr>
        <w:t>. The input</w:t>
      </w:r>
      <w:r w:rsidR="0048646C">
        <w:rPr>
          <w:rFonts w:ascii="Times New Roman" w:hAnsi="Times New Roman" w:cs="Times New Roman"/>
          <w:sz w:val="24"/>
          <w:szCs w:val="24"/>
        </w:rPr>
        <w:t xml:space="preserve"> units could not take on any other values beside 0 or 1</w:t>
      </w:r>
      <w:r w:rsidR="00A434C7">
        <w:rPr>
          <w:rFonts w:ascii="Times New Roman" w:hAnsi="Times New Roman" w:cs="Times New Roman"/>
          <w:sz w:val="24"/>
          <w:szCs w:val="24"/>
        </w:rPr>
        <w:t xml:space="preserve">.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sidR="00A434C7">
        <w:rPr>
          <w:rFonts w:ascii="Times New Roman" w:hAnsi="Times New Roman" w:cs="Times New Roman"/>
          <w:sz w:val="24"/>
          <w:szCs w:val="24"/>
        </w:rPr>
        <w:t>, 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sidR="00A434C7">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The activation of the single output unit was interpreted as the network’s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to the sigmoid activation function (unlike the input units)</w:t>
      </w:r>
      <w:r w:rsidR="005D621A">
        <w:rPr>
          <w:rFonts w:ascii="Times New Roman" w:hAnsi="Times New Roman" w:cs="Times New Roman"/>
          <w:sz w:val="24"/>
          <w:szCs w:val="24"/>
        </w:rPr>
        <w:t>. Thus, if object A was presented to the network (i.e., its input unit was set to 1</w:t>
      </w:r>
      <w:r w:rsidR="003050B8">
        <w:rPr>
          <w:rFonts w:ascii="Times New Roman" w:hAnsi="Times New Roman" w:cs="Times New Roman"/>
          <w:sz w:val="24"/>
          <w:szCs w:val="24"/>
        </w:rPr>
        <w:t>) and the network produced an output activation of 0.</w:t>
      </w:r>
      <w:r w:rsidR="00034C83">
        <w:rPr>
          <w:rFonts w:ascii="Times New Roman" w:hAnsi="Times New Roman" w:cs="Times New Roman"/>
          <w:sz w:val="24"/>
          <w:szCs w:val="24"/>
        </w:rPr>
        <w:t>5</w:t>
      </w:r>
      <w:r w:rsidR="003050B8">
        <w:rPr>
          <w:rFonts w:ascii="Times New Roman" w:hAnsi="Times New Roman" w:cs="Times New Roman"/>
          <w:sz w:val="24"/>
          <w:szCs w:val="24"/>
        </w:rPr>
        <w:t xml:space="preserve">5, this indicated that the network was </w:t>
      </w:r>
      <w:r w:rsidR="00034C83">
        <w:rPr>
          <w:rFonts w:ascii="Times New Roman" w:hAnsi="Times New Roman" w:cs="Times New Roman"/>
          <w:sz w:val="24"/>
          <w:szCs w:val="24"/>
        </w:rPr>
        <w:t xml:space="preserve">somewhat </w:t>
      </w:r>
      <w:r w:rsidR="003050B8">
        <w:rPr>
          <w:rFonts w:ascii="Times New Roman" w:hAnsi="Times New Roman" w:cs="Times New Roman"/>
          <w:sz w:val="24"/>
          <w:szCs w:val="24"/>
        </w:rPr>
        <w:t xml:space="preserve">uncertain about A’s causal status. </w:t>
      </w:r>
    </w:p>
    <w:p w14:paraId="7B637A32" w14:textId="7CE1B299"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6A6741">
        <w:rPr>
          <w:rFonts w:ascii="Times New Roman" w:hAnsi="Times New Roman" w:cs="Times New Roman"/>
          <w:sz w:val="20"/>
          <w:szCs w:val="20"/>
        </w:rPr>
        <w:t>5</w:t>
      </w:r>
      <w:r w:rsidRPr="00ED68D0">
        <w:rPr>
          <w:rFonts w:ascii="Times New Roman" w:hAnsi="Times New Roman" w:cs="Times New Roman"/>
          <w:sz w:val="20"/>
          <w:szCs w:val="20"/>
        </w:rPr>
        <w:t xml:space="preserve">. The neural network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The architecture used to simulate </w:t>
      </w:r>
      <w:del w:id="144" w:author="Benton, Deon" w:date="2023-05-22T08:57:00Z">
        <w:r w:rsidR="00BF6559" w:rsidDel="00456DD6">
          <w:rPr>
            <w:rFonts w:ascii="Times New Roman" w:hAnsi="Times New Roman" w:cs="Times New Roman"/>
            <w:sz w:val="20"/>
            <w:szCs w:val="20"/>
          </w:rPr>
          <w:delText>Experiment 2</w:delText>
        </w:r>
      </w:del>
      <w:ins w:id="145" w:author="Benton, Deon" w:date="2023-05-22T08:57:00Z">
        <w:r w:rsidR="00456DD6">
          <w:rPr>
            <w:rFonts w:ascii="Times New Roman" w:hAnsi="Times New Roman" w:cs="Times New Roman"/>
            <w:sz w:val="20"/>
            <w:szCs w:val="20"/>
          </w:rPr>
          <w:t>Experiment 1</w:t>
        </w:r>
      </w:ins>
      <w:r w:rsidR="00BF6559">
        <w:rPr>
          <w:rFonts w:ascii="Times New Roman" w:hAnsi="Times New Roman" w:cs="Times New Roman"/>
          <w:sz w:val="20"/>
          <w:szCs w:val="20"/>
        </w:rPr>
        <w:t xml:space="preserve"> was identical to that used to simulate Experiment 1 except that an additional input unit was included to simulate object E.</w:t>
      </w:r>
      <w: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3253BC23" w14:textId="275C010A" w:rsidR="00A434C7" w:rsidRPr="00E8394A" w:rsidRDefault="00360E41"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For example, networks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networks experienced two of each kind </w:t>
      </w:r>
      <w:r w:rsidR="00A434C7">
        <w:rPr>
          <w:rFonts w:ascii="Times New Roman" w:hAnsi="Times New Roman" w:cs="Times New Roman"/>
          <w:sz w:val="24"/>
          <w:szCs w:val="24"/>
        </w:rPr>
        <w:lastRenderedPageBreak/>
        <w:t xml:space="preserve">of event within a given condition. For example, during the two “experimental trials” for networks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r w:rsidR="006E69B7">
        <w:rPr>
          <w:rFonts w:ascii="Times New Roman" w:hAnsi="Times New Roman" w:cs="Times New Roman"/>
          <w:sz w:val="24"/>
          <w:szCs w:val="24"/>
        </w:rPr>
        <w:t>, whereas the activation of the fourth node was set to 0</w:t>
      </w:r>
      <w:r w:rsidR="00A434C7">
        <w:rPr>
          <w:rFonts w:ascii="Times New Roman" w:hAnsi="Times New Roman" w:cs="Times New Roman"/>
          <w:sz w:val="24"/>
          <w:szCs w:val="24"/>
        </w:rPr>
        <w:t>), and the network’s task was to learn to activate the single output unit (i.e., to set the activation of the single output unit to 1). Turning on the first three input units simulated</w:t>
      </w:r>
      <w:r w:rsidR="00813516">
        <w:rPr>
          <w:rFonts w:ascii="Times New Roman" w:hAnsi="Times New Roman" w:cs="Times New Roman"/>
          <w:sz w:val="24"/>
          <w:szCs w:val="24"/>
        </w:rPr>
        <w:t xml:space="preserve"> the fact of</w:t>
      </w:r>
      <w:r w:rsidR="00A434C7">
        <w:rPr>
          <w:rFonts w:ascii="Times New Roman" w:hAnsi="Times New Roman" w:cs="Times New Roman"/>
          <w:sz w:val="24"/>
          <w:szCs w:val="24"/>
        </w:rPr>
        <w:t xml:space="preserve"> placing objects A, B, and C on the blicket machine, and training the model to turn on the single output unit corresponded to </w:t>
      </w:r>
      <w:r w:rsidR="006E69B7">
        <w:rPr>
          <w:rFonts w:ascii="Times New Roman" w:hAnsi="Times New Roman" w:cs="Times New Roman"/>
          <w:sz w:val="24"/>
          <w:szCs w:val="24"/>
        </w:rPr>
        <w:t>teaching the network that the machine activated when objects A-C were placed on it</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sidR="00A434C7">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in experiment 1</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rather than first input unit was turned on</w:t>
      </w:r>
      <w:r w:rsidR="008D5A7E">
        <w:rPr>
          <w:rFonts w:ascii="Times New Roman" w:hAnsi="Times New Roman" w:cs="Times New Roman"/>
          <w:sz w:val="24"/>
          <w:szCs w:val="24"/>
        </w:rPr>
        <w:t xml:space="preserve"> following the ABC+ phase</w:t>
      </w:r>
      <w:r w:rsidR="00A434C7">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sidR="00A434C7">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sidR="00A434C7">
        <w:rPr>
          <w:rFonts w:ascii="Times New Roman" w:hAnsi="Times New Roman" w:cs="Times New Roman"/>
          <w:sz w:val="24"/>
          <w:szCs w:val="24"/>
        </w:rPr>
        <w:t xml:space="preserve"> experimental and control trials except that the network was trained to turn off</w:t>
      </w:r>
      <w:r w:rsidR="00EB700B">
        <w:rPr>
          <w:rFonts w:ascii="Times New Roman" w:hAnsi="Times New Roman" w:cs="Times New Roman"/>
          <w:sz w:val="24"/>
          <w:szCs w:val="24"/>
        </w:rPr>
        <w:t xml:space="preserve"> </w:t>
      </w:r>
      <w:r w:rsidR="00A434C7">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sidR="00A434C7">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sidR="00A434C7">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sidR="00A434C7">
        <w:rPr>
          <w:rFonts w:ascii="Times New Roman" w:hAnsi="Times New Roman" w:cs="Times New Roman"/>
          <w:sz w:val="24"/>
          <w:szCs w:val="24"/>
        </w:rPr>
        <w:t xml:space="preserve"> experimental and control trials. The compound (e.g., ABC+) and elemental (e.g., A+</w:t>
      </w:r>
      <w:r w:rsidR="00BF0D6B">
        <w:rPr>
          <w:rFonts w:ascii="Times New Roman" w:hAnsi="Times New Roman" w:cs="Times New Roman"/>
          <w:sz w:val="24"/>
          <w:szCs w:val="24"/>
        </w:rPr>
        <w:t>)</w:t>
      </w:r>
      <w:r w:rsidR="001A7B58">
        <w:rPr>
          <w:rFonts w:ascii="Times New Roman" w:hAnsi="Times New Roman" w:cs="Times New Roman"/>
          <w:sz w:val="24"/>
          <w:szCs w:val="24"/>
        </w:rPr>
        <w:t xml:space="preserve"> phases</w:t>
      </w:r>
      <w:r w:rsidR="00A434C7">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sidR="00A434C7">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176B">
        <w:rPr>
          <w:rFonts w:ascii="Times New Roman" w:hAnsi="Times New Roman" w:cs="Times New Roman"/>
          <w:sz w:val="24"/>
          <w:szCs w:val="24"/>
        </w:rPr>
        <w:t xml:space="preserve"> </w:t>
      </w:r>
      <w:r w:rsidR="00A434C7">
        <w:rPr>
          <w:rFonts w:ascii="Times New Roman" w:hAnsi="Times New Roman" w:cs="Times New Roman"/>
          <w:sz w:val="24"/>
          <w:szCs w:val="24"/>
        </w:rPr>
        <w:t xml:space="preserve">The </w:t>
      </w:r>
      <w:r w:rsidR="008652AC">
        <w:rPr>
          <w:rFonts w:ascii="Times New Roman" w:hAnsi="Times New Roman" w:cs="Times New Roman"/>
          <w:sz w:val="24"/>
          <w:szCs w:val="24"/>
        </w:rPr>
        <w:t>model</w:t>
      </w:r>
      <w:r w:rsidR="00EE5B48">
        <w:rPr>
          <w:rFonts w:ascii="Times New Roman" w:hAnsi="Times New Roman" w:cs="Times New Roman"/>
          <w:sz w:val="24"/>
          <w:szCs w:val="24"/>
        </w:rPr>
        <w:t>’</w:t>
      </w:r>
      <w:r w:rsidR="008652AC">
        <w:rPr>
          <w:rFonts w:ascii="Times New Roman" w:hAnsi="Times New Roman" w:cs="Times New Roman"/>
          <w:sz w:val="24"/>
          <w:szCs w:val="24"/>
        </w:rPr>
        <w:t>s predictions for the different numbers of training epochs is shown below</w:t>
      </w:r>
      <w:r w:rsidR="00A434C7">
        <w:rPr>
          <w:rFonts w:ascii="Times New Roman" w:hAnsi="Times New Roman" w:cs="Times New Roman"/>
          <w:sz w:val="24"/>
          <w:szCs w:val="24"/>
        </w:rPr>
        <w:t xml:space="preserve"> in Figure </w:t>
      </w:r>
      <w:r w:rsidR="001C5C0F">
        <w:rPr>
          <w:rFonts w:ascii="Times New Roman" w:hAnsi="Times New Roman" w:cs="Times New Roman"/>
          <w:sz w:val="24"/>
          <w:szCs w:val="24"/>
        </w:rPr>
        <w:t>6A</w:t>
      </w:r>
      <w:r w:rsidR="008652AC">
        <w:rPr>
          <w:rFonts w:ascii="Times New Roman" w:hAnsi="Times New Roman" w:cs="Times New Roman"/>
          <w:sz w:val="24"/>
          <w:szCs w:val="24"/>
        </w:rPr>
        <w:t>-D</w:t>
      </w:r>
      <w:r w:rsidR="00A434C7">
        <w:rPr>
          <w:rFonts w:ascii="Times New Roman" w:hAnsi="Times New Roman" w:cs="Times New Roman"/>
          <w:sz w:val="24"/>
          <w:szCs w:val="24"/>
        </w:rPr>
        <w:t>.</w:t>
      </w:r>
      <w:r w:rsidR="00225221">
        <w:rPr>
          <w:rFonts w:ascii="Times New Roman" w:hAnsi="Times New Roman" w:cs="Times New Roman"/>
          <w:sz w:val="24"/>
          <w:szCs w:val="24"/>
        </w:rPr>
        <w:t xml:space="preserve"> </w:t>
      </w:r>
      <w:r w:rsidR="00A434C7">
        <w:rPr>
          <w:rFonts w:ascii="Times New Roman" w:hAnsi="Times New Roman" w:cs="Times New Roman"/>
          <w:b/>
          <w:bCs/>
          <w:sz w:val="24"/>
          <w:szCs w:val="24"/>
        </w:rPr>
        <w:t xml:space="preserve"> </w:t>
      </w:r>
      <w:r w:rsidR="00DA34BA" w:rsidRPr="00DA34BA">
        <w:rPr>
          <w:rFonts w:ascii="Times New Roman" w:hAnsi="Times New Roman" w:cs="Times New Roman"/>
          <w:sz w:val="24"/>
          <w:szCs w:val="24"/>
        </w:rPr>
        <w:t>Networks were trained for different numbers of epochs to</w:t>
      </w:r>
      <w:r w:rsidR="00A434C7" w:rsidRPr="00DA34BA">
        <w:rPr>
          <w:rFonts w:ascii="Times New Roman" w:hAnsi="Times New Roman" w:cs="Times New Roman"/>
          <w:sz w:val="24"/>
          <w:szCs w:val="24"/>
        </w:rPr>
        <w:t xml:space="preserve"> </w:t>
      </w:r>
      <w:r w:rsidR="00A434C7">
        <w:rPr>
          <w:rFonts w:ascii="Times New Roman" w:hAnsi="Times New Roman" w:cs="Times New Roman"/>
          <w:sz w:val="24"/>
          <w:szCs w:val="24"/>
        </w:rPr>
        <w:t xml:space="preserve">ensure that the </w:t>
      </w:r>
      <w:r w:rsidR="0040767E">
        <w:rPr>
          <w:rFonts w:ascii="Times New Roman" w:hAnsi="Times New Roman" w:cs="Times New Roman"/>
          <w:sz w:val="24"/>
          <w:szCs w:val="24"/>
        </w:rPr>
        <w:t>model-fit results</w:t>
      </w:r>
      <w:r w:rsidR="00A434C7">
        <w:rPr>
          <w:rFonts w:ascii="Times New Roman" w:hAnsi="Times New Roman" w:cs="Times New Roman"/>
          <w:sz w:val="24"/>
          <w:szCs w:val="24"/>
        </w:rPr>
        <w:t xml:space="preserve"> were not idiosyncratic to the precise number of training epochs.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E576" id="_x0000_s1031"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1JDwIAAPw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" stroked="f">
                      <v:textbo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32"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" stroked="f">
                      <v:textbo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33"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" stroked="f">
                      <v:textbo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34"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wy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" stroked="f">
                      <v:textbo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5"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LE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" stroked="f">
                      <v:textbo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46BAB004"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r w:rsidR="006A6741">
        <w:rPr>
          <w:rFonts w:ascii="Times New Roman" w:hAnsi="Times New Roman" w:cs="Times New Roman"/>
          <w:color w:val="000000" w:themeColor="text1"/>
          <w:sz w:val="20"/>
          <w:szCs w:val="20"/>
        </w:rPr>
        <w:t>6A</w:t>
      </w:r>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2387C873"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he connectionist model predicts that participants should treat the redundant objects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w:t>
      </w:r>
      <w:r w:rsidR="00C94659">
        <w:rPr>
          <w:rFonts w:ascii="Times New Roman" w:hAnsi="Times New Roman" w:cs="Times New Roman"/>
          <w:sz w:val="24"/>
          <w:szCs w:val="24"/>
        </w:rPr>
        <w:t>is a blicket</w:t>
      </w:r>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3B6989">
        <w:rPr>
          <w:rFonts w:ascii="Times New Roman" w:hAnsi="Times New Roman" w:cs="Times New Roman"/>
          <w:sz w:val="24"/>
          <w:szCs w:val="24"/>
        </w:rPr>
        <w:t xml:space="preserve">causally </w:t>
      </w:r>
      <w:r w:rsidR="00447429">
        <w:rPr>
          <w:rFonts w:ascii="Times New Roman" w:hAnsi="Times New Roman" w:cs="Times New Roman"/>
          <w:sz w:val="24"/>
          <w:szCs w:val="24"/>
        </w:rPr>
        <w:t xml:space="preserve">redundant objects.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w:t>
      </w:r>
      <w:r w:rsidR="00F82FF5">
        <w:rPr>
          <w:rFonts w:ascii="Times New Roman" w:hAnsi="Times New Roman" w:cs="Times New Roman"/>
          <w:sz w:val="24"/>
          <w:szCs w:val="24"/>
        </w:rPr>
        <w:t>in the experimental</w:t>
      </w:r>
      <w:r w:rsidR="00447429">
        <w:rPr>
          <w:rFonts w:ascii="Times New Roman" w:hAnsi="Times New Roman" w:cs="Times New Roman"/>
          <w:sz w:val="24"/>
          <w:szCs w:val="24"/>
        </w:rPr>
        <w:t xml:space="preserve"> and control trials </w:t>
      </w:r>
      <w:r w:rsidR="00390126">
        <w:rPr>
          <w:rFonts w:ascii="Times New Roman" w:hAnsi="Times New Roman" w:cs="Times New Roman"/>
          <w:sz w:val="24"/>
          <w:szCs w:val="24"/>
        </w:rPr>
        <w:t xml:space="preserve">are blickets compared to the causally redundant objects across the same trials. </w:t>
      </w:r>
    </w:p>
    <w:p w14:paraId="55E73654" w14:textId="09EC85E9" w:rsidR="00AC44D4" w:rsidRDefault="00806934" w:rsidP="006708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Clearly,</w:t>
      </w:r>
      <w:r w:rsidR="00DC47DD">
        <w:rPr>
          <w:rFonts w:ascii="Times New Roman" w:hAnsi="Times New Roman" w:cs="Times New Roman"/>
          <w:sz w:val="24"/>
          <w:szCs w:val="24"/>
        </w:rPr>
        <w:t xml:space="preserve"> the Bayesian </w:t>
      </w:r>
      <w:r w:rsidR="00395053">
        <w:rPr>
          <w:rFonts w:ascii="Times New Roman" w:hAnsi="Times New Roman" w:cs="Times New Roman"/>
          <w:sz w:val="24"/>
          <w:szCs w:val="24"/>
        </w:rPr>
        <w:t>and connectionist models</w:t>
      </w:r>
      <w:r w:rsidR="00DC47DD">
        <w:rPr>
          <w:rFonts w:ascii="Times New Roman" w:hAnsi="Times New Roman" w:cs="Times New Roman"/>
          <w:sz w:val="24"/>
          <w:szCs w:val="24"/>
        </w:rPr>
        <w:t xml:space="preserve"> make </w:t>
      </w:r>
      <w:r w:rsidR="00DA4205">
        <w:rPr>
          <w:rFonts w:ascii="Times New Roman" w:hAnsi="Times New Roman" w:cs="Times New Roman"/>
          <w:sz w:val="24"/>
          <w:szCs w:val="24"/>
        </w:rPr>
        <w:t>distinct predictions for how participants should respond to the objects across the various conditions, trials, and two experiments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w:t>
      </w:r>
      <w:r w:rsidR="00AC4D54">
        <w:rPr>
          <w:rFonts w:ascii="Times New Roman" w:hAnsi="Times New Roman" w:cs="Times New Roman"/>
          <w:sz w:val="24"/>
          <w:szCs w:val="24"/>
        </w:rPr>
        <w:t>T</w:t>
      </w:r>
      <w:r w:rsidR="00A434C7">
        <w:rPr>
          <w:rFonts w:ascii="Times New Roman" w:hAnsi="Times New Roman" w:cs="Times New Roman"/>
          <w:sz w:val="24"/>
          <w:szCs w:val="24"/>
        </w:rPr>
        <w:t xml:space="preserve">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Bayesian model predicts that participants should only treat </w:t>
      </w:r>
      <w:r w:rsidR="00DD0CAD">
        <w:rPr>
          <w:rFonts w:ascii="Times New Roman" w:hAnsi="Times New Roman" w:cs="Times New Roman"/>
          <w:sz w:val="24"/>
          <w:szCs w:val="24"/>
        </w:rPr>
        <w:t>the objects differently</w:t>
      </w:r>
      <w:r w:rsidR="00254906">
        <w:rPr>
          <w:rFonts w:ascii="Times New Roman" w:hAnsi="Times New Roman" w:cs="Times New Roman"/>
          <w:sz w:val="24"/>
          <w:szCs w:val="24"/>
        </w:rPr>
        <w:t>, but only for certain base rates</w:t>
      </w:r>
      <w:r w:rsidR="00A434C7">
        <w:rPr>
          <w:rFonts w:ascii="Times New Roman" w:hAnsi="Times New Roman" w:cs="Times New Roman"/>
          <w:sz w:val="24"/>
          <w:szCs w:val="24"/>
        </w:rPr>
        <w:t xml:space="preserve">. </w:t>
      </w:r>
      <w:r w:rsidR="00EC46F5">
        <w:rPr>
          <w:rFonts w:ascii="Times New Roman" w:hAnsi="Times New Roman" w:cs="Times New Roman"/>
          <w:sz w:val="24"/>
          <w:szCs w:val="24"/>
        </w:rPr>
        <w:t>The models also differ in terms of whether they predict backwards blocking reasoning; the Bayesian model, but not the associative model, predict</w:t>
      </w:r>
      <w:r>
        <w:rPr>
          <w:rFonts w:ascii="Times New Roman" w:hAnsi="Times New Roman" w:cs="Times New Roman"/>
          <w:sz w:val="24"/>
          <w:szCs w:val="24"/>
        </w:rPr>
        <w:t>s</w:t>
      </w:r>
      <w:r w:rsidR="00EC46F5">
        <w:rPr>
          <w:rFonts w:ascii="Times New Roman" w:hAnsi="Times New Roman" w:cs="Times New Roman"/>
          <w:sz w:val="24"/>
          <w:szCs w:val="24"/>
        </w:rPr>
        <w:t xml:space="preserve"> backwards blocking reasoning. </w:t>
      </w:r>
      <w:r w:rsidR="00487A02">
        <w:rPr>
          <w:rFonts w:ascii="Times New Roman" w:hAnsi="Times New Roman" w:cs="Times New Roman"/>
          <w:sz w:val="24"/>
          <w:szCs w:val="24"/>
        </w:rPr>
        <w:t>It therefore</w:t>
      </w:r>
      <w:r w:rsidR="00EC46F5">
        <w:rPr>
          <w:rFonts w:ascii="Times New Roman" w:hAnsi="Times New Roman" w:cs="Times New Roman"/>
          <w:sz w:val="24"/>
          <w:szCs w:val="24"/>
        </w:rPr>
        <w:t xml:space="preserve"> should be possible to determine which model participants relied on </w:t>
      </w:r>
      <w:r w:rsidR="00487A02">
        <w:rPr>
          <w:rFonts w:ascii="Times New Roman" w:hAnsi="Times New Roman" w:cs="Times New Roman"/>
          <w:sz w:val="24"/>
          <w:szCs w:val="24"/>
        </w:rPr>
        <w:t>by fitting these models to their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AB35BC">
        <w:trPr>
          <w:trHeight w:val="4022"/>
        </w:trPr>
        <w:tc>
          <w:tcPr>
            <w:tcW w:w="11790" w:type="dxa"/>
            <w:gridSpan w:val="2"/>
          </w:tcPr>
          <w:p w14:paraId="2A17BD14" w14:textId="2E644A59" w:rsidR="00CC2C51" w:rsidRPr="00CC2C51" w:rsidRDefault="00CC2C51" w:rsidP="00CC2C5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Qualitative and Quantitative Model fits: Experiment 1</w:t>
            </w:r>
          </w:p>
          <w:p w14:paraId="790116DD" w14:textId="33375754"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6"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PM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rS5chWCdWJ+EIY9Ej/h4wG8CdnHWmx4P7HQaDizHywxPntbLGI4k3OYnkzJwcvI+VlRFhJ&#10;UAUPnA3mNiTBRz4s3NNsap14e6lkrJk0lpgf/0MU8aWfsl5+7eYXAA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HmAU8wP&#10;AgAA/QMAAA4AAAAAAAAAAAAAAAAALgIAAGRycy9lMm9Eb2MueG1sUEsBAi0AFAAGAAgAAAAhACt5&#10;9zHeAAAACQEAAA8AAAAAAAAAAAAAAAAAaQQAAGRycy9kb3ducmV2LnhtbFBLBQYAAAAABAAEAPMA&#10;AAB0BQAAAAA=&#10;" stroked="f">
                      <v:textbo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061D56">
              <w:rPr>
                <w:rFonts w:ascii="Times New Roman" w:hAnsi="Times New Roman" w:cs="Times New Roman"/>
                <w:noProof/>
                <w:sz w:val="20"/>
                <w:szCs w:val="20"/>
              </w:rPr>
              <w:drawing>
                <wp:inline distT="0" distB="0" distL="0" distR="0" wp14:anchorId="6D1E12C5" wp14:editId="3908777F">
                  <wp:extent cx="4333046" cy="2916936"/>
                  <wp:effectExtent l="0" t="0" r="0" b="0"/>
                  <wp:docPr id="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3046" cy="2916936"/>
                          </a:xfrm>
                          <a:prstGeom prst="rect">
                            <a:avLst/>
                          </a:prstGeom>
                        </pic:spPr>
                      </pic:pic>
                    </a:graphicData>
                  </a:graphic>
                </wp:inline>
              </w:drawing>
            </w:r>
          </w:p>
        </w:tc>
      </w:tr>
      <w:tr w:rsidR="00AC44D4" w14:paraId="5AF86DB3" w14:textId="77777777" w:rsidTr="00AB35BC">
        <w:tc>
          <w:tcPr>
            <w:tcW w:w="5490" w:type="dxa"/>
          </w:tcPr>
          <w:p w14:paraId="09DD56A6" w14:textId="4F0FB184"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7"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06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" stroked="f">
                      <v:textbo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32CC">
              <w:rPr>
                <w:rFonts w:ascii="Times New Roman" w:hAnsi="Times New Roman" w:cs="Times New Roman"/>
                <w:noProof/>
                <w:sz w:val="24"/>
                <w:szCs w:val="24"/>
              </w:rPr>
              <w:drawing>
                <wp:inline distT="0" distB="0" distL="0" distR="0" wp14:anchorId="2819F430" wp14:editId="1B3635B4">
                  <wp:extent cx="2916936" cy="2916936"/>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6936" cy="2916936"/>
                          </a:xfrm>
                          <a:prstGeom prst="rect">
                            <a:avLst/>
                          </a:prstGeom>
                        </pic:spPr>
                      </pic:pic>
                    </a:graphicData>
                  </a:graphic>
                </wp:inline>
              </w:drawing>
            </w:r>
          </w:p>
        </w:tc>
        <w:tc>
          <w:tcPr>
            <w:tcW w:w="6300" w:type="dxa"/>
          </w:tcPr>
          <w:p w14:paraId="0B51C4D2" w14:textId="6A4AAA1B" w:rsidR="00F24FDC" w:rsidRDefault="00AC32CC" w:rsidP="00F6459A">
            <w:pPr>
              <w:keepNext/>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CB941" wp14:editId="5C5563C9">
                  <wp:extent cx="2916936" cy="2916936"/>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6936" cy="2916936"/>
                          </a:xfrm>
                          <a:prstGeom prst="rect">
                            <a:avLst/>
                          </a:prstGeom>
                        </pic:spPr>
                      </pic:pic>
                    </a:graphicData>
                  </a:graphic>
                </wp:inline>
              </w:drawing>
            </w:r>
            <w:r w:rsidR="00204896"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8"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" stroked="f">
                      <v:textbo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p>
        </w:tc>
      </w:tr>
    </w:tbl>
    <w:p w14:paraId="29D78FD6" w14:textId="01B5D411"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00AB35BC">
        <w:rPr>
          <w:rFonts w:ascii="Times New Roman" w:hAnsi="Times New Roman" w:cs="Times New Roman"/>
          <w:b w:val="0"/>
          <w:bCs w:val="0"/>
          <w:color w:val="auto"/>
          <w:sz w:val="20"/>
          <w:szCs w:val="20"/>
        </w:rPr>
        <w:t>7</w:t>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135EB372" w14:textId="51D9F1AB"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w:t>
      </w:r>
      <w:r w:rsidR="002260A0">
        <w:rPr>
          <w:rFonts w:ascii="Times New Roman" w:hAnsi="Times New Roman" w:cs="Times New Roman"/>
          <w:sz w:val="24"/>
          <w:szCs w:val="24"/>
        </w:rPr>
        <w:t xml:space="preserve">experimental </w:t>
      </w:r>
      <w:r w:rsidR="00927C09">
        <w:rPr>
          <w:rFonts w:ascii="Times New Roman" w:hAnsi="Times New Roman" w:cs="Times New Roman"/>
          <w:sz w:val="24"/>
          <w:szCs w:val="24"/>
        </w:rPr>
        <w:t xml:space="preserve">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Spencer et al., 2022; Stojnic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146" w:name="_Hlk133174616"/>
      <w:r w:rsidR="00566B9F">
        <w:rPr>
          <w:rFonts w:ascii="Times New Roman" w:hAnsi="Times New Roman" w:cs="Times New Roman"/>
          <w:sz w:val="24"/>
          <w:szCs w:val="24"/>
        </w:rPr>
        <w:t>shows the fits for the different</w:t>
      </w:r>
      <w:r w:rsidR="002260A0">
        <w:rPr>
          <w:rFonts w:ascii="Times New Roman" w:hAnsi="Times New Roman" w:cs="Times New Roman"/>
          <w:sz w:val="24"/>
          <w:szCs w:val="24"/>
        </w:rPr>
        <w:t xml:space="preserve"> connectionist and Bayesian</w:t>
      </w:r>
      <w:r w:rsidR="00566B9F">
        <w:rPr>
          <w:rFonts w:ascii="Times New Roman" w:hAnsi="Times New Roman" w:cs="Times New Roman"/>
          <w:sz w:val="24"/>
          <w:szCs w:val="24"/>
        </w:rPr>
        <w:t xml:space="preserve">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277541">
        <w:tc>
          <w:tcPr>
            <w:tcW w:w="4230" w:type="dxa"/>
            <w:tcBorders>
              <w:top w:val="single" w:sz="4" w:space="0" w:color="auto"/>
              <w:left w:val="nil"/>
              <w:bottom w:val="single" w:sz="4" w:space="0" w:color="auto"/>
              <w:right w:val="nil"/>
            </w:tcBorders>
          </w:tcPr>
          <w:bookmarkEnd w:id="146"/>
          <w:p w14:paraId="1BBB3CE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277541">
        <w:tc>
          <w:tcPr>
            <w:tcW w:w="4230" w:type="dxa"/>
            <w:tcBorders>
              <w:top w:val="nil"/>
              <w:left w:val="nil"/>
              <w:bottom w:val="nil"/>
              <w:right w:val="single" w:sz="4" w:space="0" w:color="auto"/>
            </w:tcBorders>
          </w:tcPr>
          <w:p w14:paraId="1DE816B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277541">
        <w:tc>
          <w:tcPr>
            <w:tcW w:w="4230" w:type="dxa"/>
            <w:tcBorders>
              <w:top w:val="nil"/>
              <w:left w:val="nil"/>
              <w:bottom w:val="nil"/>
              <w:right w:val="single" w:sz="4" w:space="0" w:color="auto"/>
            </w:tcBorders>
          </w:tcPr>
          <w:p w14:paraId="7901D31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277541">
        <w:tc>
          <w:tcPr>
            <w:tcW w:w="4230" w:type="dxa"/>
            <w:tcBorders>
              <w:top w:val="nil"/>
              <w:left w:val="nil"/>
              <w:bottom w:val="nil"/>
              <w:right w:val="single" w:sz="4" w:space="0" w:color="auto"/>
            </w:tcBorders>
          </w:tcPr>
          <w:p w14:paraId="1110787E"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277541">
        <w:tc>
          <w:tcPr>
            <w:tcW w:w="4230" w:type="dxa"/>
            <w:tcBorders>
              <w:top w:val="nil"/>
              <w:left w:val="nil"/>
              <w:bottom w:val="single" w:sz="4" w:space="0" w:color="auto"/>
              <w:right w:val="single" w:sz="4" w:space="0" w:color="auto"/>
            </w:tcBorders>
          </w:tcPr>
          <w:p w14:paraId="69FAC25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277541">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277541">
        <w:tc>
          <w:tcPr>
            <w:tcW w:w="4230" w:type="dxa"/>
            <w:tcBorders>
              <w:top w:val="single" w:sz="4" w:space="0" w:color="auto"/>
              <w:left w:val="nil"/>
              <w:bottom w:val="nil"/>
              <w:right w:val="single" w:sz="4" w:space="0" w:color="auto"/>
            </w:tcBorders>
          </w:tcPr>
          <w:p w14:paraId="17EA72A6"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277541">
        <w:tc>
          <w:tcPr>
            <w:tcW w:w="4230" w:type="dxa"/>
            <w:tcBorders>
              <w:top w:val="nil"/>
              <w:left w:val="nil"/>
              <w:bottom w:val="nil"/>
              <w:right w:val="single" w:sz="4" w:space="0" w:color="auto"/>
            </w:tcBorders>
          </w:tcPr>
          <w:p w14:paraId="6E50C758"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277541">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277541">
        <w:tc>
          <w:tcPr>
            <w:tcW w:w="4230" w:type="dxa"/>
            <w:tcBorders>
              <w:top w:val="nil"/>
              <w:left w:val="nil"/>
              <w:bottom w:val="nil"/>
              <w:right w:val="single" w:sz="4" w:space="0" w:color="auto"/>
            </w:tcBorders>
          </w:tcPr>
          <w:p w14:paraId="7BC7E0A1"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277541">
        <w:tc>
          <w:tcPr>
            <w:tcW w:w="4230" w:type="dxa"/>
            <w:tcBorders>
              <w:top w:val="nil"/>
              <w:left w:val="nil"/>
              <w:bottom w:val="single" w:sz="4" w:space="0" w:color="auto"/>
              <w:right w:val="single" w:sz="4" w:space="0" w:color="auto"/>
            </w:tcBorders>
          </w:tcPr>
          <w:p w14:paraId="20B23055"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277541">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277541">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50305355"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00061D56">
        <w:rPr>
          <w:rFonts w:ascii="Times New Roman" w:hAnsi="Times New Roman" w:cs="Times New Roman"/>
          <w:b w:val="0"/>
          <w:bCs w:val="0"/>
          <w:noProof/>
          <w:color w:val="auto"/>
          <w:sz w:val="20"/>
          <w:szCs w:val="20"/>
        </w:rPr>
        <w:t>1</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12383F5E" w:rsidR="008F4799"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sidR="00B24721">
        <w:rPr>
          <w:rFonts w:ascii="Times New Roman" w:hAnsi="Times New Roman" w:cs="Times New Roman"/>
          <w:sz w:val="24"/>
          <w:szCs w:val="24"/>
        </w:rPr>
        <w:t xml:space="preserve"> It should also be clear from Figure 7</w:t>
      </w:r>
      <w:r>
        <w:rPr>
          <w:rFonts w:ascii="Times New Roman" w:hAnsi="Times New Roman" w:cs="Times New Roman"/>
          <w:sz w:val="24"/>
          <w:szCs w:val="24"/>
        </w:rPr>
        <w:t xml:space="preserve"> </w:t>
      </w:r>
      <w:r w:rsidR="00F45A36">
        <w:rPr>
          <w:rFonts w:ascii="Times New Roman" w:hAnsi="Times New Roman" w:cs="Times New Roman"/>
          <w:sz w:val="24"/>
          <w:szCs w:val="24"/>
        </w:rPr>
        <w:t>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fit to the data than the Bayesian model.</w:t>
      </w:r>
      <w:r w:rsidR="00AC614A">
        <w:rPr>
          <w:rFonts w:ascii="Times New Roman" w:hAnsi="Times New Roman" w:cs="Times New Roman"/>
          <w:sz w:val="24"/>
          <w:szCs w:val="24"/>
        </w:rPr>
        <w:t xml:space="preserve"> Given that the model fits were identical</w:t>
      </w:r>
      <w:r w:rsidR="00484DB0" w:rsidRPr="00321759">
        <w:rPr>
          <w:rFonts w:ascii="Times New Roman" w:hAnsi="Times New Roman" w:cs="Times New Roman"/>
          <w:sz w:val="24"/>
          <w:szCs w:val="24"/>
        </w:rPr>
        <w:t xml:space="preserve"> 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AC614A">
        <w:rPr>
          <w:rFonts w:ascii="Times New Roman" w:hAnsi="Times New Roman" w:cs="Times New Roman"/>
          <w:sz w:val="24"/>
          <w:szCs w:val="24"/>
        </w:rPr>
        <w:t xml:space="preserve"> (expect for prior probabilities of .95 and 1)</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14C4D29D" w14:textId="68F9D40B" w:rsidR="00AC614A" w:rsidRDefault="00AC614A"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 connectionist model provided a better overall fit to the data</w:t>
      </w:r>
      <w:r w:rsidR="000E4657">
        <w:rPr>
          <w:rFonts w:ascii="Times New Roman" w:hAnsi="Times New Roman" w:cs="Times New Roman"/>
          <w:sz w:val="24"/>
          <w:szCs w:val="24"/>
        </w:rPr>
        <w:t xml:space="preserve"> than did the Bayesian model</w:t>
      </w:r>
      <w:r>
        <w:rPr>
          <w:rFonts w:ascii="Times New Roman" w:hAnsi="Times New Roman" w:cs="Times New Roman"/>
          <w:sz w:val="24"/>
          <w:szCs w:val="24"/>
        </w:rPr>
        <w:t xml:space="preserve">, it is possible that </w:t>
      </w:r>
      <w:r w:rsidR="00F94BC2">
        <w:rPr>
          <w:rFonts w:ascii="Times New Roman" w:hAnsi="Times New Roman" w:cs="Times New Roman"/>
          <w:sz w:val="24"/>
          <w:szCs w:val="24"/>
        </w:rPr>
        <w:t>these models</w:t>
      </w:r>
      <w:r>
        <w:rPr>
          <w:rFonts w:ascii="Times New Roman" w:hAnsi="Times New Roman" w:cs="Times New Roman"/>
          <w:sz w:val="24"/>
          <w:szCs w:val="24"/>
        </w:rPr>
        <w:t xml:space="preserve"> provided better accounts for different aspects of </w:t>
      </w:r>
      <w:r>
        <w:rPr>
          <w:rFonts w:ascii="Times New Roman" w:hAnsi="Times New Roman" w:cs="Times New Roman"/>
          <w:sz w:val="24"/>
          <w:szCs w:val="24"/>
        </w:rPr>
        <w:lastRenderedPageBreak/>
        <w:t>the data.</w:t>
      </w:r>
      <w:r w:rsidR="00F87014">
        <w:rPr>
          <w:rFonts w:ascii="Times New Roman" w:hAnsi="Times New Roman" w:cs="Times New Roman"/>
          <w:sz w:val="24"/>
          <w:szCs w:val="24"/>
        </w:rPr>
        <w:t xml:space="preserve"> For example, it is possible that one of the two models would provide a better fit to the backwards blocking data, whereas the other of the two models would provide a better quantitative fit to the indirect screening-off data.  </w:t>
      </w:r>
      <w:r w:rsidR="00160E99">
        <w:rPr>
          <w:rFonts w:ascii="Times New Roman" w:hAnsi="Times New Roman" w:cs="Times New Roman"/>
          <w:sz w:val="24"/>
          <w:szCs w:val="24"/>
        </w:rPr>
        <w:t xml:space="preserve">Likewise, it is possible that one model would provide a better fit </w:t>
      </w:r>
      <w:r w:rsidR="00003545">
        <w:rPr>
          <w:rFonts w:ascii="Times New Roman" w:hAnsi="Times New Roman" w:cs="Times New Roman"/>
          <w:sz w:val="24"/>
          <w:szCs w:val="24"/>
        </w:rPr>
        <w:t xml:space="preserve">to </w:t>
      </w:r>
      <w:r w:rsidR="00160E99">
        <w:rPr>
          <w:rFonts w:ascii="Times New Roman" w:hAnsi="Times New Roman" w:cs="Times New Roman"/>
          <w:sz w:val="24"/>
          <w:szCs w:val="24"/>
        </w:rPr>
        <w:t xml:space="preserve">the experimental data, whereas another model would provide a better fit of the control data. </w:t>
      </w:r>
      <w:r w:rsidR="00B34759">
        <w:rPr>
          <w:rFonts w:ascii="Times New Roman" w:hAnsi="Times New Roman" w:cs="Times New Roman"/>
          <w:sz w:val="24"/>
          <w:szCs w:val="24"/>
        </w:rPr>
        <w:t xml:space="preserve">To explore whether this was the case, we first fit both models to the backwards blocking data. This is shown below in Table </w:t>
      </w:r>
      <w:r w:rsidR="002B28D6">
        <w:rPr>
          <w:rFonts w:ascii="Times New Roman" w:hAnsi="Times New Roman" w:cs="Times New Roman"/>
          <w:sz w:val="24"/>
          <w:szCs w:val="24"/>
        </w:rPr>
        <w:t>3</w:t>
      </w:r>
      <w:r w:rsidR="00B34759">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277541">
        <w:tc>
          <w:tcPr>
            <w:tcW w:w="4230" w:type="dxa"/>
            <w:tcBorders>
              <w:top w:val="single" w:sz="4" w:space="0" w:color="auto"/>
              <w:left w:val="nil"/>
              <w:bottom w:val="single" w:sz="4" w:space="0" w:color="auto"/>
              <w:right w:val="nil"/>
            </w:tcBorders>
          </w:tcPr>
          <w:p w14:paraId="773022C2"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277541">
        <w:tc>
          <w:tcPr>
            <w:tcW w:w="4230" w:type="dxa"/>
            <w:tcBorders>
              <w:top w:val="nil"/>
              <w:left w:val="nil"/>
              <w:bottom w:val="nil"/>
              <w:right w:val="single" w:sz="4" w:space="0" w:color="auto"/>
            </w:tcBorders>
          </w:tcPr>
          <w:p w14:paraId="2E8A3E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277541">
        <w:tc>
          <w:tcPr>
            <w:tcW w:w="4230" w:type="dxa"/>
            <w:tcBorders>
              <w:top w:val="nil"/>
              <w:left w:val="nil"/>
              <w:bottom w:val="nil"/>
              <w:right w:val="single" w:sz="4" w:space="0" w:color="auto"/>
            </w:tcBorders>
          </w:tcPr>
          <w:p w14:paraId="6C8C9D7C"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277541">
        <w:tc>
          <w:tcPr>
            <w:tcW w:w="4230" w:type="dxa"/>
            <w:tcBorders>
              <w:top w:val="nil"/>
              <w:left w:val="nil"/>
              <w:bottom w:val="nil"/>
              <w:right w:val="single" w:sz="4" w:space="0" w:color="auto"/>
            </w:tcBorders>
          </w:tcPr>
          <w:p w14:paraId="0379C69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277541">
        <w:tc>
          <w:tcPr>
            <w:tcW w:w="4230" w:type="dxa"/>
            <w:tcBorders>
              <w:top w:val="nil"/>
              <w:left w:val="nil"/>
              <w:bottom w:val="single" w:sz="4" w:space="0" w:color="auto"/>
              <w:right w:val="single" w:sz="4" w:space="0" w:color="auto"/>
            </w:tcBorders>
          </w:tcPr>
          <w:p w14:paraId="4AECE0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277541">
        <w:tc>
          <w:tcPr>
            <w:tcW w:w="4230" w:type="dxa"/>
            <w:tcBorders>
              <w:top w:val="single" w:sz="4" w:space="0" w:color="auto"/>
              <w:left w:val="nil"/>
              <w:bottom w:val="nil"/>
              <w:right w:val="single" w:sz="4" w:space="0" w:color="auto"/>
            </w:tcBorders>
          </w:tcPr>
          <w:p w14:paraId="764B586B"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277541">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277541">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277541">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277541">
        <w:tc>
          <w:tcPr>
            <w:tcW w:w="4230" w:type="dxa"/>
            <w:tcBorders>
              <w:top w:val="nil"/>
              <w:left w:val="nil"/>
              <w:bottom w:val="nil"/>
              <w:right w:val="single" w:sz="4" w:space="0" w:color="auto"/>
            </w:tcBorders>
          </w:tcPr>
          <w:p w14:paraId="5A10E49F"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277541">
        <w:tc>
          <w:tcPr>
            <w:tcW w:w="4230" w:type="dxa"/>
            <w:tcBorders>
              <w:top w:val="nil"/>
              <w:left w:val="nil"/>
              <w:bottom w:val="single" w:sz="4" w:space="0" w:color="auto"/>
              <w:right w:val="single" w:sz="4" w:space="0" w:color="auto"/>
            </w:tcBorders>
          </w:tcPr>
          <w:p w14:paraId="1830F1A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277541">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5F793D31" w:rsidR="00F27127" w:rsidRDefault="00F27127"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best-fitting</w:t>
      </w:r>
      <w:r>
        <w:rPr>
          <w:rFonts w:ascii="Times New Roman" w:hAnsi="Times New Roman" w:cs="Times New Roman"/>
          <w:sz w:val="24"/>
          <w:szCs w:val="24"/>
        </w:rPr>
        <w:t xml:space="preserve"> </w:t>
      </w:r>
      <w:r w:rsidR="00116095">
        <w:rPr>
          <w:rFonts w:ascii="Times New Roman" w:hAnsi="Times New Roman" w:cs="Times New Roman"/>
          <w:sz w:val="24"/>
          <w:szCs w:val="24"/>
        </w:rPr>
        <w:t xml:space="preserve">individual </w:t>
      </w:r>
      <w:r>
        <w:rPr>
          <w:rFonts w:ascii="Times New Roman" w:hAnsi="Times New Roman" w:cs="Times New Roman"/>
          <w:sz w:val="24"/>
          <w:szCs w:val="24"/>
        </w:rPr>
        <w:t xml:space="preserve">Bayesian model </w:t>
      </w:r>
      <w:r w:rsidR="00116095">
        <w:rPr>
          <w:rFonts w:ascii="Times New Roman" w:hAnsi="Times New Roman" w:cs="Times New Roman"/>
          <w:sz w:val="24"/>
          <w:szCs w:val="24"/>
        </w:rPr>
        <w:t>outperformed the best-fitting individual connectionist model on the</w:t>
      </w:r>
      <w:r>
        <w:rPr>
          <w:rFonts w:ascii="Times New Roman" w:hAnsi="Times New Roman" w:cs="Times New Roman"/>
          <w:sz w:val="24"/>
          <w:szCs w:val="24"/>
        </w:rPr>
        <w:t xml:space="preserve"> backwards blocking </w:t>
      </w:r>
      <w:r w:rsidR="00116095">
        <w:rPr>
          <w:rFonts w:ascii="Times New Roman" w:hAnsi="Times New Roman" w:cs="Times New Roman"/>
          <w:sz w:val="24"/>
          <w:szCs w:val="24"/>
        </w:rPr>
        <w:t xml:space="preserve">behavioral data. </w:t>
      </w:r>
      <w:r w:rsidR="00B17201">
        <w:rPr>
          <w:rFonts w:ascii="Times New Roman" w:hAnsi="Times New Roman" w:cs="Times New Roman"/>
          <w:sz w:val="24"/>
          <w:szCs w:val="24"/>
        </w:rPr>
        <w:t xml:space="preserve">However, </w:t>
      </w:r>
      <w:r w:rsidR="00116095">
        <w:rPr>
          <w:rFonts w:ascii="Times New Roman" w:hAnsi="Times New Roman" w:cs="Times New Roman"/>
          <w:sz w:val="24"/>
          <w:szCs w:val="24"/>
        </w:rPr>
        <w:t xml:space="preserve">it should </w:t>
      </w:r>
      <w:r w:rsidR="00116095">
        <w:rPr>
          <w:rFonts w:ascii="Times New Roman" w:hAnsi="Times New Roman" w:cs="Times New Roman"/>
          <w:sz w:val="24"/>
          <w:szCs w:val="24"/>
        </w:rPr>
        <w:lastRenderedPageBreak/>
        <w:t xml:space="preserve">also be clear that </w:t>
      </w:r>
      <w:r w:rsidR="0018676E">
        <w:rPr>
          <w:rFonts w:ascii="Times New Roman" w:hAnsi="Times New Roman" w:cs="Times New Roman"/>
          <w:sz w:val="24"/>
          <w:szCs w:val="24"/>
        </w:rPr>
        <w:t>on average</w:t>
      </w:r>
      <w:r w:rsidR="00B17201">
        <w:rPr>
          <w:rFonts w:ascii="Times New Roman" w:hAnsi="Times New Roman" w:cs="Times New Roman"/>
          <w:sz w:val="24"/>
          <w:szCs w:val="24"/>
        </w:rPr>
        <w:t xml:space="preserve"> the connectionist models provided a better fit to </w:t>
      </w:r>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r w:rsidR="00B17201">
        <w:rPr>
          <w:rFonts w:ascii="Times New Roman" w:hAnsi="Times New Roman" w:cs="Times New Roman"/>
          <w:sz w:val="24"/>
          <w:szCs w:val="24"/>
        </w:rPr>
        <w:t xml:space="preserve"> than did the Bayesian model</w:t>
      </w:r>
      <w:r w:rsidR="00DA4608">
        <w:rPr>
          <w:rFonts w:ascii="Times New Roman" w:hAnsi="Times New Roman" w:cs="Times New Roman"/>
          <w:sz w:val="24"/>
          <w:szCs w:val="24"/>
        </w:rPr>
        <w:t>s</w:t>
      </w:r>
      <w:r w:rsidR="00B17201">
        <w:rPr>
          <w:rFonts w:ascii="Times New Roman" w:hAnsi="Times New Roman" w:cs="Times New Roman"/>
          <w:sz w:val="24"/>
          <w:szCs w:val="24"/>
        </w:rPr>
        <w:t>.</w:t>
      </w:r>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we fit </w:t>
      </w:r>
      <w:r w:rsidR="00EF08E6">
        <w:rPr>
          <w:rFonts w:ascii="Times New Roman" w:hAnsi="Times New Roman" w:cs="Times New Roman"/>
          <w:sz w:val="24"/>
          <w:szCs w:val="24"/>
        </w:rPr>
        <w:t>the models</w:t>
      </w:r>
      <w:r>
        <w:rPr>
          <w:rFonts w:ascii="Times New Roman" w:hAnsi="Times New Roman" w:cs="Times New Roman"/>
          <w:sz w:val="24"/>
          <w:szCs w:val="24"/>
        </w:rPr>
        <w:t xml:space="preserve"> to the indirect screening-off data.</w:t>
      </w:r>
      <w:r w:rsidR="00EF08E6">
        <w:rPr>
          <w:rFonts w:ascii="Times New Roman" w:hAnsi="Times New Roman" w:cs="Times New Roman"/>
          <w:sz w:val="24"/>
          <w:szCs w:val="24"/>
        </w:rPr>
        <w:t xml:space="preserve"> 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277541">
        <w:tc>
          <w:tcPr>
            <w:tcW w:w="4230" w:type="dxa"/>
            <w:tcBorders>
              <w:top w:val="single" w:sz="4" w:space="0" w:color="auto"/>
              <w:left w:val="nil"/>
              <w:bottom w:val="single" w:sz="4" w:space="0" w:color="auto"/>
              <w:right w:val="nil"/>
            </w:tcBorders>
          </w:tcPr>
          <w:p w14:paraId="0F22F04F"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277541">
        <w:tc>
          <w:tcPr>
            <w:tcW w:w="4230" w:type="dxa"/>
            <w:tcBorders>
              <w:top w:val="nil"/>
              <w:left w:val="nil"/>
              <w:bottom w:val="nil"/>
              <w:right w:val="single" w:sz="4" w:space="0" w:color="auto"/>
            </w:tcBorders>
          </w:tcPr>
          <w:p w14:paraId="4768419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277541">
        <w:tc>
          <w:tcPr>
            <w:tcW w:w="4230" w:type="dxa"/>
            <w:tcBorders>
              <w:top w:val="nil"/>
              <w:left w:val="nil"/>
              <w:bottom w:val="nil"/>
              <w:right w:val="single" w:sz="4" w:space="0" w:color="auto"/>
            </w:tcBorders>
          </w:tcPr>
          <w:p w14:paraId="0F45C54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277541">
        <w:tc>
          <w:tcPr>
            <w:tcW w:w="4230" w:type="dxa"/>
            <w:tcBorders>
              <w:top w:val="nil"/>
              <w:left w:val="nil"/>
              <w:bottom w:val="nil"/>
              <w:right w:val="single" w:sz="4" w:space="0" w:color="auto"/>
            </w:tcBorders>
          </w:tcPr>
          <w:p w14:paraId="63C07F14"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277541">
        <w:tc>
          <w:tcPr>
            <w:tcW w:w="4230" w:type="dxa"/>
            <w:tcBorders>
              <w:top w:val="nil"/>
              <w:left w:val="nil"/>
              <w:bottom w:val="single" w:sz="4" w:space="0" w:color="auto"/>
              <w:right w:val="single" w:sz="4" w:space="0" w:color="auto"/>
            </w:tcBorders>
          </w:tcPr>
          <w:p w14:paraId="5135312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277541">
        <w:tc>
          <w:tcPr>
            <w:tcW w:w="4230" w:type="dxa"/>
            <w:tcBorders>
              <w:top w:val="single" w:sz="4" w:space="0" w:color="auto"/>
              <w:left w:val="nil"/>
              <w:bottom w:val="nil"/>
              <w:right w:val="single" w:sz="4" w:space="0" w:color="auto"/>
            </w:tcBorders>
          </w:tcPr>
          <w:p w14:paraId="211C68B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277541">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277541">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277541">
        <w:tc>
          <w:tcPr>
            <w:tcW w:w="4230" w:type="dxa"/>
            <w:tcBorders>
              <w:top w:val="nil"/>
              <w:left w:val="nil"/>
              <w:bottom w:val="nil"/>
              <w:right w:val="single" w:sz="4" w:space="0" w:color="auto"/>
            </w:tcBorders>
          </w:tcPr>
          <w:p w14:paraId="72D0BC88"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277541">
        <w:tc>
          <w:tcPr>
            <w:tcW w:w="4230" w:type="dxa"/>
            <w:tcBorders>
              <w:top w:val="nil"/>
              <w:left w:val="nil"/>
              <w:bottom w:val="single" w:sz="4" w:space="0" w:color="auto"/>
              <w:right w:val="single" w:sz="4" w:space="0" w:color="auto"/>
            </w:tcBorders>
          </w:tcPr>
          <w:p w14:paraId="18F26E7C"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277541">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07535BCA"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 xml:space="preserve">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Bayesian model</w:t>
      </w:r>
      <w:r w:rsidR="00002B54">
        <w:rPr>
          <w:rFonts w:ascii="Times New Roman" w:hAnsi="Times New Roman" w:cs="Times New Roman"/>
          <w:sz w:val="24"/>
          <w:szCs w:val="24"/>
        </w:rPr>
        <w:t>,</w:t>
      </w:r>
      <w:r w:rsidR="00350CCA">
        <w:rPr>
          <w:rFonts w:ascii="Times New Roman" w:hAnsi="Times New Roman" w:cs="Times New Roman"/>
          <w:sz w:val="24"/>
          <w:szCs w:val="24"/>
        </w:rPr>
        <w:t xml:space="preserve">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w:t>
      </w:r>
      <w:r w:rsidR="00002B54">
        <w:rPr>
          <w:rFonts w:ascii="Times New Roman" w:hAnsi="Times New Roman" w:cs="Times New Roman"/>
          <w:sz w:val="24"/>
          <w:szCs w:val="24"/>
        </w:rPr>
        <w:t>these data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277541">
        <w:tc>
          <w:tcPr>
            <w:tcW w:w="4230" w:type="dxa"/>
            <w:tcBorders>
              <w:top w:val="single" w:sz="4" w:space="0" w:color="auto"/>
              <w:left w:val="nil"/>
              <w:bottom w:val="single" w:sz="4" w:space="0" w:color="auto"/>
              <w:right w:val="nil"/>
            </w:tcBorders>
          </w:tcPr>
          <w:p w14:paraId="355813DA"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277541">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lastRenderedPageBreak/>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277541">
        <w:tc>
          <w:tcPr>
            <w:tcW w:w="4230" w:type="dxa"/>
            <w:tcBorders>
              <w:top w:val="nil"/>
              <w:left w:val="nil"/>
              <w:bottom w:val="nil"/>
              <w:right w:val="single" w:sz="4" w:space="0" w:color="auto"/>
            </w:tcBorders>
          </w:tcPr>
          <w:p w14:paraId="42962439"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277541">
        <w:tc>
          <w:tcPr>
            <w:tcW w:w="4230" w:type="dxa"/>
            <w:tcBorders>
              <w:top w:val="nil"/>
              <w:left w:val="nil"/>
              <w:bottom w:val="nil"/>
              <w:right w:val="single" w:sz="4" w:space="0" w:color="auto"/>
            </w:tcBorders>
          </w:tcPr>
          <w:p w14:paraId="7CE8FA55"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277541">
        <w:tc>
          <w:tcPr>
            <w:tcW w:w="4230" w:type="dxa"/>
            <w:tcBorders>
              <w:top w:val="nil"/>
              <w:left w:val="nil"/>
              <w:bottom w:val="nil"/>
              <w:right w:val="single" w:sz="4" w:space="0" w:color="auto"/>
            </w:tcBorders>
          </w:tcPr>
          <w:p w14:paraId="42CE6AAC"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277541">
        <w:tc>
          <w:tcPr>
            <w:tcW w:w="4230" w:type="dxa"/>
            <w:tcBorders>
              <w:top w:val="nil"/>
              <w:left w:val="nil"/>
              <w:bottom w:val="single" w:sz="4" w:space="0" w:color="auto"/>
              <w:right w:val="single" w:sz="4" w:space="0" w:color="auto"/>
            </w:tcBorders>
          </w:tcPr>
          <w:p w14:paraId="187A22D1"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277541">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277541">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277541">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277541">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277541">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277541">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277541">
        <w:tc>
          <w:tcPr>
            <w:tcW w:w="4230" w:type="dxa"/>
            <w:tcBorders>
              <w:top w:val="nil"/>
              <w:left w:val="nil"/>
              <w:bottom w:val="nil"/>
              <w:right w:val="single" w:sz="4" w:space="0" w:color="auto"/>
            </w:tcBorders>
          </w:tcPr>
          <w:p w14:paraId="1680710D"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277541">
        <w:tc>
          <w:tcPr>
            <w:tcW w:w="4230" w:type="dxa"/>
            <w:tcBorders>
              <w:top w:val="nil"/>
              <w:left w:val="nil"/>
              <w:bottom w:val="single" w:sz="4" w:space="0" w:color="auto"/>
              <w:right w:val="single" w:sz="4" w:space="0" w:color="auto"/>
            </w:tcBorders>
          </w:tcPr>
          <w:p w14:paraId="3C90194B"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277541">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7FA889E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the best-fitting </w:t>
      </w:r>
      <w:r w:rsidR="005271AC">
        <w:rPr>
          <w:rFonts w:ascii="Times New Roman" w:hAnsi="Times New Roman" w:cs="Times New Roman"/>
          <w:sz w:val="24"/>
          <w:szCs w:val="24"/>
        </w:rPr>
        <w:t xml:space="preserve">individual </w:t>
      </w:r>
      <w:r>
        <w:rPr>
          <w:rFonts w:ascii="Times New Roman" w:hAnsi="Times New Roman" w:cs="Times New Roman"/>
          <w:sz w:val="24"/>
          <w:szCs w:val="24"/>
        </w:rPr>
        <w:t>Bayesian model provided a better fit to participants’ experimental data</w:t>
      </w:r>
      <w:r w:rsidR="005271AC">
        <w:rPr>
          <w:rFonts w:ascii="Times New Roman" w:hAnsi="Times New Roman" w:cs="Times New Roman"/>
          <w:sz w:val="24"/>
          <w:szCs w:val="24"/>
        </w:rPr>
        <w:t xml:space="preserve"> than the best-fitting individual connectionist model</w:t>
      </w:r>
      <w:r>
        <w:rPr>
          <w:rFonts w:ascii="Times New Roman" w:hAnsi="Times New Roman" w:cs="Times New Roman"/>
          <w:sz w:val="24"/>
          <w:szCs w:val="24"/>
        </w:rPr>
        <w:t>,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277541">
        <w:tc>
          <w:tcPr>
            <w:tcW w:w="4230" w:type="dxa"/>
            <w:tcBorders>
              <w:top w:val="single" w:sz="4" w:space="0" w:color="auto"/>
              <w:left w:val="nil"/>
              <w:bottom w:val="single" w:sz="4" w:space="0" w:color="auto"/>
              <w:right w:val="nil"/>
            </w:tcBorders>
          </w:tcPr>
          <w:p w14:paraId="01B6D02E"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277541">
        <w:tc>
          <w:tcPr>
            <w:tcW w:w="4230" w:type="dxa"/>
            <w:tcBorders>
              <w:top w:val="nil"/>
              <w:left w:val="nil"/>
              <w:bottom w:val="nil"/>
              <w:right w:val="single" w:sz="4" w:space="0" w:color="auto"/>
            </w:tcBorders>
          </w:tcPr>
          <w:p w14:paraId="1FD6BC64"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277541">
        <w:tc>
          <w:tcPr>
            <w:tcW w:w="4230" w:type="dxa"/>
            <w:tcBorders>
              <w:top w:val="nil"/>
              <w:left w:val="nil"/>
              <w:bottom w:val="nil"/>
              <w:right w:val="single" w:sz="4" w:space="0" w:color="auto"/>
            </w:tcBorders>
          </w:tcPr>
          <w:p w14:paraId="157550F3"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277541">
        <w:tc>
          <w:tcPr>
            <w:tcW w:w="4230" w:type="dxa"/>
            <w:tcBorders>
              <w:top w:val="nil"/>
              <w:left w:val="nil"/>
              <w:bottom w:val="nil"/>
              <w:right w:val="single" w:sz="4" w:space="0" w:color="auto"/>
            </w:tcBorders>
          </w:tcPr>
          <w:p w14:paraId="5E6B7D8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277541">
        <w:tc>
          <w:tcPr>
            <w:tcW w:w="4230" w:type="dxa"/>
            <w:tcBorders>
              <w:top w:val="nil"/>
              <w:left w:val="nil"/>
              <w:bottom w:val="single" w:sz="4" w:space="0" w:color="auto"/>
              <w:right w:val="single" w:sz="4" w:space="0" w:color="auto"/>
            </w:tcBorders>
          </w:tcPr>
          <w:p w14:paraId="55EC949C"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277541">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277541">
        <w:tc>
          <w:tcPr>
            <w:tcW w:w="4230" w:type="dxa"/>
            <w:tcBorders>
              <w:top w:val="single" w:sz="4" w:space="0" w:color="auto"/>
              <w:left w:val="nil"/>
              <w:bottom w:val="nil"/>
              <w:right w:val="single" w:sz="4" w:space="0" w:color="auto"/>
            </w:tcBorders>
          </w:tcPr>
          <w:p w14:paraId="64F6BED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277541">
        <w:tc>
          <w:tcPr>
            <w:tcW w:w="4230" w:type="dxa"/>
            <w:tcBorders>
              <w:top w:val="nil"/>
              <w:left w:val="nil"/>
              <w:bottom w:val="nil"/>
              <w:right w:val="single" w:sz="4" w:space="0" w:color="auto"/>
            </w:tcBorders>
          </w:tcPr>
          <w:p w14:paraId="66892CCD"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277541">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277541">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277541">
        <w:tc>
          <w:tcPr>
            <w:tcW w:w="4230" w:type="dxa"/>
            <w:tcBorders>
              <w:top w:val="nil"/>
              <w:left w:val="nil"/>
              <w:bottom w:val="nil"/>
              <w:right w:val="single" w:sz="4" w:space="0" w:color="auto"/>
            </w:tcBorders>
          </w:tcPr>
          <w:p w14:paraId="548C564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277541">
        <w:tc>
          <w:tcPr>
            <w:tcW w:w="4230" w:type="dxa"/>
            <w:tcBorders>
              <w:top w:val="nil"/>
              <w:left w:val="nil"/>
              <w:bottom w:val="single" w:sz="4" w:space="0" w:color="auto"/>
              <w:right w:val="single" w:sz="4" w:space="0" w:color="auto"/>
            </w:tcBorders>
          </w:tcPr>
          <w:p w14:paraId="741221A2"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277541">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14D0E856"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975C21">
        <w:rPr>
          <w:rFonts w:ascii="Times New Roman" w:hAnsi="Times New Roman" w:cs="Times New Roman"/>
          <w:sz w:val="24"/>
          <w:szCs w:val="24"/>
        </w:rPr>
        <w:t xml:space="preserve">individual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best-fitting</w:t>
      </w:r>
      <w:r w:rsidR="00975C21">
        <w:rPr>
          <w:rFonts w:ascii="Times New Roman" w:hAnsi="Times New Roman" w:cs="Times New Roman"/>
          <w:sz w:val="24"/>
          <w:szCs w:val="24"/>
        </w:rPr>
        <w:t xml:space="preserve"> individual</w:t>
      </w:r>
      <w:r w:rsidR="00F2431E">
        <w:rPr>
          <w:rFonts w:ascii="Times New Roman" w:hAnsi="Times New Roman" w:cs="Times New Roman"/>
          <w:sz w:val="24"/>
          <w:szCs w:val="24"/>
        </w:rPr>
        <w:t xml:space="preserve"> </w:t>
      </w:r>
      <w:r>
        <w:rPr>
          <w:rFonts w:ascii="Times New Roman" w:hAnsi="Times New Roman" w:cs="Times New Roman"/>
          <w:sz w:val="24"/>
          <w:szCs w:val="24"/>
        </w:rPr>
        <w:t>Bayesian mode</w:t>
      </w:r>
      <w:r w:rsidR="00F2431E">
        <w:rPr>
          <w:rFonts w:ascii="Times New Roman" w:hAnsi="Times New Roman" w:cs="Times New Roman"/>
          <w:sz w:val="24"/>
          <w:szCs w:val="24"/>
        </w:rPr>
        <w:t>l</w:t>
      </w:r>
      <w:r w:rsidR="00975C21">
        <w:rPr>
          <w:rFonts w:ascii="Times New Roman" w:hAnsi="Times New Roman" w:cs="Times New Roman"/>
          <w:sz w:val="24"/>
          <w:szCs w:val="24"/>
        </w:rPr>
        <w:t>,</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provided a better fit to the data than the Bayesian models. </w:t>
      </w:r>
    </w:p>
    <w:p w14:paraId="6F5F49AA" w14:textId="3C396900"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w:t>
      </w:r>
      <w:r w:rsidR="00622C15">
        <w:rPr>
          <w:rFonts w:ascii="Times New Roman" w:hAnsi="Times New Roman" w:cs="Times New Roman"/>
          <w:sz w:val="24"/>
          <w:szCs w:val="24"/>
        </w:rPr>
        <w:t xml:space="preserve"> and</w:t>
      </w:r>
      <w:r w:rsidR="009F4598">
        <w:rPr>
          <w:rFonts w:ascii="Times New Roman" w:hAnsi="Times New Roman" w:cs="Times New Roman"/>
          <w:sz w:val="24"/>
          <w:szCs w:val="24"/>
        </w:rPr>
        <w:t xml:space="preserve"> in the backwards blocking, indirect screening-off, and</w:t>
      </w:r>
      <w:r w:rsidR="00622C15">
        <w:rPr>
          <w:rFonts w:ascii="Times New Roman" w:hAnsi="Times New Roman" w:cs="Times New Roman"/>
          <w:sz w:val="24"/>
          <w:szCs w:val="24"/>
        </w:rPr>
        <w:t xml:space="preserve"> </w:t>
      </w:r>
      <w:r w:rsidR="009F4598">
        <w:rPr>
          <w:rFonts w:ascii="Times New Roman" w:hAnsi="Times New Roman" w:cs="Times New Roman"/>
          <w:sz w:val="24"/>
          <w:szCs w:val="24"/>
        </w:rPr>
        <w:t>control condition</w:t>
      </w:r>
      <w:r w:rsidR="00622C15">
        <w:rPr>
          <w:rFonts w:ascii="Times New Roman" w:hAnsi="Times New Roman" w:cs="Times New Roman"/>
          <w:sz w:val="24"/>
          <w:szCs w:val="24"/>
        </w:rPr>
        <w:t>s</w:t>
      </w:r>
      <w:r w:rsidR="009F4598">
        <w:rPr>
          <w:rFonts w:ascii="Times New Roman" w:hAnsi="Times New Roman" w:cs="Times New Roman"/>
          <w:sz w:val="24"/>
          <w:szCs w:val="24"/>
        </w:rPr>
        <w:t>.</w:t>
      </w:r>
      <w:r w:rsidR="007C2576">
        <w:rPr>
          <w:rFonts w:ascii="Times New Roman" w:hAnsi="Times New Roman" w:cs="Times New Roman"/>
          <w:sz w:val="24"/>
          <w:szCs w:val="24"/>
        </w:rPr>
        <w:t xml:space="preserve"> </w:t>
      </w:r>
    </w:p>
    <w:p w14:paraId="02288759" w14:textId="50808200" w:rsidR="00C66CB4" w:rsidRDefault="00CB32C2"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w:t>
      </w:r>
      <w:r w:rsidR="00DB5DA4">
        <w:rPr>
          <w:rFonts w:ascii="Times New Roman" w:hAnsi="Times New Roman" w:cs="Times New Roman"/>
          <w:sz w:val="24"/>
          <w:szCs w:val="24"/>
        </w:rPr>
        <w:t xml:space="preserve">,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sidR="00DB5DA4">
        <w:rPr>
          <w:rFonts w:ascii="Times New Roman" w:hAnsi="Times New Roman" w:cs="Times New Roman"/>
          <w:sz w:val="24"/>
          <w:szCs w:val="24"/>
        </w:rPr>
        <w:t xml:space="preserve"> as could be </w:t>
      </w:r>
      <w:r w:rsidR="00DB5DA4">
        <w:rPr>
          <w:rFonts w:ascii="Times New Roman" w:hAnsi="Times New Roman" w:cs="Times New Roman"/>
          <w:sz w:val="24"/>
          <w:szCs w:val="24"/>
        </w:rPr>
        <w:lastRenderedPageBreak/>
        <w:t>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4D16D2">
        <w:rPr>
          <w:rFonts w:ascii="Times New Roman" w:hAnsi="Times New Roman" w:cs="Times New Roman"/>
          <w:sz w:val="24"/>
          <w:szCs w:val="24"/>
        </w:rPr>
        <w:t xml:space="preserve"> sometimes rely on Bayesian inference, </w:t>
      </w:r>
      <w:r w:rsidR="00DB5DA4">
        <w:rPr>
          <w:rFonts w:ascii="Times New Roman" w:hAnsi="Times New Roman" w:cs="Times New Roman"/>
          <w:sz w:val="24"/>
          <w:szCs w:val="24"/>
        </w:rPr>
        <w:t xml:space="preserve">even </w:t>
      </w:r>
      <w:r w:rsidR="002E0625">
        <w:rPr>
          <w:rFonts w:ascii="Times New Roman" w:hAnsi="Times New Roman" w:cs="Times New Roman"/>
          <w:sz w:val="24"/>
          <w:szCs w:val="24"/>
        </w:rPr>
        <w:t>if there is a greater tendency to rely on associative processing to reason about multiple potential causes</w:t>
      </w:r>
      <w:r w:rsidR="00A30A78">
        <w:rPr>
          <w:rFonts w:ascii="Times New Roman" w:hAnsi="Times New Roman" w:cs="Times New Roman"/>
          <w:sz w:val="24"/>
          <w:szCs w:val="24"/>
        </w:rPr>
        <w:t xml:space="preserve">. </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1CBB1616"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sidR="001B2422">
        <w:rPr>
          <w:rFonts w:ascii="Times New Roman" w:hAnsi="Times New Roman" w:cs="Times New Roman"/>
          <w:sz w:val="24"/>
          <w:szCs w:val="24"/>
        </w:rPr>
        <w:t xml:space="preserve">how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t>
      </w:r>
      <w:r w:rsidR="001B2422">
        <w:rPr>
          <w:rFonts w:ascii="Times New Roman" w:hAnsi="Times New Roman" w:cs="Times New Roman"/>
          <w:sz w:val="24"/>
          <w:szCs w:val="24"/>
        </w:rPr>
        <w:t>reason about</w:t>
      </w:r>
      <w:r>
        <w:rPr>
          <w:rFonts w:ascii="Times New Roman" w:hAnsi="Times New Roman" w:cs="Times New Roman"/>
          <w:sz w:val="24"/>
          <w:szCs w:val="24"/>
        </w:rPr>
        <w:t xml:space="preserve"> </w:t>
      </w:r>
      <w:r w:rsidR="00F658B0">
        <w:rPr>
          <w:rFonts w:ascii="Times New Roman" w:hAnsi="Times New Roman" w:cs="Times New Roman"/>
          <w:sz w:val="24"/>
          <w:szCs w:val="24"/>
        </w:rPr>
        <w:t>the present causal events, which</w:t>
      </w:r>
      <w:r w:rsidR="001B2422">
        <w:rPr>
          <w:rFonts w:ascii="Times New Roman" w:hAnsi="Times New Roman" w:cs="Times New Roman"/>
          <w:sz w:val="24"/>
          <w:szCs w:val="24"/>
        </w:rPr>
        <w:t xml:space="preserve"> consisted of 3 to 4 objects.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was to clarify </w:t>
      </w:r>
      <w:r w:rsidR="00A05C14">
        <w:rPr>
          <w:rFonts w:ascii="Times New Roman" w:hAnsi="Times New Roman" w:cs="Times New Roman"/>
          <w:sz w:val="24"/>
          <w:szCs w:val="24"/>
        </w:rPr>
        <w:t xml:space="preserve">how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9927D7">
        <w:rPr>
          <w:rFonts w:ascii="Times New Roman" w:hAnsi="Times New Roman" w:cs="Times New Roman"/>
          <w:sz w:val="24"/>
          <w:szCs w:val="24"/>
        </w:rPr>
        <w:t>We were specifically interested</w:t>
      </w:r>
      <w:r w:rsidR="00235940">
        <w:rPr>
          <w:rFonts w:ascii="Times New Roman" w:hAnsi="Times New Roman" w:cs="Times New Roman"/>
          <w:sz w:val="24"/>
          <w:szCs w:val="24"/>
        </w:rPr>
        <w:t xml:space="preserve"> in whether</w:t>
      </w:r>
      <w:r w:rsidR="00E94A38">
        <w:rPr>
          <w:rFonts w:ascii="Times New Roman" w:hAnsi="Times New Roman" w:cs="Times New Roman"/>
          <w:sz w:val="24"/>
          <w:szCs w:val="24"/>
        </w:rPr>
        <w:t xml:space="preserve"> children processed the present events in terms of an associative-learning mechanism, a Bayesian-inference mechanism, or some combination of both</w:t>
      </w:r>
      <w:r w:rsidR="00930525">
        <w:rPr>
          <w:rFonts w:ascii="Times New Roman" w:hAnsi="Times New Roman" w:cs="Times New Roman"/>
          <w:sz w:val="24"/>
          <w:szCs w:val="24"/>
        </w:rPr>
        <w:t>.</w:t>
      </w:r>
      <w:r w:rsidR="00F02B62">
        <w:rPr>
          <w:rFonts w:ascii="Times New Roman" w:hAnsi="Times New Roman" w:cs="Times New Roman"/>
          <w:sz w:val="24"/>
          <w:szCs w:val="24"/>
        </w:rPr>
        <w:t xml:space="preserve"> </w:t>
      </w:r>
    </w:p>
    <w:p w14:paraId="54697EAA" w14:textId="2AD96E68" w:rsidR="008873E0" w:rsidRDefault="00E94A3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we found</w:t>
      </w:r>
      <w:r>
        <w:rPr>
          <w:rFonts w:ascii="Times New Roman" w:hAnsi="Times New Roman" w:cs="Times New Roman"/>
          <w:sz w:val="24"/>
          <w:szCs w:val="24"/>
        </w:rPr>
        <w:t xml:space="preserve"> that participants</w:t>
      </w:r>
      <w:r w:rsidR="00272324">
        <w:rPr>
          <w:rFonts w:ascii="Times New Roman" w:hAnsi="Times New Roman" w:cs="Times New Roman"/>
          <w:sz w:val="24"/>
          <w:szCs w:val="24"/>
        </w:rPr>
        <w:t xml:space="preserve"> engaged in backwards blocking reasoning:</w:t>
      </w:r>
      <w:r w:rsidR="005106AE">
        <w:rPr>
          <w:rFonts w:ascii="Times New Roman" w:hAnsi="Times New Roman" w:cs="Times New Roman"/>
          <w:sz w:val="24"/>
          <w:szCs w:val="24"/>
        </w:rPr>
        <w:t xml:space="preserve"> </w:t>
      </w:r>
      <w:r w:rsidR="00272324">
        <w:rPr>
          <w:rFonts w:ascii="Times New Roman" w:hAnsi="Times New Roman" w:cs="Times New Roman"/>
          <w:sz w:val="24"/>
          <w:szCs w:val="24"/>
        </w:rPr>
        <w:t>They were less confident that the redundant objects in the experimental trials of the backwards blocking condition were blickets compared to the redundant objects in the control trials of the same condition</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This finding extends previous research to show that</w:t>
      </w:r>
      <w:r w:rsidR="00D105CE">
        <w:rPr>
          <w:rFonts w:ascii="Times New Roman" w:hAnsi="Times New Roman" w:cs="Times New Roman"/>
          <w:sz w:val="24"/>
          <w:szCs w:val="24"/>
        </w:rPr>
        <w:t xml:space="preserve"> children will engage in backwards blocking reasoning even when asked to reason about three to four objects.</w:t>
      </w:r>
      <w:r w:rsidR="00B74B17">
        <w:rPr>
          <w:rFonts w:ascii="Times New Roman" w:hAnsi="Times New Roman" w:cs="Times New Roman"/>
          <w:sz w:val="24"/>
          <w:szCs w:val="24"/>
        </w:rPr>
        <w:t xml:space="preserve"> </w:t>
      </w:r>
    </w:p>
    <w:p w14:paraId="3D785E62" w14:textId="53602110" w:rsidR="00DE6E17" w:rsidRDefault="00D105CE"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second aim</w:t>
      </w:r>
      <w:r w:rsidR="00B74B17">
        <w:rPr>
          <w:rFonts w:ascii="Times New Roman" w:hAnsi="Times New Roman" w:cs="Times New Roman"/>
          <w:sz w:val="24"/>
          <w:szCs w:val="24"/>
        </w:rPr>
        <w:t>,</w:t>
      </w:r>
      <w:r w:rsidR="00DE6E17">
        <w:rPr>
          <w:rFonts w:ascii="Times New Roman" w:hAnsi="Times New Roman" w:cs="Times New Roman"/>
          <w:sz w:val="24"/>
          <w:szCs w:val="24"/>
        </w:rPr>
        <w:t xml:space="preserve"> although there was some evidence that participants relied on a combination of associative learning and Bayesian inference to reason about the causal events, children largely</w:t>
      </w:r>
      <w:r>
        <w:rPr>
          <w:rFonts w:ascii="Times New Roman" w:hAnsi="Times New Roman" w:cs="Times New Roman"/>
          <w:sz w:val="24"/>
          <w:szCs w:val="24"/>
        </w:rPr>
        <w:t xml:space="preserve"> </w:t>
      </w:r>
      <w:r w:rsidR="00DE6E17">
        <w:rPr>
          <w:rFonts w:ascii="Times New Roman" w:hAnsi="Times New Roman" w:cs="Times New Roman"/>
          <w:sz w:val="24"/>
          <w:szCs w:val="24"/>
        </w:rPr>
        <w:t>processed</w:t>
      </w:r>
      <w:r>
        <w:rPr>
          <w:rFonts w:ascii="Times New Roman" w:hAnsi="Times New Roman" w:cs="Times New Roman"/>
          <w:sz w:val="24"/>
          <w:szCs w:val="24"/>
        </w:rPr>
        <w:t xml:space="preserve"> the events associatively. </w:t>
      </w:r>
      <w:r w:rsidR="00DE6E17">
        <w:rPr>
          <w:rFonts w:ascii="Times New Roman" w:hAnsi="Times New Roman" w:cs="Times New Roman"/>
          <w:sz w:val="24"/>
          <w:szCs w:val="24"/>
        </w:rPr>
        <w:t xml:space="preserve">This contention is based on </w:t>
      </w:r>
      <w:r w:rsidR="003D26A3">
        <w:rPr>
          <w:rFonts w:ascii="Times New Roman" w:hAnsi="Times New Roman" w:cs="Times New Roman"/>
          <w:sz w:val="24"/>
          <w:szCs w:val="24"/>
        </w:rPr>
        <w:t>the observation</w:t>
      </w:r>
      <w:r w:rsidR="009F5DBE">
        <w:rPr>
          <w:rFonts w:ascii="Times New Roman" w:hAnsi="Times New Roman" w:cs="Times New Roman"/>
          <w:sz w:val="24"/>
          <w:szCs w:val="24"/>
        </w:rPr>
        <w:t xml:space="preserve"> that</w:t>
      </w:r>
      <w:r w:rsidR="00DE6E17">
        <w:rPr>
          <w:rFonts w:ascii="Times New Roman" w:hAnsi="Times New Roman" w:cs="Times New Roman"/>
          <w:sz w:val="24"/>
          <w:szCs w:val="24"/>
        </w:rPr>
        <w:t xml:space="preserve"> </w:t>
      </w:r>
      <w:r w:rsidR="00B11CCB">
        <w:rPr>
          <w:rFonts w:ascii="Times New Roman" w:hAnsi="Times New Roman" w:cs="Times New Roman"/>
          <w:sz w:val="24"/>
          <w:szCs w:val="24"/>
        </w:rPr>
        <w:t>children’s causal inferences were largely better explained</w:t>
      </w:r>
      <w:r w:rsidR="004260C9">
        <w:rPr>
          <w:rFonts w:ascii="Times New Roman" w:hAnsi="Times New Roman" w:cs="Times New Roman"/>
          <w:sz w:val="24"/>
          <w:szCs w:val="24"/>
        </w:rPr>
        <w:t xml:space="preserve"> individually and in aggregate</w:t>
      </w:r>
      <w:r w:rsidR="00B11CCB">
        <w:rPr>
          <w:rFonts w:ascii="Times New Roman" w:hAnsi="Times New Roman" w:cs="Times New Roman"/>
          <w:sz w:val="24"/>
          <w:szCs w:val="24"/>
        </w:rPr>
        <w:t xml:space="preserve"> by a connectionist model—which </w:t>
      </w:r>
      <w:r w:rsidR="004260C9">
        <w:rPr>
          <w:rFonts w:ascii="Times New Roman" w:hAnsi="Times New Roman" w:cs="Times New Roman"/>
          <w:sz w:val="24"/>
          <w:szCs w:val="24"/>
        </w:rPr>
        <w:t xml:space="preserve">essentially </w:t>
      </w:r>
      <w:r w:rsidR="00B11CCB">
        <w:rPr>
          <w:rFonts w:ascii="Times New Roman" w:hAnsi="Times New Roman" w:cs="Times New Roman"/>
          <w:sz w:val="24"/>
          <w:szCs w:val="24"/>
        </w:rPr>
        <w:t xml:space="preserve">implemented </w:t>
      </w:r>
      <w:r w:rsidR="004260C9">
        <w:rPr>
          <w:rFonts w:ascii="Times New Roman" w:hAnsi="Times New Roman" w:cs="Times New Roman"/>
          <w:sz w:val="24"/>
          <w:szCs w:val="24"/>
        </w:rPr>
        <w:t>the</w:t>
      </w:r>
      <w:r w:rsidR="00B11CCB">
        <w:rPr>
          <w:rFonts w:ascii="Times New Roman" w:hAnsi="Times New Roman" w:cs="Times New Roman"/>
          <w:sz w:val="24"/>
          <w:szCs w:val="24"/>
        </w:rPr>
        <w:t xml:space="preserve"> Rescorla-Wagner model—than by a Bayesian model. This finding is itself significant because</w:t>
      </w:r>
      <w:r w:rsidR="003D26A3">
        <w:rPr>
          <w:rFonts w:ascii="Times New Roman" w:hAnsi="Times New Roman" w:cs="Times New Roman"/>
          <w:sz w:val="24"/>
          <w:szCs w:val="24"/>
        </w:rPr>
        <w:t xml:space="preserve"> some have argued that the</w:t>
      </w:r>
      <w:r w:rsidR="006152DB">
        <w:rPr>
          <w:rFonts w:ascii="Times New Roman" w:hAnsi="Times New Roman" w:cs="Times New Roman"/>
          <w:sz w:val="24"/>
          <w:szCs w:val="24"/>
        </w:rPr>
        <w:t xml:space="preserve"> associative learning captured by the Rescorla-Wagner model is insufficient to explain how children (e.g., Sobel et al., 2004) and adults (Griffiths et al., 2011) reason causally. This finding extends previous research on this topic by showing </w:t>
      </w:r>
      <w:r w:rsidR="00240E6B">
        <w:rPr>
          <w:rFonts w:ascii="Times New Roman" w:hAnsi="Times New Roman" w:cs="Times New Roman"/>
          <w:sz w:val="24"/>
          <w:szCs w:val="24"/>
        </w:rPr>
        <w:t xml:space="preserve">that when children are asked to reason about three </w:t>
      </w:r>
      <w:r w:rsidR="00240E6B">
        <w:rPr>
          <w:rFonts w:ascii="Times New Roman" w:hAnsi="Times New Roman" w:cs="Times New Roman"/>
          <w:sz w:val="24"/>
          <w:szCs w:val="24"/>
        </w:rPr>
        <w:lastRenderedPageBreak/>
        <w:t>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default to</w:t>
      </w:r>
      <w:r w:rsidR="00024D5C">
        <w:rPr>
          <w:rFonts w:ascii="Times New Roman" w:hAnsi="Times New Roman" w:cs="Times New Roman"/>
          <w:sz w:val="24"/>
          <w:szCs w:val="24"/>
        </w:rPr>
        <w:t xml:space="preserve"> associative learning.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6E482DE8" w:rsidR="00254245" w:rsidRDefault="00F55E71"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may question whether the difference between a setting in which participants are asked to reason about two candidate causes and one in which they are asked to reason about three or even four candidate causes really is theoretically meaningful. </w:t>
      </w:r>
      <w:r w:rsidR="00314226">
        <w:rPr>
          <w:rFonts w:ascii="Times New Roman" w:hAnsi="Times New Roman" w:cs="Times New Roman"/>
          <w:sz w:val="24"/>
          <w:szCs w:val="24"/>
        </w:rPr>
        <w:t>Such</w:t>
      </w:r>
      <w:r w:rsidR="00254245" w:rsidRPr="00254245">
        <w:rPr>
          <w:rFonts w:ascii="Times New Roman" w:hAnsi="Times New Roman" w:cs="Times New Roman"/>
          <w:sz w:val="24"/>
          <w:szCs w:val="24"/>
        </w:rPr>
        <w:t xml:space="preserve"> </w:t>
      </w:r>
      <w:r w:rsidR="00A02871">
        <w:rPr>
          <w:rFonts w:ascii="Times New Roman" w:hAnsi="Times New Roman" w:cs="Times New Roman"/>
          <w:sz w:val="24"/>
          <w:szCs w:val="24"/>
        </w:rPr>
        <w:t xml:space="preserve">skepticism </w:t>
      </w:r>
      <w:r w:rsidR="00D86CB5">
        <w:rPr>
          <w:rFonts w:ascii="Times New Roman" w:hAnsi="Times New Roman" w:cs="Times New Roman"/>
          <w:sz w:val="24"/>
          <w:szCs w:val="24"/>
        </w:rPr>
        <w:t xml:space="preserve">would </w:t>
      </w:r>
      <w:r w:rsidR="00314226">
        <w:rPr>
          <w:rFonts w:ascii="Times New Roman" w:hAnsi="Times New Roman" w:cs="Times New Roman"/>
          <w:sz w:val="24"/>
          <w:szCs w:val="24"/>
        </w:rPr>
        <w:t xml:space="preserve">stem from the fact that </w:t>
      </w:r>
      <w:r w:rsidR="00254245" w:rsidRPr="00254245">
        <w:rPr>
          <w:rFonts w:ascii="Times New Roman" w:hAnsi="Times New Roman" w:cs="Times New Roman"/>
          <w:sz w:val="24"/>
          <w:szCs w:val="24"/>
        </w:rPr>
        <w:t>the two situations differ by at most two potential causes</w:t>
      </w:r>
      <w:r w:rsidR="001E3ECC">
        <w:rPr>
          <w:rFonts w:ascii="Times New Roman" w:hAnsi="Times New Roman" w:cs="Times New Roman"/>
          <w:sz w:val="24"/>
          <w:szCs w:val="24"/>
        </w:rPr>
        <w:t xml:space="preserve"> (i.e., 2 vs. 4 causes)</w:t>
      </w:r>
      <w:r w:rsidR="00254245" w:rsidRPr="00254245">
        <w:rPr>
          <w:rFonts w:ascii="Times New Roman" w:hAnsi="Times New Roman" w:cs="Times New Roman"/>
          <w:sz w:val="24"/>
          <w:szCs w:val="24"/>
        </w:rPr>
        <w:t xml:space="preserve">. However, if Bayesian inference is the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only 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r w:rsidR="00D86CB5">
        <w:rPr>
          <w:rFonts w:ascii="Times New Roman" w:hAnsi="Times New Roman" w:cs="Times New Roman"/>
          <w:sz w:val="24"/>
          <w:szCs w:val="24"/>
        </w:rPr>
        <w:t xml:space="preserve">objects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information-processing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6724E4">
        <w:rPr>
          <w:rFonts w:ascii="Times New Roman" w:hAnsi="Times New Roman" w:cs="Times New Roman"/>
          <w:sz w:val="24"/>
          <w:szCs w:val="24"/>
        </w:rPr>
        <w:t>.</w:t>
      </w:r>
    </w:p>
    <w:p w14:paraId="684706D9" w14:textId="2D6218D5"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w:t>
      </w:r>
      <w:r w:rsidR="00C51CB5">
        <w:rPr>
          <w:rFonts w:ascii="Times New Roman" w:hAnsi="Times New Roman" w:cs="Times New Roman"/>
          <w:sz w:val="24"/>
          <w:szCs w:val="24"/>
        </w:rPr>
        <w:lastRenderedPageBreak/>
        <w:t xml:space="preserve">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BE591E">
        <w:rPr>
          <w:rFonts w:ascii="Times New Roman" w:hAnsi="Times New Roman" w:cs="Times New Roman"/>
          <w:sz w:val="24"/>
          <w:szCs w:val="24"/>
        </w:rPr>
        <w:t xml:space="preserve">And </w:t>
      </w:r>
      <w:r w:rsidR="00CC3278">
        <w:rPr>
          <w:rFonts w:ascii="Times New Roman" w:hAnsi="Times New Roman" w:cs="Times New Roman"/>
          <w:sz w:val="24"/>
          <w:szCs w:val="24"/>
        </w:rPr>
        <w:t xml:space="preserve">participants’ apparent </w:t>
      </w:r>
      <w:r w:rsidR="00BE591E">
        <w:rPr>
          <w:rFonts w:ascii="Times New Roman" w:hAnsi="Times New Roman" w:cs="Times New Roman"/>
          <w:sz w:val="24"/>
          <w:szCs w:val="24"/>
        </w:rPr>
        <w:t xml:space="preserve">reliance on </w:t>
      </w:r>
      <w:r w:rsidR="00CC3278">
        <w:rPr>
          <w:rFonts w:ascii="Times New Roman" w:hAnsi="Times New Roman" w:cs="Times New Roman"/>
          <w:sz w:val="24"/>
          <w:szCs w:val="24"/>
        </w:rPr>
        <w:t>this</w:t>
      </w:r>
      <w:r w:rsidR="00BE591E">
        <w:rPr>
          <w:rFonts w:ascii="Times New Roman" w:hAnsi="Times New Roman" w:cs="Times New Roman"/>
          <w:sz w:val="24"/>
          <w:szCs w:val="24"/>
        </w:rPr>
        <w:t xml:space="preserve"> mechanism may itself be the result of taxes to </w:t>
      </w:r>
      <w:r w:rsidR="00CC3278">
        <w:rPr>
          <w:rFonts w:ascii="Times New Roman" w:hAnsi="Times New Roman" w:cs="Times New Roman"/>
          <w:sz w:val="24"/>
          <w:szCs w:val="24"/>
        </w:rPr>
        <w:t xml:space="preserve">their </w:t>
      </w:r>
      <w:r w:rsidR="00BE591E">
        <w:rPr>
          <w:rFonts w:ascii="Times New Roman" w:hAnsi="Times New Roman" w:cs="Times New Roman"/>
          <w:sz w:val="24"/>
          <w:szCs w:val="24"/>
        </w:rPr>
        <w:t xml:space="preserve">information-processing capacities. </w:t>
      </w:r>
    </w:p>
    <w:p w14:paraId="234153DC" w14:textId="21C512BF"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turns out that there is 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Pr>
          <w:rFonts w:ascii="Times New Roman" w:hAnsi="Times New Roman" w:cs="Times New Roman"/>
          <w:sz w:val="24"/>
          <w:szCs w:val="24"/>
        </w:rPr>
        <w:t>(</w:t>
      </w:r>
      <w:r w:rsidRPr="00C84269">
        <w:rPr>
          <w:rFonts w:ascii="Times New Roman" w:hAnsi="Times New Roman" w:cs="Times New Roman"/>
          <w:sz w:val="24"/>
          <w:szCs w:val="24"/>
        </w:rPr>
        <w:t>Doebel &amp; Zelazo, 2015; Frye, Zelazo, &amp; Palfai, 1995; Zelazo, Frye, &amp; Rapus, 1996; Zelazo</w:t>
      </w:r>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Pr>
          <w:rFonts w:ascii="Times New Roman" w:hAnsi="Times New Roman" w:cs="Times New Roman"/>
          <w:sz w:val="24"/>
          <w:szCs w:val="24"/>
        </w:rPr>
        <w:t xml:space="preserve"> by </w:t>
      </w:r>
      <w:r w:rsidR="00C84269" w:rsidRPr="00C84269">
        <w:rPr>
          <w:rFonts w:ascii="Times New Roman" w:hAnsi="Times New Roman" w:cs="Times New Roman"/>
          <w:sz w:val="24"/>
          <w:szCs w:val="24"/>
        </w:rPr>
        <w:t>Kenderla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 xml:space="preserve">In a similar </w:t>
      </w:r>
      <w:r w:rsidR="00703395">
        <w:rPr>
          <w:rFonts w:ascii="Times New Roman" w:hAnsi="Times New Roman" w:cs="Times New Roman"/>
          <w:sz w:val="24"/>
          <w:szCs w:val="24"/>
        </w:rPr>
        <w:lastRenderedPageBreak/>
        <w:t>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77777777"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that there are no contexts in which the ratio of associative processing to Bayesian inference can be flipped.</w:t>
      </w:r>
      <w:r w:rsidR="00FB5BFA">
        <w:rPr>
          <w:rFonts w:ascii="Times New Roman" w:hAnsi="Times New Roman" w:cs="Times New Roman"/>
          <w:sz w:val="24"/>
          <w:szCs w:val="24"/>
        </w:rPr>
        <w:t xml:space="preserve"> 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 xml:space="preserve">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w:t>
      </w:r>
      <w:r w:rsidR="007A088F">
        <w:rPr>
          <w:rFonts w:ascii="Times New Roman" w:hAnsi="Times New Roman" w:cs="Times New Roman"/>
          <w:sz w:val="24"/>
          <w:szCs w:val="24"/>
        </w:rPr>
        <w:lastRenderedPageBreak/>
        <w:t>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w:t>
      </w:r>
    </w:p>
    <w:p w14:paraId="648FA994" w14:textId="0F3C98B7" w:rsidR="007A088F" w:rsidRDefault="00E618F7"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AA2E21">
        <w:rPr>
          <w:rFonts w:ascii="Times New Roman" w:hAnsi="Times New Roman" w:cs="Times New Roman"/>
          <w:sz w:val="24"/>
          <w:szCs w:val="24"/>
        </w:rPr>
        <w:t>overall,</w:t>
      </w:r>
      <w:r w:rsidR="00EF6C33">
        <w:rPr>
          <w:rFonts w:ascii="Times New Roman" w:hAnsi="Times New Roman" w:cs="Times New Roman"/>
          <w:sz w:val="24"/>
          <w:szCs w:val="24"/>
        </w:rPr>
        <w:t xml:space="preserve">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 xml:space="preserve">f we are correct that participants </w:t>
      </w:r>
      <w:r w:rsidR="00AA2E21">
        <w:rPr>
          <w:rFonts w:ascii="Times New Roman" w:hAnsi="Times New Roman" w:cs="Times New Roman"/>
          <w:sz w:val="24"/>
          <w:szCs w:val="24"/>
        </w:rPr>
        <w:t>rely less on</w:t>
      </w:r>
      <w:r w:rsidR="003E2379">
        <w:rPr>
          <w:rFonts w:ascii="Times New Roman" w:hAnsi="Times New Roman" w:cs="Times New Roman"/>
          <w:sz w:val="24"/>
          <w:szCs w:val="24"/>
        </w:rPr>
        <w:t xml:space="preserve"> Bayesian inference</w:t>
      </w:r>
      <w:r w:rsidR="00AA2E21">
        <w:rPr>
          <w:rFonts w:ascii="Times New Roman" w:hAnsi="Times New Roman" w:cs="Times New Roman"/>
          <w:sz w:val="24"/>
          <w:szCs w:val="24"/>
        </w:rPr>
        <w:t xml:space="preserve"> than associative learning</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w:t>
      </w:r>
      <w:r w:rsidR="00AA2E21">
        <w:rPr>
          <w:rFonts w:ascii="Times New Roman" w:hAnsi="Times New Roman" w:cs="Times New Roman"/>
          <w:sz w:val="24"/>
          <w:szCs w:val="24"/>
        </w:rPr>
        <w:t>can be shown to be affected</w:t>
      </w:r>
      <w:r w:rsidR="00001DB7">
        <w:rPr>
          <w:rFonts w:ascii="Times New Roman" w:hAnsi="Times New Roman" w:cs="Times New Roman"/>
          <w:sz w:val="24"/>
          <w:szCs w:val="24"/>
        </w:rPr>
        <w:t xml:space="preserve"> by base-rate information, then this would suggest that participants </w:t>
      </w:r>
      <w:r w:rsidR="00AA2E21">
        <w:rPr>
          <w:rFonts w:ascii="Times New Roman" w:hAnsi="Times New Roman" w:cs="Times New Roman"/>
          <w:sz w:val="24"/>
          <w:szCs w:val="24"/>
        </w:rPr>
        <w:t>can be made to rely on</w:t>
      </w:r>
      <w:r w:rsidR="00001DB7">
        <w:rPr>
          <w:rFonts w:ascii="Times New Roman" w:hAnsi="Times New Roman" w:cs="Times New Roman"/>
          <w:sz w:val="24"/>
          <w:szCs w:val="24"/>
        </w:rPr>
        <w:t xml:space="preserve"> Bayesian inference</w:t>
      </w:r>
      <w:r w:rsidR="00580A0B">
        <w:rPr>
          <w:rFonts w:ascii="Times New Roman" w:hAnsi="Times New Roman" w:cs="Times New Roman"/>
          <w:sz w:val="24"/>
          <w:szCs w:val="24"/>
        </w:rPr>
        <w:t xml:space="preserve"> </w:t>
      </w:r>
      <w:r w:rsidR="00AA2E21">
        <w:rPr>
          <w:rFonts w:ascii="Times New Roman" w:hAnsi="Times New Roman" w:cs="Times New Roman"/>
          <w:sz w:val="24"/>
          <w:szCs w:val="24"/>
        </w:rPr>
        <w:t>when reasoning</w:t>
      </w:r>
      <w:r w:rsidR="00001DB7">
        <w:rPr>
          <w:rFonts w:ascii="Times New Roman" w:hAnsi="Times New Roman" w:cs="Times New Roman"/>
          <w:sz w:val="24"/>
          <w:szCs w:val="24"/>
        </w:rPr>
        <w:t xml:space="preserve">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55FF9108" w14:textId="64C78C59" w:rsidR="00DB39B4" w:rsidRPr="00F6371E" w:rsidRDefault="00DB39B4"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potential criticism</w:t>
      </w:r>
      <w:r w:rsidR="00854D75">
        <w:rPr>
          <w:rFonts w:ascii="Times New Roman" w:hAnsi="Times New Roman" w:cs="Times New Roman"/>
          <w:sz w:val="24"/>
          <w:szCs w:val="24"/>
        </w:rPr>
        <w:t xml:space="preserve"> concerns the connectionist model’s performance relative to</w:t>
      </w:r>
      <w:r w:rsidR="00C1744E">
        <w:rPr>
          <w:rFonts w:ascii="Times New Roman" w:hAnsi="Times New Roman" w:cs="Times New Roman"/>
          <w:sz w:val="24"/>
          <w:szCs w:val="24"/>
        </w:rPr>
        <w:t xml:space="preserve"> that of</w:t>
      </w:r>
      <w:r w:rsidR="00854D75">
        <w:rPr>
          <w:rFonts w:ascii="Times New Roman" w:hAnsi="Times New Roman" w:cs="Times New Roman"/>
          <w:sz w:val="24"/>
          <w:szCs w:val="24"/>
        </w:rPr>
        <w:t xml:space="preserve"> the Bayesian model. </w:t>
      </w:r>
      <w:r w:rsidR="000C4A5D">
        <w:rPr>
          <w:rFonts w:ascii="Times New Roman" w:hAnsi="Times New Roman" w:cs="Times New Roman"/>
          <w:sz w:val="24"/>
          <w:szCs w:val="24"/>
        </w:rPr>
        <w:t>Specifically, o</w:t>
      </w:r>
      <w:r w:rsidR="000C4A5D" w:rsidRPr="000C4A5D">
        <w:rPr>
          <w:rFonts w:ascii="Times New Roman" w:hAnsi="Times New Roman" w:cs="Times New Roman"/>
          <w:sz w:val="24"/>
          <w:szCs w:val="24"/>
        </w:rPr>
        <w:t xml:space="preserve">ne may </w:t>
      </w:r>
      <w:r w:rsidR="00054FFB">
        <w:rPr>
          <w:rFonts w:ascii="Times New Roman" w:hAnsi="Times New Roman" w:cs="Times New Roman"/>
          <w:sz w:val="24"/>
          <w:szCs w:val="24"/>
        </w:rPr>
        <w:t>raise the objection that</w:t>
      </w:r>
      <w:r w:rsidR="000C4A5D" w:rsidRPr="000C4A5D">
        <w:rPr>
          <w:rFonts w:ascii="Times New Roman" w:hAnsi="Times New Roman" w:cs="Times New Roman"/>
          <w:sz w:val="24"/>
          <w:szCs w:val="24"/>
        </w:rPr>
        <w:t xml:space="preserve"> the connectionist model's superior overall performance compared to the Bayesian model was due to overfitting to the data.</w:t>
      </w:r>
      <w:r w:rsidR="000C4A5D">
        <w:rPr>
          <w:rFonts w:ascii="Times New Roman" w:hAnsi="Times New Roman" w:cs="Times New Roman"/>
          <w:sz w:val="24"/>
          <w:szCs w:val="24"/>
        </w:rPr>
        <w:t xml:space="preserve"> </w:t>
      </w:r>
      <w:r w:rsidR="00DF784D" w:rsidRPr="00DF784D">
        <w:rPr>
          <w:rFonts w:ascii="Times New Roman" w:hAnsi="Times New Roman" w:cs="Times New Roman"/>
          <w:sz w:val="24"/>
          <w:szCs w:val="24"/>
        </w:rPr>
        <w:t xml:space="preserve">The criticism is based on the consistent lower RMSE and MAE values produced by the </w:t>
      </w:r>
      <w:r w:rsidR="00DF784D" w:rsidRPr="00DF784D">
        <w:rPr>
          <w:rFonts w:ascii="Times New Roman" w:hAnsi="Times New Roman" w:cs="Times New Roman"/>
          <w:sz w:val="24"/>
          <w:szCs w:val="24"/>
        </w:rPr>
        <w:lastRenderedPageBreak/>
        <w:t xml:space="preserve">connectionist model </w:t>
      </w:r>
      <w:r w:rsidR="00054FFB">
        <w:rPr>
          <w:rFonts w:ascii="Times New Roman" w:hAnsi="Times New Roman" w:cs="Times New Roman"/>
          <w:sz w:val="24"/>
          <w:szCs w:val="24"/>
        </w:rPr>
        <w:t>relative</w:t>
      </w:r>
      <w:r w:rsidR="00054FFB" w:rsidRPr="00DF784D">
        <w:rPr>
          <w:rFonts w:ascii="Times New Roman" w:hAnsi="Times New Roman" w:cs="Times New Roman"/>
          <w:sz w:val="24"/>
          <w:szCs w:val="24"/>
        </w:rPr>
        <w:t xml:space="preserve"> </w:t>
      </w:r>
      <w:r w:rsidR="00DF784D" w:rsidRPr="00DF784D">
        <w:rPr>
          <w:rFonts w:ascii="Times New Roman" w:hAnsi="Times New Roman" w:cs="Times New Roman"/>
          <w:sz w:val="24"/>
          <w:szCs w:val="24"/>
        </w:rPr>
        <w:t>to the Bayesian model.</w:t>
      </w:r>
      <w:r w:rsidR="00DF784D">
        <w:rPr>
          <w:rFonts w:ascii="Times New Roman" w:hAnsi="Times New Roman" w:cs="Times New Roman"/>
          <w:sz w:val="24"/>
          <w:szCs w:val="24"/>
        </w:rPr>
        <w:t xml:space="preserve"> </w:t>
      </w:r>
      <w:r w:rsidR="005F4EA7">
        <w:rPr>
          <w:rFonts w:ascii="Times New Roman" w:hAnsi="Times New Roman" w:cs="Times New Roman"/>
          <w:sz w:val="24"/>
          <w:szCs w:val="24"/>
        </w:rPr>
        <w:t xml:space="preserve">Although it is true that the connectionist model </w:t>
      </w:r>
      <w:r w:rsidR="00054FFB">
        <w:rPr>
          <w:rFonts w:ascii="Times New Roman" w:hAnsi="Times New Roman" w:cs="Times New Roman"/>
          <w:sz w:val="24"/>
          <w:szCs w:val="24"/>
        </w:rPr>
        <w:t>tended to produce</w:t>
      </w:r>
      <w:r w:rsidR="005F4EA7">
        <w:rPr>
          <w:rFonts w:ascii="Times New Roman" w:hAnsi="Times New Roman" w:cs="Times New Roman"/>
          <w:sz w:val="24"/>
          <w:szCs w:val="24"/>
        </w:rPr>
        <w:t xml:space="preserve"> lower values </w:t>
      </w:r>
      <w:r w:rsidR="00DF784D">
        <w:rPr>
          <w:rFonts w:ascii="Times New Roman" w:hAnsi="Times New Roman" w:cs="Times New Roman"/>
          <w:sz w:val="24"/>
          <w:szCs w:val="24"/>
        </w:rPr>
        <w:t>on these two model fit indices</w:t>
      </w:r>
      <w:r w:rsidR="005F4EA7">
        <w:rPr>
          <w:rFonts w:ascii="Times New Roman" w:hAnsi="Times New Roman" w:cs="Times New Roman"/>
          <w:sz w:val="24"/>
          <w:szCs w:val="24"/>
        </w:rPr>
        <w:t>, this criticism is inconsistent with the data.</w:t>
      </w:r>
      <w:r w:rsidR="00054FFB">
        <w:rPr>
          <w:rFonts w:ascii="Times New Roman" w:hAnsi="Times New Roman" w:cs="Times New Roman"/>
          <w:sz w:val="24"/>
          <w:szCs w:val="24"/>
        </w:rPr>
        <w:t xml:space="preserve"> This is because</w:t>
      </w:r>
      <w:r w:rsidR="005F4EA7">
        <w:rPr>
          <w:rFonts w:ascii="Times New Roman" w:hAnsi="Times New Roman" w:cs="Times New Roman"/>
          <w:sz w:val="24"/>
          <w:szCs w:val="24"/>
        </w:rPr>
        <w:t xml:space="preserve"> </w:t>
      </w:r>
      <w:r w:rsidR="00054FFB">
        <w:rPr>
          <w:rFonts w:ascii="Times New Roman" w:hAnsi="Times New Roman" w:cs="Times New Roman"/>
          <w:sz w:val="24"/>
          <w:szCs w:val="24"/>
        </w:rPr>
        <w:t>i</w:t>
      </w:r>
      <w:r w:rsidR="00356C23">
        <w:rPr>
          <w:rFonts w:ascii="Times New Roman" w:hAnsi="Times New Roman" w:cs="Times New Roman"/>
          <w:sz w:val="24"/>
          <w:szCs w:val="24"/>
        </w:rPr>
        <w:t>f</w:t>
      </w:r>
      <w:r w:rsidR="00034A28" w:rsidRPr="00034A28">
        <w:rPr>
          <w:rFonts w:ascii="Times New Roman" w:hAnsi="Times New Roman" w:cs="Times New Roman"/>
          <w:sz w:val="24"/>
          <w:szCs w:val="24"/>
        </w:rPr>
        <w:t xml:space="preserve"> the connectionist model's superior performance over th</w:t>
      </w:r>
      <w:r w:rsidR="00054FFB">
        <w:rPr>
          <w:rFonts w:ascii="Times New Roman" w:hAnsi="Times New Roman" w:cs="Times New Roman"/>
          <w:sz w:val="24"/>
          <w:szCs w:val="24"/>
        </w:rPr>
        <w:t>at of the</w:t>
      </w:r>
      <w:r w:rsidR="00034A28" w:rsidRPr="00034A28">
        <w:rPr>
          <w:rFonts w:ascii="Times New Roman" w:hAnsi="Times New Roman" w:cs="Times New Roman"/>
          <w:sz w:val="24"/>
          <w:szCs w:val="24"/>
        </w:rPr>
        <w:t xml:space="preserve"> Bayesian model resulted from overfitting, it would </w:t>
      </w:r>
      <w:r w:rsidR="00054FFB">
        <w:rPr>
          <w:rFonts w:ascii="Times New Roman" w:hAnsi="Times New Roman" w:cs="Times New Roman"/>
          <w:sz w:val="24"/>
          <w:szCs w:val="24"/>
        </w:rPr>
        <w:t>be expected to</w:t>
      </w:r>
      <w:r w:rsidR="00054FFB" w:rsidRPr="00034A28">
        <w:rPr>
          <w:rFonts w:ascii="Times New Roman" w:hAnsi="Times New Roman" w:cs="Times New Roman"/>
          <w:sz w:val="24"/>
          <w:szCs w:val="24"/>
        </w:rPr>
        <w:t xml:space="preserve"> </w:t>
      </w:r>
      <w:r w:rsidR="00034A28" w:rsidRPr="00034A28">
        <w:rPr>
          <w:rFonts w:ascii="Times New Roman" w:hAnsi="Times New Roman" w:cs="Times New Roman"/>
          <w:sz w:val="24"/>
          <w:szCs w:val="24"/>
        </w:rPr>
        <w:t xml:space="preserve">outperform the Bayesian model in a few specific instances rather than </w:t>
      </w:r>
      <w:r w:rsidR="00054FFB">
        <w:rPr>
          <w:rFonts w:ascii="Times New Roman" w:hAnsi="Times New Roman" w:cs="Times New Roman"/>
          <w:sz w:val="24"/>
          <w:szCs w:val="24"/>
        </w:rPr>
        <w:t>across the board as we have observed</w:t>
      </w:r>
      <w:r w:rsidR="00034A28">
        <w:rPr>
          <w:rFonts w:ascii="Times New Roman" w:hAnsi="Times New Roman" w:cs="Times New Roman"/>
          <w:sz w:val="24"/>
          <w:szCs w:val="24"/>
        </w:rPr>
        <w:t>.</w:t>
      </w:r>
      <w:r w:rsidR="005F4E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D26">
        <w:rPr>
          <w:rFonts w:ascii="Times New Roman" w:hAnsi="Times New Roman" w:cs="Times New Roman"/>
          <w:sz w:val="24"/>
          <w:szCs w:val="24"/>
        </w:rPr>
        <w:t>This criticism is also weakened by the fact that the</w:t>
      </w:r>
      <w:r w:rsidR="004D275E">
        <w:rPr>
          <w:rFonts w:ascii="Times New Roman" w:hAnsi="Times New Roman" w:cs="Times New Roman"/>
          <w:sz w:val="24"/>
          <w:szCs w:val="24"/>
        </w:rPr>
        <w:t xml:space="preserve"> model’s learning parameters</w:t>
      </w:r>
      <w:r w:rsidR="00F90455">
        <w:rPr>
          <w:rFonts w:ascii="Times New Roman" w:hAnsi="Times New Roman" w:cs="Times New Roman"/>
          <w:sz w:val="24"/>
          <w:szCs w:val="24"/>
        </w:rPr>
        <w:t xml:space="preserve"> </w:t>
      </w:r>
      <w:r w:rsidR="004D275E">
        <w:rPr>
          <w:rFonts w:ascii="Times New Roman" w:hAnsi="Times New Roman" w:cs="Times New Roman"/>
          <w:sz w:val="24"/>
          <w:szCs w:val="24"/>
        </w:rPr>
        <w:t>and its architecture remained constant throughout the simulations.</w:t>
      </w:r>
      <w:r w:rsidR="00887D26">
        <w:rPr>
          <w:rFonts w:ascii="Times New Roman" w:hAnsi="Times New Roman" w:cs="Times New Roman"/>
          <w:sz w:val="24"/>
          <w:szCs w:val="24"/>
        </w:rPr>
        <w:t xml:space="preserve"> </w:t>
      </w:r>
      <w:r w:rsidR="004D275E">
        <w:rPr>
          <w:rFonts w:ascii="Times New Roman" w:hAnsi="Times New Roman" w:cs="Times New Roman"/>
          <w:sz w:val="24"/>
          <w:szCs w:val="24"/>
        </w:rPr>
        <w:t>O</w:t>
      </w:r>
      <w:r w:rsidR="00C15165">
        <w:rPr>
          <w:rFonts w:ascii="Times New Roman" w:hAnsi="Times New Roman" w:cs="Times New Roman"/>
          <w:sz w:val="24"/>
          <w:szCs w:val="24"/>
        </w:rPr>
        <w:t>verfitting</w:t>
      </w:r>
      <w:r w:rsidR="0001703B">
        <w:rPr>
          <w:rFonts w:ascii="Times New Roman" w:hAnsi="Times New Roman" w:cs="Times New Roman"/>
          <w:sz w:val="24"/>
          <w:szCs w:val="24"/>
        </w:rPr>
        <w:t>, which can occur when the model is modified to fit various aspects of the data in different tasks, is therefore unlikely to have influenced the</w:t>
      </w:r>
      <w:r w:rsidR="00F90455">
        <w:rPr>
          <w:rFonts w:ascii="Times New Roman" w:hAnsi="Times New Roman" w:cs="Times New Roman"/>
          <w:sz w:val="24"/>
          <w:szCs w:val="24"/>
        </w:rPr>
        <w:t xml:space="preserve"> present</w:t>
      </w:r>
      <w:r w:rsidR="0001703B">
        <w:rPr>
          <w:rFonts w:ascii="Times New Roman" w:hAnsi="Times New Roman" w:cs="Times New Roman"/>
          <w:sz w:val="24"/>
          <w:szCs w:val="24"/>
        </w:rPr>
        <w:t xml:space="preserve"> results.</w:t>
      </w:r>
      <w:r w:rsidR="00C15165">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14A15A"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multiple candidate causes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Beckers, T., Vandorpe, S., Debeys, I., &amp; De Houwer,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Bonawitz,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Bonawitz, E. B., &amp; Lombrozo,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Butler, L. P., Gibbs, H. M., &amp; Tavassolie,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Caporaso, J. S., &amp; Marcovitch,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r w:rsidRPr="00392B20">
        <w:rPr>
          <w:rFonts w:ascii="Times New Roman" w:hAnsi="Times New Roman" w:cs="Times New Roman"/>
          <w:color w:val="222222"/>
          <w:sz w:val="24"/>
          <w:szCs w:val="24"/>
          <w:shd w:val="clear" w:color="auto" w:fill="FFFFFF"/>
        </w:rPr>
        <w:t>Danks,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Doebel, S., &amp; Zelazo,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r w:rsidRPr="00101ADD">
        <w:rPr>
          <w:rFonts w:ascii="Times New Roman" w:hAnsi="Times New Roman" w:cs="Times New Roman"/>
          <w:color w:val="222222"/>
          <w:sz w:val="24"/>
          <w:szCs w:val="24"/>
          <w:shd w:val="clear" w:color="auto" w:fill="FFFFFF"/>
        </w:rPr>
        <w:t>Erb, C. D., &amp; Sobel, D. M. (2014). The development of diagnostic reasoning about uncertain events between ages 4–7. PloS one, 9(3), e92285.</w:t>
      </w:r>
    </w:p>
    <w:p w14:paraId="05D5BA46" w14:textId="0723D8A4"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Frye, D., Zelazo, P. D., &amp; Palfai,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053AB3F8" w14:textId="2DE6B5EF"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lastRenderedPageBreak/>
        <w:t>Greco, C., Hayne, H., &amp; Rovee-Collier,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Heyes, C. (2012). Simple minds: a qualified defence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Houwer, J. D., Beckers, T., &amp; Glautier,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Kenderla,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3E0B1364"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Kirkham, N. Z., Slemmer, J. A., &amp; Johnson, S. P. (2002). Visual statistical learning in infancy: Evidence for a domain 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r w:rsidRPr="00176B81">
        <w:rPr>
          <w:rFonts w:ascii="Times New Roman" w:hAnsi="Times New Roman" w:cs="Times New Roman"/>
          <w:color w:val="222222"/>
          <w:sz w:val="24"/>
          <w:szCs w:val="24"/>
          <w:shd w:val="clear" w:color="auto" w:fill="FFFFFF"/>
        </w:rPr>
        <w:lastRenderedPageBreak/>
        <w:t>Kruschke,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Kruschke,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Legare,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Marcus, G. F., Vijayan, S., Bandi Rao, S., &amp; Vishton, P. M. (1999). Rule learning by seven-month-old infants. Science, 283(5398), 77-80.</w:t>
      </w:r>
    </w:p>
    <w:p w14:paraId="33701908" w14:textId="1780BCEB"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McClelland, J. L., &amp; Thompson, R. M. (2007). Using domain‐general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McCormack, T., Butterfill, S., Hoerl,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Meltzoff, A. N., Waismeyer,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Richland, L. E., Morrison, R. G., &amp; Holyoak,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Rovee-Collier,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Saffran, J. R., Aslin,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Schulz, L. E., Gopnik, A., &amp; Glymour,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Spencer, J. P., Ross‐Sheehy, S., &amp; Eschman,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Steinbeis,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Stojnić,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lastRenderedPageBreak/>
        <w:t>Walker, C. M., &amp; Nyhout,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r w:rsidRPr="00176B81">
        <w:rPr>
          <w:rFonts w:ascii="Times New Roman" w:hAnsi="Times New Roman" w:cs="Times New Roman"/>
          <w:color w:val="222222"/>
          <w:sz w:val="24"/>
          <w:szCs w:val="24"/>
          <w:shd w:val="clear" w:color="auto" w:fill="FFFFFF"/>
        </w:rPr>
        <w:t>Widrow,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Frye, D., &amp; Rapus,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Müller, U., Frye, D., Marcovitch, S., Argitis, G., Boseovski,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6BADD" w14:textId="77777777" w:rsidR="00E90DCB" w:rsidRDefault="00E90DCB" w:rsidP="00323E12">
      <w:pPr>
        <w:spacing w:after="0" w:line="240" w:lineRule="auto"/>
      </w:pPr>
      <w:r>
        <w:separator/>
      </w:r>
    </w:p>
  </w:endnote>
  <w:endnote w:type="continuationSeparator" w:id="0">
    <w:p w14:paraId="384D3FC2" w14:textId="77777777" w:rsidR="00E90DCB" w:rsidRDefault="00E90DCB"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C9092" w14:textId="77777777" w:rsidR="00E90DCB" w:rsidRDefault="00E90DCB" w:rsidP="00323E12">
      <w:pPr>
        <w:spacing w:after="0" w:line="240" w:lineRule="auto"/>
      </w:pPr>
      <w:r>
        <w:separator/>
      </w:r>
    </w:p>
  </w:footnote>
  <w:footnote w:type="continuationSeparator" w:id="0">
    <w:p w14:paraId="0D69EC3F" w14:textId="77777777" w:rsidR="00E90DCB" w:rsidRDefault="00E90DCB"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2B54"/>
    <w:rsid w:val="00002F3A"/>
    <w:rsid w:val="000034A8"/>
    <w:rsid w:val="00003545"/>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78"/>
    <w:rsid w:val="00016189"/>
    <w:rsid w:val="00016569"/>
    <w:rsid w:val="00016CA6"/>
    <w:rsid w:val="00016CD0"/>
    <w:rsid w:val="0001703B"/>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5F7"/>
    <w:rsid w:val="00024D5C"/>
    <w:rsid w:val="00024ED3"/>
    <w:rsid w:val="00025691"/>
    <w:rsid w:val="0002659C"/>
    <w:rsid w:val="00026776"/>
    <w:rsid w:val="00027ACA"/>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CBE"/>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59F"/>
    <w:rsid w:val="000F7187"/>
    <w:rsid w:val="000F7D7D"/>
    <w:rsid w:val="00100B58"/>
    <w:rsid w:val="001017E7"/>
    <w:rsid w:val="00101ADD"/>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34E8"/>
    <w:rsid w:val="00123520"/>
    <w:rsid w:val="00124768"/>
    <w:rsid w:val="00124977"/>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C83"/>
    <w:rsid w:val="001A3EC1"/>
    <w:rsid w:val="001A467A"/>
    <w:rsid w:val="001A47C1"/>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7E2"/>
    <w:rsid w:val="001C0ADB"/>
    <w:rsid w:val="001C0C54"/>
    <w:rsid w:val="001C0DEF"/>
    <w:rsid w:val="001C0F80"/>
    <w:rsid w:val="001C17F9"/>
    <w:rsid w:val="001C1E31"/>
    <w:rsid w:val="001C225C"/>
    <w:rsid w:val="001C28DA"/>
    <w:rsid w:val="001C2C77"/>
    <w:rsid w:val="001C2DD8"/>
    <w:rsid w:val="001C3009"/>
    <w:rsid w:val="001C3CE9"/>
    <w:rsid w:val="001C3D27"/>
    <w:rsid w:val="001C48AA"/>
    <w:rsid w:val="001C4904"/>
    <w:rsid w:val="001C4F93"/>
    <w:rsid w:val="001C50F5"/>
    <w:rsid w:val="001C5C0F"/>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1F7D82"/>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0A0"/>
    <w:rsid w:val="0022649A"/>
    <w:rsid w:val="00226659"/>
    <w:rsid w:val="00226726"/>
    <w:rsid w:val="00226FFC"/>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0DC3"/>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245"/>
    <w:rsid w:val="00254906"/>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F61"/>
    <w:rsid w:val="00263FD4"/>
    <w:rsid w:val="002641C0"/>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322"/>
    <w:rsid w:val="00286AD1"/>
    <w:rsid w:val="00286B03"/>
    <w:rsid w:val="00287173"/>
    <w:rsid w:val="0028778B"/>
    <w:rsid w:val="00287E84"/>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2BAA"/>
    <w:rsid w:val="002A3122"/>
    <w:rsid w:val="002A39FD"/>
    <w:rsid w:val="002A437D"/>
    <w:rsid w:val="002A500D"/>
    <w:rsid w:val="002A6624"/>
    <w:rsid w:val="002A72A5"/>
    <w:rsid w:val="002A767F"/>
    <w:rsid w:val="002B07F9"/>
    <w:rsid w:val="002B0E09"/>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2DC8"/>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F41"/>
    <w:rsid w:val="00345292"/>
    <w:rsid w:val="00345491"/>
    <w:rsid w:val="00345FCC"/>
    <w:rsid w:val="0034617F"/>
    <w:rsid w:val="003463B0"/>
    <w:rsid w:val="003468C4"/>
    <w:rsid w:val="00350CCA"/>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A0C"/>
    <w:rsid w:val="00360E41"/>
    <w:rsid w:val="003610E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053"/>
    <w:rsid w:val="0039554F"/>
    <w:rsid w:val="0039582D"/>
    <w:rsid w:val="00396714"/>
    <w:rsid w:val="00397D2B"/>
    <w:rsid w:val="003A05CE"/>
    <w:rsid w:val="003A1DCE"/>
    <w:rsid w:val="003A2CB4"/>
    <w:rsid w:val="003A339B"/>
    <w:rsid w:val="003A3BB2"/>
    <w:rsid w:val="003A418F"/>
    <w:rsid w:val="003A5253"/>
    <w:rsid w:val="003A54EB"/>
    <w:rsid w:val="003A65D6"/>
    <w:rsid w:val="003A67C7"/>
    <w:rsid w:val="003A6C50"/>
    <w:rsid w:val="003A6F1A"/>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00C"/>
    <w:rsid w:val="003C6A32"/>
    <w:rsid w:val="003C6BE7"/>
    <w:rsid w:val="003C7E97"/>
    <w:rsid w:val="003D11EB"/>
    <w:rsid w:val="003D1595"/>
    <w:rsid w:val="003D1712"/>
    <w:rsid w:val="003D1D3B"/>
    <w:rsid w:val="003D2366"/>
    <w:rsid w:val="003D2430"/>
    <w:rsid w:val="003D26A3"/>
    <w:rsid w:val="003D2DFF"/>
    <w:rsid w:val="003D2EEC"/>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321"/>
    <w:rsid w:val="003F5904"/>
    <w:rsid w:val="003F62E7"/>
    <w:rsid w:val="003F6471"/>
    <w:rsid w:val="003F67CD"/>
    <w:rsid w:val="003F72C8"/>
    <w:rsid w:val="003F7497"/>
    <w:rsid w:val="003F7AD8"/>
    <w:rsid w:val="003F7C64"/>
    <w:rsid w:val="003F7EDD"/>
    <w:rsid w:val="0040035A"/>
    <w:rsid w:val="0040083C"/>
    <w:rsid w:val="00401067"/>
    <w:rsid w:val="00401CE2"/>
    <w:rsid w:val="0040474D"/>
    <w:rsid w:val="00404790"/>
    <w:rsid w:val="004048EB"/>
    <w:rsid w:val="00404AD5"/>
    <w:rsid w:val="00404B9C"/>
    <w:rsid w:val="00405C14"/>
    <w:rsid w:val="00405DBA"/>
    <w:rsid w:val="00405F1A"/>
    <w:rsid w:val="004066DF"/>
    <w:rsid w:val="004067A5"/>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17D85"/>
    <w:rsid w:val="004204C6"/>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89"/>
    <w:rsid w:val="004A229F"/>
    <w:rsid w:val="004A24F3"/>
    <w:rsid w:val="004A2A94"/>
    <w:rsid w:val="004A2C25"/>
    <w:rsid w:val="004A365E"/>
    <w:rsid w:val="004A36D8"/>
    <w:rsid w:val="004A39E4"/>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1AC"/>
    <w:rsid w:val="00527373"/>
    <w:rsid w:val="005275DE"/>
    <w:rsid w:val="005277EB"/>
    <w:rsid w:val="00527F72"/>
    <w:rsid w:val="00530844"/>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704E3"/>
    <w:rsid w:val="00570665"/>
    <w:rsid w:val="005707A0"/>
    <w:rsid w:val="00571716"/>
    <w:rsid w:val="00571832"/>
    <w:rsid w:val="005721D2"/>
    <w:rsid w:val="00572505"/>
    <w:rsid w:val="005725C9"/>
    <w:rsid w:val="00572833"/>
    <w:rsid w:val="00572BC6"/>
    <w:rsid w:val="00572C44"/>
    <w:rsid w:val="00572D95"/>
    <w:rsid w:val="00572DC7"/>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CFD"/>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0D78"/>
    <w:rsid w:val="005C10A0"/>
    <w:rsid w:val="005C12FB"/>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57E"/>
    <w:rsid w:val="00645A78"/>
    <w:rsid w:val="00646308"/>
    <w:rsid w:val="006464BF"/>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BA7"/>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A38"/>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99C"/>
    <w:rsid w:val="006F7EE6"/>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9B"/>
    <w:rsid w:val="00706D07"/>
    <w:rsid w:val="00706F26"/>
    <w:rsid w:val="0070700C"/>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885"/>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3FB"/>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2CBB"/>
    <w:rsid w:val="00802FB1"/>
    <w:rsid w:val="008033E4"/>
    <w:rsid w:val="0080358A"/>
    <w:rsid w:val="00803816"/>
    <w:rsid w:val="0080399C"/>
    <w:rsid w:val="00803A2E"/>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42F1"/>
    <w:rsid w:val="00814603"/>
    <w:rsid w:val="00814604"/>
    <w:rsid w:val="0081474D"/>
    <w:rsid w:val="008149E9"/>
    <w:rsid w:val="00814BAA"/>
    <w:rsid w:val="00815C87"/>
    <w:rsid w:val="008171DE"/>
    <w:rsid w:val="00817260"/>
    <w:rsid w:val="00817844"/>
    <w:rsid w:val="00817BFD"/>
    <w:rsid w:val="008211FA"/>
    <w:rsid w:val="00821525"/>
    <w:rsid w:val="0082196A"/>
    <w:rsid w:val="00821CDA"/>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4D75"/>
    <w:rsid w:val="008552F6"/>
    <w:rsid w:val="00855645"/>
    <w:rsid w:val="00856195"/>
    <w:rsid w:val="00856E54"/>
    <w:rsid w:val="00856EF1"/>
    <w:rsid w:val="008572B2"/>
    <w:rsid w:val="00857D6D"/>
    <w:rsid w:val="00860DE5"/>
    <w:rsid w:val="00861082"/>
    <w:rsid w:val="00861388"/>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1B38"/>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1CFB"/>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A7E"/>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D52"/>
    <w:rsid w:val="00913E8D"/>
    <w:rsid w:val="00914005"/>
    <w:rsid w:val="00914043"/>
    <w:rsid w:val="009141C6"/>
    <w:rsid w:val="0091428A"/>
    <w:rsid w:val="00914EB6"/>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60"/>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44"/>
    <w:rsid w:val="00A63FEC"/>
    <w:rsid w:val="00A64614"/>
    <w:rsid w:val="00A65713"/>
    <w:rsid w:val="00A6593E"/>
    <w:rsid w:val="00A65D6B"/>
    <w:rsid w:val="00A65DB7"/>
    <w:rsid w:val="00A65DCB"/>
    <w:rsid w:val="00A66366"/>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35C"/>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64C"/>
    <w:rsid w:val="00AA3CFA"/>
    <w:rsid w:val="00AA4162"/>
    <w:rsid w:val="00AA4761"/>
    <w:rsid w:val="00AA5045"/>
    <w:rsid w:val="00AA5EE0"/>
    <w:rsid w:val="00AA5F59"/>
    <w:rsid w:val="00AA6083"/>
    <w:rsid w:val="00AA6AD7"/>
    <w:rsid w:val="00AA6B8F"/>
    <w:rsid w:val="00AA6C97"/>
    <w:rsid w:val="00AA7E66"/>
    <w:rsid w:val="00AB019B"/>
    <w:rsid w:val="00AB0248"/>
    <w:rsid w:val="00AB037A"/>
    <w:rsid w:val="00AB03FA"/>
    <w:rsid w:val="00AB0C52"/>
    <w:rsid w:val="00AB0E0D"/>
    <w:rsid w:val="00AB1470"/>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B1B"/>
    <w:rsid w:val="00AC7C6F"/>
    <w:rsid w:val="00AD008A"/>
    <w:rsid w:val="00AD01A3"/>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DD2"/>
    <w:rsid w:val="00B17F6C"/>
    <w:rsid w:val="00B17FE4"/>
    <w:rsid w:val="00B202F0"/>
    <w:rsid w:val="00B20ABB"/>
    <w:rsid w:val="00B214F1"/>
    <w:rsid w:val="00B221EB"/>
    <w:rsid w:val="00B224A3"/>
    <w:rsid w:val="00B2341A"/>
    <w:rsid w:val="00B23666"/>
    <w:rsid w:val="00B23A14"/>
    <w:rsid w:val="00B242B0"/>
    <w:rsid w:val="00B2451E"/>
    <w:rsid w:val="00B24721"/>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101F"/>
    <w:rsid w:val="00B41877"/>
    <w:rsid w:val="00B41D4E"/>
    <w:rsid w:val="00B41F43"/>
    <w:rsid w:val="00B4234F"/>
    <w:rsid w:val="00B42694"/>
    <w:rsid w:val="00B427BD"/>
    <w:rsid w:val="00B4291C"/>
    <w:rsid w:val="00B43DA0"/>
    <w:rsid w:val="00B4442D"/>
    <w:rsid w:val="00B450B4"/>
    <w:rsid w:val="00B452E3"/>
    <w:rsid w:val="00B45B80"/>
    <w:rsid w:val="00B45E74"/>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0F1D"/>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93C"/>
    <w:rsid w:val="00C211F5"/>
    <w:rsid w:val="00C21974"/>
    <w:rsid w:val="00C219AA"/>
    <w:rsid w:val="00C21D16"/>
    <w:rsid w:val="00C21F44"/>
    <w:rsid w:val="00C2299C"/>
    <w:rsid w:val="00C22FF8"/>
    <w:rsid w:val="00C23E21"/>
    <w:rsid w:val="00C2417B"/>
    <w:rsid w:val="00C24869"/>
    <w:rsid w:val="00C249BF"/>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D3F"/>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AB4"/>
    <w:rsid w:val="00C85C0C"/>
    <w:rsid w:val="00C85D11"/>
    <w:rsid w:val="00C86568"/>
    <w:rsid w:val="00C86743"/>
    <w:rsid w:val="00C86871"/>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3289"/>
    <w:rsid w:val="00CB32C2"/>
    <w:rsid w:val="00CB32D0"/>
    <w:rsid w:val="00CB3373"/>
    <w:rsid w:val="00CB38F6"/>
    <w:rsid w:val="00CB3DFE"/>
    <w:rsid w:val="00CB3E90"/>
    <w:rsid w:val="00CB409E"/>
    <w:rsid w:val="00CB4EC3"/>
    <w:rsid w:val="00CB50A1"/>
    <w:rsid w:val="00CB512F"/>
    <w:rsid w:val="00CB57D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DC"/>
    <w:rsid w:val="00D63AD7"/>
    <w:rsid w:val="00D65490"/>
    <w:rsid w:val="00D657C3"/>
    <w:rsid w:val="00D65829"/>
    <w:rsid w:val="00D65CCB"/>
    <w:rsid w:val="00D66DD2"/>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0B6A"/>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49F"/>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4D12"/>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717"/>
    <w:rsid w:val="00E42B10"/>
    <w:rsid w:val="00E42C77"/>
    <w:rsid w:val="00E42FD0"/>
    <w:rsid w:val="00E43539"/>
    <w:rsid w:val="00E43A9E"/>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F44"/>
    <w:rsid w:val="00E62A31"/>
    <w:rsid w:val="00E630A5"/>
    <w:rsid w:val="00E6325E"/>
    <w:rsid w:val="00E63704"/>
    <w:rsid w:val="00E6389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0DC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243E"/>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7A8"/>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09E"/>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27E53"/>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36F8C"/>
    <w:rsid w:val="00F401E9"/>
    <w:rsid w:val="00F40601"/>
    <w:rsid w:val="00F40794"/>
    <w:rsid w:val="00F40816"/>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F96"/>
    <w:rsid w:val="00F6459A"/>
    <w:rsid w:val="00F646DF"/>
    <w:rsid w:val="00F64C3F"/>
    <w:rsid w:val="00F65279"/>
    <w:rsid w:val="00F654CB"/>
    <w:rsid w:val="00F654F1"/>
    <w:rsid w:val="00F658B0"/>
    <w:rsid w:val="00F65BDE"/>
    <w:rsid w:val="00F66022"/>
    <w:rsid w:val="00F6615D"/>
    <w:rsid w:val="00F66181"/>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2FF5"/>
    <w:rsid w:val="00F835CF"/>
    <w:rsid w:val="00F839ED"/>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347A"/>
    <w:rsid w:val="00F93B67"/>
    <w:rsid w:val="00F94357"/>
    <w:rsid w:val="00F949E2"/>
    <w:rsid w:val="00F94BC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5BF"/>
    <w:rsid w:val="00FA5F97"/>
    <w:rsid w:val="00FA6887"/>
    <w:rsid w:val="00FA68C5"/>
    <w:rsid w:val="00FA6A5B"/>
    <w:rsid w:val="00FA706A"/>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42</Pages>
  <Words>10131</Words>
  <Characters>57748</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17</cp:revision>
  <cp:lastPrinted>2019-03-04T23:20:00Z</cp:lastPrinted>
  <dcterms:created xsi:type="dcterms:W3CDTF">2023-05-22T14:55:00Z</dcterms:created>
  <dcterms:modified xsi:type="dcterms:W3CDTF">2023-05-22T18:03:00Z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