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21AE23B1"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w:t>
      </w:r>
      <w:r w:rsidR="00B832CB" w:rsidRPr="004C0C81">
        <w:rPr>
          <w:rFonts w:ascii="Times New Roman" w:hAnsi="Times New Roman" w:cs="Times New Roman"/>
        </w:rPr>
        <w:lastRenderedPageBreak/>
        <w:t xml:space="preserve">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46D31ED9"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xml:space="preserve">. Liu and </w:t>
      </w:r>
      <w:proofErr w:type="spellStart"/>
      <w:r w:rsidR="004B5BE3">
        <w:rPr>
          <w:rFonts w:ascii="Times New Roman" w:hAnsi="Times New Roman" w:cs="Times New Roman"/>
        </w:rPr>
        <w:t>Spelke</w:t>
      </w:r>
      <w:proofErr w:type="spellEnd"/>
      <w:r w:rsidR="004B5BE3">
        <w:rPr>
          <w:rFonts w:ascii="Times New Roman" w:hAnsi="Times New Roman" w:cs="Times New Roman"/>
        </w:rPr>
        <w:t xml:space="preserv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xml:space="preserve">. This is because the agent </w:t>
      </w:r>
      <w:r w:rsidR="004B5BE3">
        <w:rPr>
          <w:rFonts w:ascii="Times New Roman" w:hAnsi="Times New Roman" w:cs="Times New Roman"/>
        </w:rPr>
        <w:t>incurred</w:t>
      </w:r>
      <w:r w:rsidR="004B5BE3" w:rsidRPr="004C0C81">
        <w:rPr>
          <w:rFonts w:ascii="Times New Roman" w:hAnsi="Times New Roman" w:cs="Times New Roman"/>
        </w:rPr>
        <w:t xml:space="preserve"> more of a cost in the second test event than i</w:t>
      </w:r>
      <w:r w:rsidR="004B5BE3">
        <w:rPr>
          <w:rFonts w:ascii="Times New Roman" w:hAnsi="Times New Roman" w:cs="Times New Roman"/>
        </w:rPr>
        <w:t>t did in</w:t>
      </w:r>
      <w:r w:rsidR="004B5BE3" w:rsidRPr="004C0C81">
        <w:rPr>
          <w:rFonts w:ascii="Times New Roman" w:hAnsi="Times New Roman" w:cs="Times New Roman"/>
        </w:rPr>
        <w:t xml:space="preserve"> the first test event.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results of this experiment supported this contention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3A5C5508" w14:textId="1333A5E8"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w:t>
      </w:r>
      <w:r w:rsidR="00C32D6D">
        <w:rPr>
          <w:rFonts w:ascii="Times New Roman" w:hAnsi="Times New Roman" w:cs="Times New Roman"/>
        </w:rPr>
        <w:lastRenderedPageBreak/>
        <w:t xml:space="preserve">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domain-specific mechanism</w:t>
      </w:r>
      <w:r w:rsidR="0029288D">
        <w:rPr>
          <w:rFonts w:ascii="Times New Roman" w:hAnsi="Times New Roman" w:cs="Times New Roman"/>
        </w:rPr>
        <w:t xml:space="preserve"> </w:t>
      </w:r>
      <w:r w:rsidR="001F25E8">
        <w:rPr>
          <w:rFonts w:ascii="Times New Roman" w:hAnsi="Times New Roman" w:cs="Times New Roman"/>
        </w:rPr>
        <w:t>or is learned</w:t>
      </w:r>
      <w:r w:rsidR="004F2B4A">
        <w:rPr>
          <w:rFonts w:ascii="Times New Roman" w:hAnsi="Times New Roman" w:cs="Times New Roman"/>
        </w:rPr>
        <w:t xml:space="preserve"> </w:t>
      </w:r>
      <w:r w:rsidR="00826106">
        <w:rPr>
          <w:rFonts w:ascii="Times New Roman" w:hAnsi="Times New Roman" w:cs="Times New Roman"/>
        </w:rPr>
        <w:t xml:space="preserve">perhaps via </w:t>
      </w:r>
      <w:r w:rsidR="004F2B4A">
        <w:rPr>
          <w:rFonts w:ascii="Times New Roman" w:hAnsi="Times New Roman" w:cs="Times New Roman"/>
        </w:rPr>
        <w:t>direct action experience</w:t>
      </w:r>
      <w:r w:rsidR="000E6636">
        <w:rPr>
          <w:rFonts w:ascii="Times New Roman" w:hAnsi="Times New Roman" w:cs="Times New Roman"/>
        </w:rPr>
        <w:t xml:space="preserve"> and supported by a domain-specific 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 xml:space="preserve">A key feature of this study was that prior to habituation infants either wore 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xml:space="preserve"> to bat at Velcro-covered balls. Skerry et al. (2013) found that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were the only ones to look reliably longer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than at the </w:t>
      </w:r>
      <w:r w:rsidR="004369C7">
        <w:rPr>
          <w:rFonts w:ascii="Times New Roman" w:hAnsi="Times New Roman" w:cs="Times New Roman"/>
          <w:i/>
          <w:iCs/>
        </w:rPr>
        <w:t xml:space="preserve">efficient action </w:t>
      </w:r>
      <w:r w:rsidR="004369C7">
        <w:rPr>
          <w:rFonts w:ascii="Times New Roman" w:hAnsi="Times New Roman" w:cs="Times New Roman"/>
        </w:rPr>
        <w:t>test event</w:t>
      </w:r>
      <w:r w:rsidR="00970A55">
        <w:rPr>
          <w:rFonts w:ascii="Times New Roman" w:hAnsi="Times New Roman" w:cs="Times New Roman"/>
        </w:rPr>
        <w:t>;</w:t>
      </w:r>
      <w:r w:rsidR="004369C7">
        <w:rPr>
          <w:rFonts w:ascii="Times New Roman" w:hAnsi="Times New Roman" w:cs="Times New Roman"/>
        </w:rPr>
        <w:t xml:space="preserve"> infants in the ineffective action training a</w:t>
      </w:r>
      <w:r w:rsidR="00650786">
        <w:rPr>
          <w:rFonts w:ascii="Times New Roman" w:hAnsi="Times New Roman" w:cs="Times New Roman"/>
        </w:rPr>
        <w:t>s well as those in a control condition that did not include mittens</w:t>
      </w:r>
      <w:r w:rsidR="004369C7">
        <w:rPr>
          <w:rFonts w:ascii="Times New Roman" w:hAnsi="Times New Roman" w:cs="Times New Roman"/>
        </w:rPr>
        <w:t xml:space="preserve"> looked equally at both test events.</w:t>
      </w:r>
    </w:p>
    <w:p w14:paraId="1F48105D" w14:textId="7557E504"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that direct action experience is not necessary for infants to process </w:t>
      </w:r>
      <w:r w:rsidR="001B3C78">
        <w:rPr>
          <w:rFonts w:ascii="Times New Roman" w:hAnsi="Times New Roman" w:cs="Times New Roman"/>
        </w:rPr>
        <w:t xml:space="preserve">action efficiency if </w:t>
      </w:r>
      <w:r w:rsidR="006537E7">
        <w:rPr>
          <w:rFonts w:ascii="Times New Roman" w:hAnsi="Times New Roman" w:cs="Times New Roman"/>
        </w:rPr>
        <w:t>observed actions are causally effective</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w:t>
      </w:r>
      <w:r w:rsidR="008827A7">
        <w:rPr>
          <w:rFonts w:ascii="Times New Roman" w:hAnsi="Times New Roman" w:cs="Times New Roman"/>
        </w:rPr>
        <w:lastRenderedPageBreak/>
        <w:t xml:space="preserve">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w:t>
      </w:r>
      <w:proofErr w:type="spellStart"/>
      <w:r w:rsidR="008827A7">
        <w:rPr>
          <w:rFonts w:ascii="Times New Roman" w:hAnsi="Times New Roman" w:cs="Times New Roman"/>
        </w:rPr>
        <w:t>Rakison</w:t>
      </w:r>
      <w:proofErr w:type="spellEnd"/>
      <w:r w:rsidR="008827A7">
        <w:rPr>
          <w:rFonts w:ascii="Times New Roman" w:hAnsi="Times New Roman" w:cs="Times New Roman"/>
        </w:rPr>
        <w:t xml:space="preserve">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6309158A"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DA286F">
        <w:rPr>
          <w:rFonts w:ascii="Times New Roman" w:hAnsi="Times New Roman" w:cs="Times New Roman"/>
        </w:rPr>
        <w:t xml:space="preserve">Leslie, 1995;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B7735">
        <w:rPr>
          <w:rFonts w:ascii="Times New Roman" w:hAnsi="Times New Roman" w:cs="Times New Roman"/>
        </w:rPr>
        <w:t>.</w:t>
      </w:r>
      <w:r w:rsidR="002B752F">
        <w:rPr>
          <w:rFonts w:ascii="Times New Roman" w:hAnsi="Times New Roman" w:cs="Times New Roman"/>
        </w:rPr>
        <w:t xml:space="preserve">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particularly relevant proposal 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996380" w:rsidRPr="00996380">
        <w:rPr>
          <w:rFonts w:ascii="Times New Roman" w:hAnsi="Times New Roman" w:cs="Times New Roman"/>
        </w:rPr>
        <w:t>This perspective maintains that if a behavior satisfies the "rationality principle" such that the behavior is seen as the most effective and rational way to bring about an end state given the physical context, then the end states will be seen as the "goal", the agent's behaviors as a "means" to the goal, and the physical context as "constraints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infants can recognize an action as goal-directed without considering</w:t>
      </w:r>
      <w:r w:rsidR="0086760B">
        <w:rPr>
          <w:rFonts w:ascii="Times New Roman" w:hAnsi="Times New Roman" w:cs="Times New Roman"/>
        </w:rPr>
        <w:t xml:space="preserve"> or inferring</w:t>
      </w:r>
      <w:r w:rsidR="00080943" w:rsidRPr="00080943">
        <w:rPr>
          <w:rFonts w:ascii="Times New Roman" w:hAnsi="Times New Roman" w:cs="Times New Roman"/>
        </w:rPr>
        <w:t xml:space="preserve"> an agent's mental states, such as</w:t>
      </w:r>
      <w:r w:rsidR="0086760B">
        <w:rPr>
          <w:rFonts w:ascii="Times New Roman" w:hAnsi="Times New Roman" w:cs="Times New Roman"/>
        </w:rPr>
        <w:t xml:space="preserve"> its</w:t>
      </w:r>
      <w:r w:rsidR="00080943" w:rsidRPr="00080943">
        <w:rPr>
          <w:rFonts w:ascii="Times New Roman" w:hAnsi="Times New Roman" w:cs="Times New Roman"/>
        </w:rPr>
        <w:t xml:space="preserve"> desires, beliefs, or intentions</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 xml:space="preserve">nstead, infants apply a “reality-based” interpretation of an action </w:t>
      </w:r>
      <w:r w:rsidR="00052E0C">
        <w:rPr>
          <w:rFonts w:ascii="Times New Roman" w:hAnsi="Times New Roman" w:cs="Times New Roman"/>
        </w:rPr>
        <w:t>based on an</w:t>
      </w:r>
      <w:r w:rsidR="0086760B">
        <w:rPr>
          <w:rFonts w:ascii="Times New Roman" w:hAnsi="Times New Roman" w:cs="Times New Roman"/>
        </w:rPr>
        <w:t xml:space="preserve"> alignment between that</w:t>
      </w:r>
      <w:r w:rsidR="00B976AB">
        <w:rPr>
          <w:rFonts w:ascii="Times New Roman" w:hAnsi="Times New Roman" w:cs="Times New Roman"/>
        </w:rPr>
        <w:t xml:space="preserve"> observed</w:t>
      </w:r>
      <w:r w:rsidR="0086760B">
        <w:rPr>
          <w:rFonts w:ascii="Times New Roman" w:hAnsi="Times New Roman" w:cs="Times New Roman"/>
        </w:rPr>
        <w:t xml:space="preserve"> action and</w:t>
      </w:r>
      <w:r w:rsidR="00B976AB">
        <w:rPr>
          <w:rFonts w:ascii="Times New Roman" w:hAnsi="Times New Roman" w:cs="Times New Roman"/>
        </w:rPr>
        <w:t xml:space="preserve"> perceivable</w:t>
      </w:r>
      <w:r w:rsidR="0086760B">
        <w:rPr>
          <w:rFonts w:ascii="Times New Roman" w:hAnsi="Times New Roman" w:cs="Times New Roman"/>
        </w:rPr>
        <w:t xml:space="preserve"> external, environmental constraints. </w:t>
      </w:r>
    </w:p>
    <w:p w14:paraId="05C58B2A" w14:textId="1421FD34" w:rsidR="00FE7308" w:rsidRDefault="00061FA1" w:rsidP="00793930">
      <w:pPr>
        <w:spacing w:line="480" w:lineRule="auto"/>
        <w:contextualSpacing/>
        <w:rPr>
          <w:rFonts w:ascii="Times New Roman" w:hAnsi="Times New Roman" w:cs="Times New Roman"/>
        </w:rPr>
      </w:pPr>
      <w:r>
        <w:rPr>
          <w:rFonts w:ascii="Times New Roman" w:hAnsi="Times New Roman" w:cs="Times New Roman"/>
        </w:rPr>
        <w:lastRenderedPageBreak/>
        <w:tab/>
      </w:r>
      <w:r w:rsidR="00851B40">
        <w:rPr>
          <w:rFonts w:ascii="Times New Roman" w:hAnsi="Times New Roman" w:cs="Times New Roman"/>
        </w:rPr>
        <w:t xml:space="preserve">Another </w:t>
      </w:r>
      <w:r w:rsidR="00DA286F">
        <w:rPr>
          <w:rFonts w:ascii="Times New Roman" w:hAnsi="Times New Roman" w:cs="Times New Roman"/>
        </w:rPr>
        <w:t>relevant proposal</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the</w:t>
      </w:r>
      <w:r w:rsidR="00A8238A">
        <w:rPr>
          <w:rFonts w:ascii="Times New Roman" w:hAnsi="Times New Roman" w:cs="Times New Roman"/>
        </w:rPr>
        <w:t xml:space="preserve"> costs and rewards </w:t>
      </w:r>
      <w:r w:rsidR="00023DB7">
        <w:rPr>
          <w:rFonts w:ascii="Times New Roman" w:hAnsi="Times New Roman" w:cs="Times New Roman"/>
        </w:rPr>
        <w:t>of those</w:t>
      </w:r>
      <w:r w:rsidR="00A8238A">
        <w:rPr>
          <w:rFonts w:ascii="Times New Roman" w:hAnsi="Times New Roman" w:cs="Times New Roman"/>
        </w:rPr>
        <w:t xml:space="preserve"> actions. Naïve utility calculus is concerned specifically with</w:t>
      </w:r>
      <w:r w:rsidR="007425C4">
        <w:rPr>
          <w:rFonts w:ascii="Times New Roman" w:hAnsi="Times New Roman" w:cs="Times New Roman"/>
        </w:rPr>
        <w:t xml:space="preserve"> this latter aspect; that is, it is focused on</w:t>
      </w:r>
      <w:r w:rsidR="00A8238A">
        <w:rPr>
          <w:rFonts w:ascii="Times New Roman" w:hAnsi="Times New Roman" w:cs="Times New Roman"/>
        </w:rPr>
        <w:t xml:space="preserve"> how observers infer hidden costs and rewards from observed actions.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computational problem.</w:t>
      </w:r>
      <w:r w:rsidR="007425C4">
        <w:rPr>
          <w:rFonts w:ascii="Times New Roman" w:hAnsi="Times New Roman" w:cs="Times New Roman"/>
        </w:rPr>
        <w:t xml:space="preserve"> In other words, learners</w:t>
      </w:r>
      <w:r w:rsidR="008C67D6">
        <w:rPr>
          <w:rFonts w:ascii="Times New Roman" w:hAnsi="Times New Roman" w:cs="Times New Roman"/>
        </w:rPr>
        <w:t xml:space="preserve"> </w:t>
      </w:r>
      <w:r w:rsidR="00C30B04">
        <w:rPr>
          <w:rFonts w:ascii="Times New Roman" w:hAnsi="Times New Roman" w:cs="Times New Roman"/>
        </w:rPr>
        <w:t xml:space="preserve">multiplicatively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7940761C" w14:textId="3F015723" w:rsidR="002C1978" w:rsidRDefault="002C1978" w:rsidP="00793930">
      <w:pPr>
        <w:spacing w:line="480" w:lineRule="auto"/>
        <w:contextualSpacing/>
        <w:rPr>
          <w:rFonts w:ascii="Times New Roman" w:hAnsi="Times New Roman" w:cs="Times New Roman"/>
        </w:rPr>
      </w:pPr>
      <w:r>
        <w:rPr>
          <w:rFonts w:ascii="Times New Roman" w:hAnsi="Times New Roman" w:cs="Times New Roman"/>
        </w:rPr>
        <w:tab/>
        <w:t>A final class of theories</w:t>
      </w:r>
      <w:r w:rsidR="00FA1A74">
        <w:rPr>
          <w:rFonts w:ascii="Times New Roman" w:hAnsi="Times New Roman" w:cs="Times New Roman"/>
        </w:rPr>
        <w:t xml:space="preserve"> posit that infants’ action </w:t>
      </w:r>
      <w:r w:rsidR="005F6689">
        <w:rPr>
          <w:rFonts w:ascii="Times New Roman" w:hAnsi="Times New Roman" w:cs="Times New Roman"/>
        </w:rPr>
        <w:t>understanding develops</w:t>
      </w:r>
      <w:r w:rsidR="00FA1A74">
        <w:rPr>
          <w:rFonts w:ascii="Times New Roman" w:hAnsi="Times New Roman" w:cs="Times New Roman"/>
        </w:rPr>
        <w:t xml:space="preserve"> through their </w:t>
      </w:r>
      <w:r w:rsidR="005F6689">
        <w:rPr>
          <w:rFonts w:ascii="Times New Roman" w:hAnsi="Times New Roman" w:cs="Times New Roman"/>
        </w:rPr>
        <w:t xml:space="preserve">own </w:t>
      </w:r>
      <w:r w:rsidR="00FA1A74">
        <w:rPr>
          <w:rFonts w:ascii="Times New Roman" w:hAnsi="Times New Roman" w:cs="Times New Roman"/>
        </w:rPr>
        <w:t xml:space="preserve">action experience. </w:t>
      </w:r>
      <w:r w:rsidR="005F6689">
        <w:rPr>
          <w:rFonts w:ascii="Times New Roman" w:hAnsi="Times New Roman" w:cs="Times New Roman"/>
        </w:rPr>
        <w:t>Such action</w:t>
      </w:r>
      <w:r w:rsidR="00FA1A74">
        <w:rPr>
          <w:rFonts w:ascii="Times New Roman" w:hAnsi="Times New Roman" w:cs="Times New Roman"/>
        </w:rPr>
        <w:t xml:space="preserve"> experience refers both to observing others act as well as to </w:t>
      </w:r>
      <w:r w:rsidR="005F6689">
        <w:rPr>
          <w:rFonts w:ascii="Times New Roman" w:hAnsi="Times New Roman" w:cs="Times New Roman"/>
        </w:rPr>
        <w:t>direct action experience</w:t>
      </w:r>
      <w:r w:rsidR="00CC53AD">
        <w:rPr>
          <w:rFonts w:ascii="Times New Roman" w:hAnsi="Times New Roman" w:cs="Times New Roman"/>
        </w:rPr>
        <w:t xml:space="preserve"> (e.g., </w:t>
      </w:r>
      <w:r w:rsidR="00B17BB5" w:rsidRPr="00B17BB5">
        <w:rPr>
          <w:rFonts w:ascii="Times New Roman" w:hAnsi="Times New Roman" w:cs="Times New Roman"/>
        </w:rPr>
        <w:t>Heyes &amp; Ray, 2000</w:t>
      </w:r>
      <w:r w:rsidR="00B17BB5">
        <w:rPr>
          <w:rFonts w:ascii="Times New Roman" w:hAnsi="Times New Roman" w:cs="Times New Roman"/>
        </w:rPr>
        <w:t xml:space="preserve">; </w:t>
      </w:r>
      <w:proofErr w:type="spellStart"/>
      <w:r w:rsidR="002D7708">
        <w:rPr>
          <w:rFonts w:ascii="Times New Roman" w:hAnsi="Times New Roman" w:cs="Times New Roman"/>
        </w:rPr>
        <w:t>Hunnius</w:t>
      </w:r>
      <w:proofErr w:type="spellEnd"/>
      <w:r w:rsidR="002D7708">
        <w:rPr>
          <w:rFonts w:ascii="Times New Roman" w:hAnsi="Times New Roman" w:cs="Times New Roman"/>
        </w:rPr>
        <w:t xml:space="preserve"> &amp; Bekkering, 2014; </w:t>
      </w:r>
      <w:r w:rsidR="00CC53AD">
        <w:rPr>
          <w:rFonts w:ascii="Times New Roman" w:hAnsi="Times New Roman" w:cs="Times New Roman"/>
        </w:rPr>
        <w:t>Meltzoff &amp; Moore, 1997)</w:t>
      </w:r>
      <w:r w:rsidR="00404B49">
        <w:rPr>
          <w:rFonts w:ascii="Times New Roman" w:hAnsi="Times New Roman" w:cs="Times New Roman"/>
        </w:rPr>
        <w:t>.</w:t>
      </w:r>
      <w:r w:rsidR="00106100">
        <w:rPr>
          <w:rFonts w:ascii="Times New Roman" w:hAnsi="Times New Roman" w:cs="Times New Roman"/>
        </w:rPr>
        <w:t xml:space="preserve"> Although these theories differ somewhat in their specific, they have in common the notion that</w:t>
      </w:r>
      <w:r w:rsidR="00404B49">
        <w:rPr>
          <w:rFonts w:ascii="Times New Roman" w:hAnsi="Times New Roman" w:cs="Times New Roman"/>
        </w:rPr>
        <w:t xml:space="preserve"> </w:t>
      </w:r>
      <w:r w:rsidR="0049319B">
        <w:rPr>
          <w:rFonts w:ascii="Times New Roman" w:hAnsi="Times New Roman" w:cs="Times New Roman"/>
        </w:rPr>
        <w:t>by repeatedly</w:t>
      </w:r>
      <w:r w:rsidR="00824650">
        <w:rPr>
          <w:rFonts w:ascii="Times New Roman" w:hAnsi="Times New Roman" w:cs="Times New Roman"/>
        </w:rPr>
        <w:t xml:space="preserve"> engaging in different actions, infants form associations between the </w:t>
      </w:r>
      <w:r w:rsidR="00050DB2">
        <w:rPr>
          <w:rFonts w:ascii="Times New Roman" w:hAnsi="Times New Roman" w:cs="Times New Roman"/>
        </w:rPr>
        <w:t>sensation of performing an action and its visual appearance.</w:t>
      </w:r>
      <w:r w:rsidR="00824650">
        <w:rPr>
          <w:rFonts w:ascii="Times New Roman" w:hAnsi="Times New Roman" w:cs="Times New Roman"/>
        </w:rPr>
        <w:t xml:space="preserve"> </w:t>
      </w:r>
      <w:r w:rsidR="00106100">
        <w:rPr>
          <w:rFonts w:ascii="Times New Roman" w:hAnsi="Times New Roman" w:cs="Times New Roman"/>
        </w:rPr>
        <w:t xml:space="preserve">A corollary of this process is that when infants observe the same actions in </w:t>
      </w:r>
      <w:proofErr w:type="spellStart"/>
      <w:r w:rsidR="00106100">
        <w:rPr>
          <w:rFonts w:ascii="Times New Roman" w:hAnsi="Times New Roman" w:cs="Times New Roman"/>
        </w:rPr>
        <w:t>others</w:t>
      </w:r>
      <w:r w:rsidR="003C6B4E">
        <w:rPr>
          <w:rFonts w:ascii="Times New Roman" w:hAnsi="Times New Roman" w:cs="Times New Roman"/>
        </w:rPr>
        <w:t>Work</w:t>
      </w:r>
      <w:proofErr w:type="spellEnd"/>
      <w:r w:rsidR="003C6B4E">
        <w:rPr>
          <w:rFonts w:ascii="Times New Roman" w:hAnsi="Times New Roman" w:cs="Times New Roman"/>
        </w:rPr>
        <w:t xml:space="preserve"> with humans (CITE) and nonhuman primates (CITE) suggests that the neurological basis of this mechanism is the mirror neuron </w:t>
      </w:r>
    </w:p>
    <w:p w14:paraId="17945998" w14:textId="54DEF1EA" w:rsidR="00935891" w:rsidRPr="00BD28B3" w:rsidRDefault="00935891" w:rsidP="00A8238A">
      <w:pPr>
        <w:spacing w:line="480" w:lineRule="auto"/>
        <w:contextualSpacing/>
        <w:rPr>
          <w:rFonts w:ascii="Times New Roman" w:hAnsi="Times New Roman" w:cs="Times New Roman"/>
        </w:rPr>
      </w:pPr>
      <w:r>
        <w:rPr>
          <w:rFonts w:ascii="Times New Roman" w:hAnsi="Times New Roman" w:cs="Times New Roman"/>
        </w:rPr>
        <w:tab/>
        <w:t xml:space="preserve">Although </w:t>
      </w:r>
      <w:r w:rsidR="00A23D9B">
        <w:rPr>
          <w:rFonts w:ascii="Times New Roman" w:hAnsi="Times New Roman" w:cs="Times New Roman"/>
        </w:rPr>
        <w:t>both proposals have been shown to</w:t>
      </w:r>
      <w:r>
        <w:rPr>
          <w:rFonts w:ascii="Times New Roman" w:hAnsi="Times New Roman" w:cs="Times New Roman"/>
        </w:rPr>
        <w:t xml:space="preserve"> explain </w:t>
      </w:r>
      <w:r w:rsidR="00633138">
        <w:rPr>
          <w:rFonts w:ascii="Times New Roman" w:hAnsi="Times New Roman" w:cs="Times New Roman"/>
        </w:rPr>
        <w:t>infant action understanding</w:t>
      </w:r>
      <w:r>
        <w:rPr>
          <w:rFonts w:ascii="Times New Roman" w:hAnsi="Times New Roman" w:cs="Times New Roman"/>
        </w:rPr>
        <w:t xml:space="preserve">, they are limited in </w:t>
      </w:r>
      <w:r w:rsidR="006729CD">
        <w:rPr>
          <w:rFonts w:ascii="Times New Roman" w:hAnsi="Times New Roman" w:cs="Times New Roman"/>
        </w:rPr>
        <w:t>several</w:t>
      </w:r>
      <w:r>
        <w:rPr>
          <w:rFonts w:ascii="Times New Roman" w:hAnsi="Times New Roman" w:cs="Times New Roman"/>
        </w:rPr>
        <w:t xml:space="preserve"> ways. For example,</w:t>
      </w:r>
      <w:r w:rsidR="00026BFA">
        <w:rPr>
          <w:rFonts w:ascii="Times New Roman" w:hAnsi="Times New Roman" w:cs="Times New Roman"/>
        </w:rPr>
        <w:t xml:space="preserve"> a weakness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w:t>
      </w:r>
      <w:r w:rsidR="00026BFA">
        <w:rPr>
          <w:rFonts w:ascii="Times New Roman" w:hAnsi="Times New Roman" w:cs="Times New Roman"/>
        </w:rPr>
        <w:lastRenderedPageBreak/>
        <w:t>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567071">
        <w:rPr>
          <w:rFonts w:ascii="Times New Roman" w:hAnsi="Times New Roman" w:cs="Times New Roman"/>
        </w:rPr>
        <w:t xml:space="preserve">Instead, </w:t>
      </w:r>
      <w:r w:rsidR="00290B5C">
        <w:rPr>
          <w:rFonts w:ascii="Times New Roman" w:hAnsi="Times New Roman" w:cs="Times New Roman"/>
        </w:rPr>
        <w:t xml:space="preserve">such </w:t>
      </w:r>
      <w:r w:rsidR="00567071">
        <w:rPr>
          <w:rFonts w:ascii="Times New Roman" w:hAnsi="Times New Roman" w:cs="Times New Roman"/>
        </w:rPr>
        <w:t xml:space="preserve">a transformation </w:t>
      </w:r>
      <w:r w:rsidR="00290B5C">
        <w:rPr>
          <w:rFonts w:ascii="Times New Roman" w:hAnsi="Times New Roman" w:cs="Times New Roman"/>
        </w:rPr>
        <w:t xml:space="preserve">is simply assumed to take place </w:t>
      </w:r>
      <w:r w:rsidR="00567071">
        <w:rPr>
          <w:rFonts w:ascii="Times New Roman" w:hAnsi="Times New Roman" w:cs="Times New Roman"/>
        </w:rPr>
        <w:t xml:space="preserve">when an action is </w:t>
      </w:r>
      <w:r w:rsidR="00290B5C">
        <w:rPr>
          <w:rFonts w:ascii="Times New Roman" w:hAnsi="Times New Roman" w:cs="Times New Roman"/>
        </w:rPr>
        <w:t>perceived to be efficient.</w:t>
      </w:r>
      <w:r w:rsidR="00567071">
        <w:rPr>
          <w:rFonts w:ascii="Times New Roman" w:hAnsi="Times New Roman" w:cs="Times New Roman"/>
        </w:rPr>
        <w:t xml:space="preserve"> </w:t>
      </w:r>
      <w:r w:rsidR="00461154">
        <w:rPr>
          <w:rFonts w:ascii="Times New Roman" w:hAnsi="Times New Roman" w:cs="Times New Roman"/>
        </w:rPr>
        <w:t>In contrast,</w:t>
      </w:r>
      <w:r w:rsidR="009A5D9D">
        <w:rPr>
          <w:rFonts w:ascii="Times New Roman" w:hAnsi="Times New Roman" w:cs="Times New Roman"/>
        </w:rPr>
        <w:t xml:space="preserve"> NUC’s weakness boils down to the fact that fundamentally it is a</w:t>
      </w:r>
      <w:r w:rsidR="006A4E8A">
        <w:rPr>
          <w:rFonts w:ascii="Times New Roman" w:hAnsi="Times New Roman" w:cs="Times New Roman"/>
        </w:rPr>
        <w:t xml:space="preserve"> </w:t>
      </w:r>
      <w:r w:rsidR="006A4E8A">
        <w:rPr>
          <w:rFonts w:ascii="Times New Roman" w:hAnsi="Times New Roman" w:cs="Times New Roman"/>
          <w:i/>
          <w:iCs/>
        </w:rPr>
        <w:t xml:space="preserve">computational level </w:t>
      </w:r>
      <w:r w:rsidR="006A4E8A">
        <w:rPr>
          <w:rFonts w:ascii="Times New Roman" w:hAnsi="Times New Roman" w:cs="Times New Roman"/>
        </w:rPr>
        <w:t xml:space="preserve">(Marr, 1969). </w:t>
      </w:r>
      <w:r w:rsidR="00D90E96">
        <w:rPr>
          <w:rFonts w:ascii="Times New Roman" w:hAnsi="Times New Roman" w:cs="Times New Roman"/>
        </w:rPr>
        <w:t>As Marr (1969) noted, the computational level is about specifying the problem that an information-processing system is designed to solve</w:t>
      </w:r>
      <w:r w:rsidR="00A4710E">
        <w:rPr>
          <w:rFonts w:ascii="Times New Roman" w:hAnsi="Times New Roman" w:cs="Times New Roman"/>
        </w:rPr>
        <w:t xml:space="preserve"> as well as the high-level solution to the problem</w:t>
      </w:r>
      <w:r w:rsidR="00D90E96">
        <w:rPr>
          <w:rFonts w:ascii="Times New Roman" w:hAnsi="Times New Roman" w:cs="Times New Roman"/>
        </w:rPr>
        <w:t xml:space="preserve">. The problem that NUC assumes that observers are attempting to solve </w:t>
      </w:r>
      <w:r w:rsidR="006A4E8A">
        <w:rPr>
          <w:rFonts w:ascii="Times New Roman" w:hAnsi="Times New Roman" w:cs="Times New Roman"/>
        </w:rPr>
        <w:t xml:space="preserve">when processing an action is determining the utility function for that action. Bayesian inference </w:t>
      </w:r>
      <w:r w:rsidR="00A4710E">
        <w:rPr>
          <w:rFonts w:ascii="Times New Roman" w:hAnsi="Times New Roman" w:cs="Times New Roman"/>
        </w:rPr>
        <w:t>is proposed as the high-level solution to this problem</w:t>
      </w:r>
      <w:r w:rsidR="006A4E8A">
        <w:rPr>
          <w:rFonts w:ascii="Times New Roman" w:hAnsi="Times New Roman" w:cs="Times New Roman"/>
        </w:rPr>
        <w:t xml:space="preserve">. However, </w:t>
      </w:r>
      <w:r w:rsidR="00B61B53">
        <w:rPr>
          <w:rFonts w:ascii="Times New Roman" w:hAnsi="Times New Roman" w:cs="Times New Roman"/>
        </w:rPr>
        <w:t xml:space="preserve">it is unlikely that </w:t>
      </w:r>
      <w:r w:rsidR="006A4E8A">
        <w:rPr>
          <w:rFonts w:ascii="Times New Roman" w:hAnsi="Times New Roman" w:cs="Times New Roman"/>
        </w:rPr>
        <w:t>Bayesian inference</w:t>
      </w:r>
      <w:r w:rsidR="00B61B53">
        <w:rPr>
          <w:rFonts w:ascii="Times New Roman" w:hAnsi="Times New Roman" w:cs="Times New Roman"/>
        </w:rPr>
        <w:t xml:space="preserve"> itself is</w:t>
      </w:r>
      <w:r w:rsidR="00780B0E">
        <w:rPr>
          <w:rFonts w:ascii="Times New Roman" w:hAnsi="Times New Roman" w:cs="Times New Roman"/>
        </w:rPr>
        <w:t xml:space="preserve"> the mechanism that infants engage in when interpreting actions given their inherent processing limitations (CITE) and the fact that this would entail</w:t>
      </w:r>
      <w:r w:rsidR="006A4E8A">
        <w:rPr>
          <w:rFonts w:ascii="Times New Roman" w:hAnsi="Times New Roman" w:cs="Times New Roman"/>
        </w:rPr>
        <w:t xml:space="preserve"> </w:t>
      </w:r>
      <w:r w:rsidR="00780B0E">
        <w:rPr>
          <w:rFonts w:ascii="Times New Roman" w:hAnsi="Times New Roman" w:cs="Times New Roman"/>
        </w:rPr>
        <w:t xml:space="preserve">determining which of potentially infinitely many utility functions subserve a given action. </w:t>
      </w:r>
      <w:r w:rsidR="006A4E8A">
        <w:rPr>
          <w:rFonts w:ascii="Times New Roman" w:hAnsi="Times New Roman" w:cs="Times New Roman"/>
        </w:rPr>
        <w:t xml:space="preserve">Thus, NUC leaves unresolved the </w:t>
      </w:r>
      <w:r w:rsidR="006A4E8A" w:rsidRPr="00780B0E">
        <w:rPr>
          <w:rFonts w:ascii="Times New Roman" w:hAnsi="Times New Roman" w:cs="Times New Roman"/>
          <w:i/>
          <w:iCs/>
        </w:rPr>
        <w:t>algorithmic</w:t>
      </w:r>
      <w:r w:rsidR="006A4E8A">
        <w:rPr>
          <w:rFonts w:ascii="Times New Roman" w:hAnsi="Times New Roman" w:cs="Times New Roman"/>
        </w:rPr>
        <w:t xml:space="preserve"> or </w:t>
      </w:r>
      <w:r w:rsidR="006A4E8A" w:rsidRPr="00780B0E">
        <w:rPr>
          <w:rFonts w:ascii="Times New Roman" w:hAnsi="Times New Roman" w:cs="Times New Roman"/>
          <w:i/>
          <w:iCs/>
        </w:rPr>
        <w:t xml:space="preserve">implementational </w:t>
      </w:r>
      <w:r w:rsidR="006A4E8A">
        <w:rPr>
          <w:rFonts w:ascii="Times New Roman" w:hAnsi="Times New Roman" w:cs="Times New Roman"/>
        </w:rPr>
        <w:t>levels details of how the infant approximate</w:t>
      </w:r>
      <w:r w:rsidR="00780B0E">
        <w:rPr>
          <w:rFonts w:ascii="Times New Roman" w:hAnsi="Times New Roman" w:cs="Times New Roman"/>
        </w:rPr>
        <w:t>s</w:t>
      </w:r>
      <w:r w:rsidR="006A4E8A">
        <w:rPr>
          <w:rFonts w:ascii="Times New Roman" w:hAnsi="Times New Roman" w:cs="Times New Roman"/>
        </w:rPr>
        <w:t xml:space="preserve"> Bayesian inference. </w:t>
      </w:r>
      <w:r w:rsidR="00780B0E">
        <w:rPr>
          <w:rFonts w:ascii="Times New Roman" w:hAnsi="Times New Roman" w:cs="Times New Roman"/>
        </w:rPr>
        <w:t>Finally, a</w:t>
      </w:r>
      <w:r w:rsidR="006B0561">
        <w:rPr>
          <w:rFonts w:ascii="Times New Roman" w:hAnsi="Times New Roman" w:cs="Times New Roman"/>
        </w:rPr>
        <w:t xml:space="preserve"> weakness </w:t>
      </w:r>
      <w:r w:rsidR="00026BFA">
        <w:rPr>
          <w:rFonts w:ascii="Times New Roman" w:hAnsi="Times New Roman" w:cs="Times New Roman"/>
        </w:rPr>
        <w:t>that applies to both accounts</w:t>
      </w:r>
      <w:r w:rsidR="006B0561">
        <w:rPr>
          <w:rFonts w:ascii="Times New Roman" w:hAnsi="Times New Roman" w:cs="Times New Roman"/>
        </w:rPr>
        <w:t xml:space="preserve"> is that neither one proposes</w:t>
      </w:r>
      <w:r>
        <w:rPr>
          <w:rFonts w:ascii="Times New Roman" w:hAnsi="Times New Roman" w:cs="Times New Roman"/>
        </w:rPr>
        <w:t xml:space="preserve"> a mechanism</w:t>
      </w:r>
      <w:r w:rsidR="00633138">
        <w:rPr>
          <w:rFonts w:ascii="Times New Roman" w:hAnsi="Times New Roman" w:cs="Times New Roman"/>
        </w:rPr>
        <w:t xml:space="preserve"> of change</w:t>
      </w:r>
      <w:r>
        <w:rPr>
          <w:rFonts w:ascii="Times New Roman" w:hAnsi="Times New Roman" w:cs="Times New Roman"/>
        </w:rPr>
        <w:t xml:space="preserve"> for how </w:t>
      </w:r>
      <w:r w:rsidR="00633138">
        <w:rPr>
          <w:rFonts w:ascii="Times New Roman" w:hAnsi="Times New Roman" w:cs="Times New Roman"/>
        </w:rPr>
        <w:t>notions such as</w:t>
      </w:r>
      <w:r>
        <w:rPr>
          <w:rFonts w:ascii="Times New Roman" w:hAnsi="Times New Roman" w:cs="Times New Roman"/>
        </w:rPr>
        <w:t xml:space="preserve"> efficiency or </w:t>
      </w:r>
      <w:r w:rsidR="00633138">
        <w:rPr>
          <w:rFonts w:ascii="Times New Roman" w:hAnsi="Times New Roman" w:cs="Times New Roman"/>
        </w:rPr>
        <w:t>costs and rewards</w:t>
      </w:r>
      <w:r>
        <w:rPr>
          <w:rFonts w:ascii="Times New Roman" w:hAnsi="Times New Roman" w:cs="Times New Roman"/>
        </w:rPr>
        <w:t xml:space="preserve"> emerg</w:t>
      </w:r>
      <w:r w:rsidR="00633138">
        <w:rPr>
          <w:rFonts w:ascii="Times New Roman" w:hAnsi="Times New Roman" w:cs="Times New Roman"/>
        </w:rPr>
        <w:t>e</w:t>
      </w:r>
      <w:r>
        <w:rPr>
          <w:rFonts w:ascii="Times New Roman" w:hAnsi="Times New Roman" w:cs="Times New Roman"/>
        </w:rPr>
        <w:t>. Instead,</w:t>
      </w:r>
      <w:r w:rsidR="00633138">
        <w:rPr>
          <w:rFonts w:ascii="Times New Roman" w:hAnsi="Times New Roman" w:cs="Times New Roman"/>
        </w:rPr>
        <w:t xml:space="preserve"> these notions are assumed to be present a priori. </w:t>
      </w:r>
      <w:r w:rsidR="00A67D28">
        <w:rPr>
          <w:rFonts w:ascii="Times New Roman" w:hAnsi="Times New Roman" w:cs="Times New Roman"/>
        </w:rPr>
        <w:t>This is problematic because if it cannot be</w:t>
      </w:r>
      <w:r w:rsidR="00333DF3">
        <w:rPr>
          <w:rFonts w:ascii="Times New Roman" w:hAnsi="Times New Roman" w:cs="Times New Roman"/>
        </w:rPr>
        <w:t xml:space="preserve"> explained how these concepts develop</w:t>
      </w:r>
      <w:r w:rsidR="00F649C9">
        <w:rPr>
          <w:rFonts w:ascii="Times New Roman" w:hAnsi="Times New Roman" w:cs="Times New Roman"/>
        </w:rPr>
        <w:t xml:space="preserve"> in the first place</w:t>
      </w:r>
      <w:r w:rsidR="00333DF3">
        <w:rPr>
          <w:rFonts w:ascii="Times New Roman" w:hAnsi="Times New Roman" w:cs="Times New Roman"/>
        </w:rPr>
        <w:t>,</w:t>
      </w:r>
      <w:r w:rsidR="00F649C9">
        <w:rPr>
          <w:rFonts w:ascii="Times New Roman" w:hAnsi="Times New Roman" w:cs="Times New Roman"/>
        </w:rPr>
        <w:t xml:space="preserve"> then</w:t>
      </w:r>
      <w:r w:rsidR="00333DF3">
        <w:rPr>
          <w:rFonts w:ascii="Times New Roman" w:hAnsi="Times New Roman" w:cs="Times New Roman"/>
        </w:rPr>
        <w:t xml:space="preserve"> accounts of action understanding </w:t>
      </w:r>
      <w:r w:rsidR="00A67D28">
        <w:rPr>
          <w:rFonts w:ascii="Times New Roman" w:hAnsi="Times New Roman" w:cs="Times New Roman"/>
        </w:rPr>
        <w:t>are fundamentally incomplete.</w:t>
      </w:r>
      <w:r w:rsidR="007E599D">
        <w:rPr>
          <w:rFonts w:ascii="Times New Roman" w:hAnsi="Times New Roman" w:cs="Times New Roman"/>
        </w:rPr>
        <w:t xml:space="preserve">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6C23FAD4" w14:textId="40B9DF79" w:rsidR="00AE090A" w:rsidRPr="00AE090A" w:rsidRDefault="00AE090A" w:rsidP="00513C73">
      <w:pPr>
        <w:spacing w:line="480" w:lineRule="auto"/>
        <w:contextualSpacing/>
        <w:rPr>
          <w:rFonts w:ascii="Times New Roman" w:hAnsi="Times New Roman" w:cs="Times New Roman"/>
        </w:rPr>
      </w:pPr>
      <w:r>
        <w:rPr>
          <w:rFonts w:ascii="Times New Roman" w:hAnsi="Times New Roman" w:cs="Times New Roman"/>
        </w:rPr>
        <w:tab/>
        <w:t>A goal of this paper is to propose a mechanistic account of infant action understanding that eschews the limitations mentioned above and can account for several key findings in the literature on infant action understanding.</w:t>
      </w:r>
    </w:p>
    <w:sectPr w:rsidR="00AE090A" w:rsidRPr="00AE090A"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73BA" w14:textId="77777777" w:rsidR="00704050" w:rsidRDefault="00704050" w:rsidP="00391C7E">
      <w:pPr>
        <w:spacing w:after="0" w:line="240" w:lineRule="auto"/>
      </w:pPr>
      <w:r>
        <w:separator/>
      </w:r>
    </w:p>
  </w:endnote>
  <w:endnote w:type="continuationSeparator" w:id="0">
    <w:p w14:paraId="6791DD05" w14:textId="77777777" w:rsidR="00704050" w:rsidRDefault="0070405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631DC" w14:textId="77777777" w:rsidR="00704050" w:rsidRDefault="00704050" w:rsidP="00391C7E">
      <w:pPr>
        <w:spacing w:after="0" w:line="240" w:lineRule="auto"/>
      </w:pPr>
      <w:r>
        <w:separator/>
      </w:r>
    </w:p>
  </w:footnote>
  <w:footnote w:type="continuationSeparator" w:id="0">
    <w:p w14:paraId="51570A0C" w14:textId="77777777" w:rsidR="00704050" w:rsidRDefault="00704050"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213EE"/>
    <w:rsid w:val="00023DB7"/>
    <w:rsid w:val="00026BFA"/>
    <w:rsid w:val="000271FF"/>
    <w:rsid w:val="00030BE5"/>
    <w:rsid w:val="00032E80"/>
    <w:rsid w:val="000363E9"/>
    <w:rsid w:val="000420ED"/>
    <w:rsid w:val="000428C9"/>
    <w:rsid w:val="000467F5"/>
    <w:rsid w:val="00047ECC"/>
    <w:rsid w:val="00050DB2"/>
    <w:rsid w:val="00052E0C"/>
    <w:rsid w:val="00061FA1"/>
    <w:rsid w:val="00080943"/>
    <w:rsid w:val="00093E13"/>
    <w:rsid w:val="000B3D55"/>
    <w:rsid w:val="000B4ECF"/>
    <w:rsid w:val="000C6870"/>
    <w:rsid w:val="000D22BE"/>
    <w:rsid w:val="000D41A4"/>
    <w:rsid w:val="000D5F92"/>
    <w:rsid w:val="000D6788"/>
    <w:rsid w:val="000E43E7"/>
    <w:rsid w:val="000E6636"/>
    <w:rsid w:val="000F4505"/>
    <w:rsid w:val="00104354"/>
    <w:rsid w:val="00104696"/>
    <w:rsid w:val="00106100"/>
    <w:rsid w:val="00106D77"/>
    <w:rsid w:val="001178B1"/>
    <w:rsid w:val="00117AE9"/>
    <w:rsid w:val="00120B8F"/>
    <w:rsid w:val="00126A22"/>
    <w:rsid w:val="00136065"/>
    <w:rsid w:val="001614AB"/>
    <w:rsid w:val="001654E4"/>
    <w:rsid w:val="001673BB"/>
    <w:rsid w:val="00181761"/>
    <w:rsid w:val="0019465C"/>
    <w:rsid w:val="00196750"/>
    <w:rsid w:val="001B3C78"/>
    <w:rsid w:val="001C27AA"/>
    <w:rsid w:val="001C69DD"/>
    <w:rsid w:val="001D3B6A"/>
    <w:rsid w:val="001D5B55"/>
    <w:rsid w:val="001D6FD0"/>
    <w:rsid w:val="001D7AB5"/>
    <w:rsid w:val="001F25E8"/>
    <w:rsid w:val="001F4D04"/>
    <w:rsid w:val="001F754E"/>
    <w:rsid w:val="00200D50"/>
    <w:rsid w:val="00201990"/>
    <w:rsid w:val="00202880"/>
    <w:rsid w:val="002055D5"/>
    <w:rsid w:val="0021225C"/>
    <w:rsid w:val="0022061A"/>
    <w:rsid w:val="00221A05"/>
    <w:rsid w:val="00223D51"/>
    <w:rsid w:val="00230A9A"/>
    <w:rsid w:val="002327B3"/>
    <w:rsid w:val="00233DE0"/>
    <w:rsid w:val="002375BF"/>
    <w:rsid w:val="00242C4E"/>
    <w:rsid w:val="002456DD"/>
    <w:rsid w:val="00245994"/>
    <w:rsid w:val="00246178"/>
    <w:rsid w:val="00246BFD"/>
    <w:rsid w:val="0027198F"/>
    <w:rsid w:val="0027220C"/>
    <w:rsid w:val="00282D77"/>
    <w:rsid w:val="00286E20"/>
    <w:rsid w:val="00290B5C"/>
    <w:rsid w:val="0029288D"/>
    <w:rsid w:val="00295C36"/>
    <w:rsid w:val="002A2538"/>
    <w:rsid w:val="002A3D14"/>
    <w:rsid w:val="002A49D0"/>
    <w:rsid w:val="002A4DD0"/>
    <w:rsid w:val="002A72AC"/>
    <w:rsid w:val="002B039E"/>
    <w:rsid w:val="002B1745"/>
    <w:rsid w:val="002B6D19"/>
    <w:rsid w:val="002B752F"/>
    <w:rsid w:val="002C1978"/>
    <w:rsid w:val="002C3D2A"/>
    <w:rsid w:val="002C3FF9"/>
    <w:rsid w:val="002D2BA1"/>
    <w:rsid w:val="002D7708"/>
    <w:rsid w:val="002E0363"/>
    <w:rsid w:val="002E776B"/>
    <w:rsid w:val="002F0216"/>
    <w:rsid w:val="00306C1A"/>
    <w:rsid w:val="003154EC"/>
    <w:rsid w:val="00315AA6"/>
    <w:rsid w:val="00322DE6"/>
    <w:rsid w:val="0033184B"/>
    <w:rsid w:val="00332406"/>
    <w:rsid w:val="00333DF3"/>
    <w:rsid w:val="00334952"/>
    <w:rsid w:val="00334F3E"/>
    <w:rsid w:val="00335DE1"/>
    <w:rsid w:val="00363803"/>
    <w:rsid w:val="00365D77"/>
    <w:rsid w:val="0037276C"/>
    <w:rsid w:val="00377F56"/>
    <w:rsid w:val="003818B5"/>
    <w:rsid w:val="003860C6"/>
    <w:rsid w:val="00391C7E"/>
    <w:rsid w:val="003C0D57"/>
    <w:rsid w:val="003C3F81"/>
    <w:rsid w:val="003C6B4E"/>
    <w:rsid w:val="003E2FC2"/>
    <w:rsid w:val="003E7461"/>
    <w:rsid w:val="003F4BFA"/>
    <w:rsid w:val="003F6D4C"/>
    <w:rsid w:val="00403BB8"/>
    <w:rsid w:val="00404B49"/>
    <w:rsid w:val="0040758C"/>
    <w:rsid w:val="00415AB9"/>
    <w:rsid w:val="004166FC"/>
    <w:rsid w:val="004230CA"/>
    <w:rsid w:val="004369C7"/>
    <w:rsid w:val="0044000D"/>
    <w:rsid w:val="004454B4"/>
    <w:rsid w:val="00451AFF"/>
    <w:rsid w:val="00452025"/>
    <w:rsid w:val="00452B7E"/>
    <w:rsid w:val="00456E1C"/>
    <w:rsid w:val="00461154"/>
    <w:rsid w:val="00464C90"/>
    <w:rsid w:val="004650A1"/>
    <w:rsid w:val="00467B27"/>
    <w:rsid w:val="00470612"/>
    <w:rsid w:val="004800B5"/>
    <w:rsid w:val="00485058"/>
    <w:rsid w:val="00486861"/>
    <w:rsid w:val="0049319B"/>
    <w:rsid w:val="004A07A5"/>
    <w:rsid w:val="004A6E29"/>
    <w:rsid w:val="004B4034"/>
    <w:rsid w:val="004B4CD0"/>
    <w:rsid w:val="004B4FDB"/>
    <w:rsid w:val="004B5BE3"/>
    <w:rsid w:val="004B7234"/>
    <w:rsid w:val="004C4B00"/>
    <w:rsid w:val="004C6B43"/>
    <w:rsid w:val="004C795D"/>
    <w:rsid w:val="004D527A"/>
    <w:rsid w:val="004E5234"/>
    <w:rsid w:val="004E6DB2"/>
    <w:rsid w:val="004F2B4A"/>
    <w:rsid w:val="005033CE"/>
    <w:rsid w:val="00506630"/>
    <w:rsid w:val="00506D12"/>
    <w:rsid w:val="00513C73"/>
    <w:rsid w:val="00517F8E"/>
    <w:rsid w:val="005216B0"/>
    <w:rsid w:val="00522BE1"/>
    <w:rsid w:val="0053378E"/>
    <w:rsid w:val="005439CC"/>
    <w:rsid w:val="00546966"/>
    <w:rsid w:val="00552D36"/>
    <w:rsid w:val="0055722D"/>
    <w:rsid w:val="00560C8D"/>
    <w:rsid w:val="005617FB"/>
    <w:rsid w:val="00563A21"/>
    <w:rsid w:val="00564DC2"/>
    <w:rsid w:val="00566653"/>
    <w:rsid w:val="00567071"/>
    <w:rsid w:val="005679C7"/>
    <w:rsid w:val="00575813"/>
    <w:rsid w:val="00584DD2"/>
    <w:rsid w:val="005A0A14"/>
    <w:rsid w:val="005A4760"/>
    <w:rsid w:val="005B26B8"/>
    <w:rsid w:val="005B614B"/>
    <w:rsid w:val="005B670E"/>
    <w:rsid w:val="005C1ABE"/>
    <w:rsid w:val="005C7F84"/>
    <w:rsid w:val="005D07DE"/>
    <w:rsid w:val="005D13AE"/>
    <w:rsid w:val="005D15F1"/>
    <w:rsid w:val="005D4897"/>
    <w:rsid w:val="005D674D"/>
    <w:rsid w:val="005E6ED1"/>
    <w:rsid w:val="005F1C3C"/>
    <w:rsid w:val="005F6689"/>
    <w:rsid w:val="00602BA1"/>
    <w:rsid w:val="006159FC"/>
    <w:rsid w:val="00631B2C"/>
    <w:rsid w:val="00633138"/>
    <w:rsid w:val="0064223D"/>
    <w:rsid w:val="00643439"/>
    <w:rsid w:val="00645281"/>
    <w:rsid w:val="00646CBB"/>
    <w:rsid w:val="00650786"/>
    <w:rsid w:val="00652135"/>
    <w:rsid w:val="00652AD4"/>
    <w:rsid w:val="006537E7"/>
    <w:rsid w:val="006578DB"/>
    <w:rsid w:val="006710F2"/>
    <w:rsid w:val="006729CD"/>
    <w:rsid w:val="00681944"/>
    <w:rsid w:val="0068299E"/>
    <w:rsid w:val="006A4E8A"/>
    <w:rsid w:val="006B0561"/>
    <w:rsid w:val="006B7002"/>
    <w:rsid w:val="006C3037"/>
    <w:rsid w:val="006D17D2"/>
    <w:rsid w:val="006D7DD0"/>
    <w:rsid w:val="0070405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51B32"/>
    <w:rsid w:val="00757D6A"/>
    <w:rsid w:val="0077113B"/>
    <w:rsid w:val="00780B0E"/>
    <w:rsid w:val="00780B62"/>
    <w:rsid w:val="007811D2"/>
    <w:rsid w:val="00790E1C"/>
    <w:rsid w:val="00793930"/>
    <w:rsid w:val="007C3635"/>
    <w:rsid w:val="007C7310"/>
    <w:rsid w:val="007D3D94"/>
    <w:rsid w:val="007E3120"/>
    <w:rsid w:val="007E599D"/>
    <w:rsid w:val="007E7BF4"/>
    <w:rsid w:val="007F66CE"/>
    <w:rsid w:val="00801363"/>
    <w:rsid w:val="008149A6"/>
    <w:rsid w:val="00815E16"/>
    <w:rsid w:val="0081725A"/>
    <w:rsid w:val="00820218"/>
    <w:rsid w:val="00824650"/>
    <w:rsid w:val="00826106"/>
    <w:rsid w:val="008343F0"/>
    <w:rsid w:val="00851B40"/>
    <w:rsid w:val="00855D4E"/>
    <w:rsid w:val="0086760B"/>
    <w:rsid w:val="00872693"/>
    <w:rsid w:val="00877A67"/>
    <w:rsid w:val="00880903"/>
    <w:rsid w:val="0088152C"/>
    <w:rsid w:val="008827A7"/>
    <w:rsid w:val="00892DA6"/>
    <w:rsid w:val="008A014D"/>
    <w:rsid w:val="008A2FA7"/>
    <w:rsid w:val="008A446F"/>
    <w:rsid w:val="008A5F06"/>
    <w:rsid w:val="008A734F"/>
    <w:rsid w:val="008B1C5C"/>
    <w:rsid w:val="008B2BDD"/>
    <w:rsid w:val="008C67D6"/>
    <w:rsid w:val="008D351D"/>
    <w:rsid w:val="008F011B"/>
    <w:rsid w:val="00900D1B"/>
    <w:rsid w:val="00901508"/>
    <w:rsid w:val="009139C0"/>
    <w:rsid w:val="00914A3A"/>
    <w:rsid w:val="00920D2C"/>
    <w:rsid w:val="00935891"/>
    <w:rsid w:val="00936A30"/>
    <w:rsid w:val="009372D8"/>
    <w:rsid w:val="00944226"/>
    <w:rsid w:val="0096055E"/>
    <w:rsid w:val="009608CD"/>
    <w:rsid w:val="00962119"/>
    <w:rsid w:val="00963AF0"/>
    <w:rsid w:val="00964D23"/>
    <w:rsid w:val="00970A55"/>
    <w:rsid w:val="0097588A"/>
    <w:rsid w:val="00987489"/>
    <w:rsid w:val="009943CD"/>
    <w:rsid w:val="00995683"/>
    <w:rsid w:val="00996380"/>
    <w:rsid w:val="009A5D9D"/>
    <w:rsid w:val="009A630B"/>
    <w:rsid w:val="009B50DC"/>
    <w:rsid w:val="009B7CD2"/>
    <w:rsid w:val="009C4A63"/>
    <w:rsid w:val="009C6E3C"/>
    <w:rsid w:val="009C7755"/>
    <w:rsid w:val="009D14FD"/>
    <w:rsid w:val="009D70F9"/>
    <w:rsid w:val="009E3F46"/>
    <w:rsid w:val="009F066E"/>
    <w:rsid w:val="009F2F7F"/>
    <w:rsid w:val="009F41EB"/>
    <w:rsid w:val="00A00BDA"/>
    <w:rsid w:val="00A07FB7"/>
    <w:rsid w:val="00A13E84"/>
    <w:rsid w:val="00A145F9"/>
    <w:rsid w:val="00A23D9B"/>
    <w:rsid w:val="00A44142"/>
    <w:rsid w:val="00A4710E"/>
    <w:rsid w:val="00A55725"/>
    <w:rsid w:val="00A63352"/>
    <w:rsid w:val="00A66922"/>
    <w:rsid w:val="00A67D28"/>
    <w:rsid w:val="00A71CE7"/>
    <w:rsid w:val="00A71DFF"/>
    <w:rsid w:val="00A74BC2"/>
    <w:rsid w:val="00A81A34"/>
    <w:rsid w:val="00A8238A"/>
    <w:rsid w:val="00A87063"/>
    <w:rsid w:val="00A9183C"/>
    <w:rsid w:val="00A94B96"/>
    <w:rsid w:val="00AC7F40"/>
    <w:rsid w:val="00AD48DF"/>
    <w:rsid w:val="00AD5570"/>
    <w:rsid w:val="00AD6A30"/>
    <w:rsid w:val="00AE090A"/>
    <w:rsid w:val="00AE18BB"/>
    <w:rsid w:val="00AE5ADC"/>
    <w:rsid w:val="00AF7951"/>
    <w:rsid w:val="00B0260D"/>
    <w:rsid w:val="00B03EA0"/>
    <w:rsid w:val="00B07A0C"/>
    <w:rsid w:val="00B12D83"/>
    <w:rsid w:val="00B143A6"/>
    <w:rsid w:val="00B17BB5"/>
    <w:rsid w:val="00B37BBF"/>
    <w:rsid w:val="00B42B37"/>
    <w:rsid w:val="00B51764"/>
    <w:rsid w:val="00B54340"/>
    <w:rsid w:val="00B604E0"/>
    <w:rsid w:val="00B61B53"/>
    <w:rsid w:val="00B63A5C"/>
    <w:rsid w:val="00B66F2A"/>
    <w:rsid w:val="00B67083"/>
    <w:rsid w:val="00B77102"/>
    <w:rsid w:val="00B832CB"/>
    <w:rsid w:val="00B84810"/>
    <w:rsid w:val="00B976AB"/>
    <w:rsid w:val="00BA3203"/>
    <w:rsid w:val="00BB2FBE"/>
    <w:rsid w:val="00BB7735"/>
    <w:rsid w:val="00BD0EFA"/>
    <w:rsid w:val="00BD28B3"/>
    <w:rsid w:val="00BD39EE"/>
    <w:rsid w:val="00BD6120"/>
    <w:rsid w:val="00BF23E2"/>
    <w:rsid w:val="00BF5620"/>
    <w:rsid w:val="00BF7E16"/>
    <w:rsid w:val="00C04B8E"/>
    <w:rsid w:val="00C073D6"/>
    <w:rsid w:val="00C200EC"/>
    <w:rsid w:val="00C30B04"/>
    <w:rsid w:val="00C32D6D"/>
    <w:rsid w:val="00C521F0"/>
    <w:rsid w:val="00C530DC"/>
    <w:rsid w:val="00C61018"/>
    <w:rsid w:val="00C678D5"/>
    <w:rsid w:val="00C67AB0"/>
    <w:rsid w:val="00C7381B"/>
    <w:rsid w:val="00C7438A"/>
    <w:rsid w:val="00C809C4"/>
    <w:rsid w:val="00C839AB"/>
    <w:rsid w:val="00C929D0"/>
    <w:rsid w:val="00C97E4A"/>
    <w:rsid w:val="00CB4683"/>
    <w:rsid w:val="00CC53AD"/>
    <w:rsid w:val="00CC7164"/>
    <w:rsid w:val="00CD062E"/>
    <w:rsid w:val="00CD40A3"/>
    <w:rsid w:val="00CF07AA"/>
    <w:rsid w:val="00D02CB7"/>
    <w:rsid w:val="00D108B4"/>
    <w:rsid w:val="00D15380"/>
    <w:rsid w:val="00D34A44"/>
    <w:rsid w:val="00D4098D"/>
    <w:rsid w:val="00D447B4"/>
    <w:rsid w:val="00D4764C"/>
    <w:rsid w:val="00D532E5"/>
    <w:rsid w:val="00D56FB0"/>
    <w:rsid w:val="00D6243B"/>
    <w:rsid w:val="00D6273A"/>
    <w:rsid w:val="00D90E96"/>
    <w:rsid w:val="00D91346"/>
    <w:rsid w:val="00D95BD1"/>
    <w:rsid w:val="00DA286F"/>
    <w:rsid w:val="00DB0878"/>
    <w:rsid w:val="00DB3A30"/>
    <w:rsid w:val="00DC2CEA"/>
    <w:rsid w:val="00DD0491"/>
    <w:rsid w:val="00DD213A"/>
    <w:rsid w:val="00E06D25"/>
    <w:rsid w:val="00E073F9"/>
    <w:rsid w:val="00E1396C"/>
    <w:rsid w:val="00E14B3B"/>
    <w:rsid w:val="00E20D06"/>
    <w:rsid w:val="00E21AE5"/>
    <w:rsid w:val="00E27F9E"/>
    <w:rsid w:val="00E343BF"/>
    <w:rsid w:val="00E50066"/>
    <w:rsid w:val="00E537A4"/>
    <w:rsid w:val="00E554DB"/>
    <w:rsid w:val="00E5730A"/>
    <w:rsid w:val="00E63BF1"/>
    <w:rsid w:val="00E77F4F"/>
    <w:rsid w:val="00E824EF"/>
    <w:rsid w:val="00E8323B"/>
    <w:rsid w:val="00E863FA"/>
    <w:rsid w:val="00E908AA"/>
    <w:rsid w:val="00E97F98"/>
    <w:rsid w:val="00EB239C"/>
    <w:rsid w:val="00EB4313"/>
    <w:rsid w:val="00EC36C8"/>
    <w:rsid w:val="00EC46FB"/>
    <w:rsid w:val="00EC4799"/>
    <w:rsid w:val="00EC6B36"/>
    <w:rsid w:val="00ED3E36"/>
    <w:rsid w:val="00EE0F9F"/>
    <w:rsid w:val="00EE46D0"/>
    <w:rsid w:val="00EE6FBF"/>
    <w:rsid w:val="00F0039B"/>
    <w:rsid w:val="00F014E5"/>
    <w:rsid w:val="00F02B1D"/>
    <w:rsid w:val="00F178F2"/>
    <w:rsid w:val="00F204C6"/>
    <w:rsid w:val="00F3141E"/>
    <w:rsid w:val="00F32D9F"/>
    <w:rsid w:val="00F547AB"/>
    <w:rsid w:val="00F62820"/>
    <w:rsid w:val="00F649C9"/>
    <w:rsid w:val="00F64C3E"/>
    <w:rsid w:val="00F655E1"/>
    <w:rsid w:val="00F65CDA"/>
    <w:rsid w:val="00F8342C"/>
    <w:rsid w:val="00FA1A74"/>
    <w:rsid w:val="00FA782C"/>
    <w:rsid w:val="00FC1B2A"/>
    <w:rsid w:val="00FD3991"/>
    <w:rsid w:val="00FD44DE"/>
    <w:rsid w:val="00FE26BD"/>
    <w:rsid w:val="00FE4588"/>
    <w:rsid w:val="00FE6071"/>
    <w:rsid w:val="00FE7308"/>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8</Pages>
  <Words>2119</Words>
  <Characters>12083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21</cp:revision>
  <dcterms:created xsi:type="dcterms:W3CDTF">2025-03-11T16:46:00Z</dcterms:created>
  <dcterms:modified xsi:type="dcterms:W3CDTF">2025-03-12T00:12:00Z</dcterms:modified>
</cp:coreProperties>
</file>