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0EC1DCD0" w:rsidR="009139C0" w:rsidRDefault="00C52DD9"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One important question that these studies leave unresolved is whether</w:t>
      </w:r>
      <w:r w:rsidR="00BD6120">
        <w:rPr>
          <w:rFonts w:ascii="Times New Roman" w:hAnsi="Times New Roman" w:cs="Times New Roman"/>
        </w:rPr>
        <w:t xml:space="preserve">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w:t>
      </w:r>
      <w:r>
        <w:rPr>
          <w:rFonts w:ascii="Times New Roman" w:hAnsi="Times New Roman" w:cs="Times New Roman"/>
        </w:rPr>
        <w:t xml:space="preserve">by habituating 6-month-old infants </w:t>
      </w:r>
      <w:r w:rsidR="004B5BE3" w:rsidRPr="00A616AE">
        <w:rPr>
          <w:rFonts w:ascii="Times New Roman" w:hAnsi="Times New Roman" w:cs="Times New Roman"/>
        </w:rPr>
        <w:t>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Hunnius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r w:rsidR="00DA286F">
        <w:rPr>
          <w:rFonts w:ascii="Times New Roman" w:hAnsi="Times New Roman" w:cs="Times New Roman"/>
        </w:rPr>
        <w:t xml:space="preserve">Rakison &amp; Lupyan, 2008; </w:t>
      </w:r>
      <w:r w:rsidR="00CD062E">
        <w:rPr>
          <w:rFonts w:ascii="Times New Roman" w:hAnsi="Times New Roman" w:cs="Times New Roman"/>
        </w:rPr>
        <w:t>Spelke, 2022</w:t>
      </w:r>
      <w:r w:rsidR="00B3469F">
        <w:rPr>
          <w:rFonts w:ascii="Times New Roman" w:hAnsi="Times New Roman" w:cs="Times New Roman"/>
        </w:rPr>
        <w:t xml:space="preserve">). Here, I consider just two. </w:t>
      </w:r>
      <w:r w:rsidR="00202880">
        <w:rPr>
          <w:rFonts w:ascii="Times New Roman" w:hAnsi="Times New Roman" w:cs="Times New Roman"/>
        </w:rPr>
        <w:lastRenderedPageBreak/>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lastRenderedPageBreak/>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894104">
      <w:pPr>
        <w:spacing w:line="480" w:lineRule="auto"/>
        <w:contextualSpacing/>
        <w:rPr>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a combination of two factors. </w:t>
      </w:r>
      <w:r w:rsidR="00B534B0">
        <w:rPr>
          <w:rFonts w:ascii="Times New Roman" w:hAnsi="Times New Roman" w:cs="Times New Roman"/>
        </w:rPr>
        <w:t xml:space="preserve">The first relates to the notion that infants enter action understanding studies presumably with greater experience with straight motion trajectories that occur along the </w:t>
      </w:r>
      <w:r w:rsidR="00B534B0">
        <w:rPr>
          <w:rFonts w:ascii="Times New Roman" w:hAnsi="Times New Roman" w:cs="Times New Roman"/>
        </w:rPr>
        <w:lastRenderedPageBreak/>
        <w:t>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894104">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w:t>
      </w:r>
      <w:r w:rsidR="001938E6">
        <w:rPr>
          <w:rFonts w:ascii="Times New Roman" w:hAnsi="Times New Roman" w:cs="Times New Roman"/>
        </w:rPr>
        <w:lastRenderedPageBreak/>
        <w:t xml:space="preserve">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6A8D627D" w:rsidR="008A1C8D" w:rsidRDefault="00FE1823" w:rsidP="00894104">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caused a </w:t>
      </w:r>
      <w:r w:rsidR="00E82734">
        <w:rPr>
          <w:rFonts w:ascii="Times New Roman" w:hAnsi="Times New Roman" w:cs="Times New Roman"/>
        </w:rPr>
        <w:t>perceived discontinuity</w:t>
      </w:r>
      <w:r w:rsidR="0022410E">
        <w:rPr>
          <w:rFonts w:ascii="Times New Roman" w:hAnsi="Times New Roman" w:cs="Times New Roman"/>
        </w:rPr>
        <w:t xml:space="preserve">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029262CC" w:rsidR="00315BAF" w:rsidRDefault="00320BF1" w:rsidP="00894104">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 xml:space="preserve">he goal of the simulations presented below was not to simulate any one action </w:t>
      </w:r>
      <w:r w:rsidR="002D3A1B">
        <w:rPr>
          <w:rFonts w:ascii="Times New Roman" w:hAnsi="Times New Roman" w:cs="Times New Roman"/>
        </w:rPr>
        <w:lastRenderedPageBreak/>
        <w:t>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Csibra et al., 1999; Gergely et al., 1995).</w:t>
      </w:r>
    </w:p>
    <w:p w14:paraId="568CFB83" w14:textId="20184E59" w:rsidR="002B739D"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r>
        <w:rPr>
          <w:rFonts w:ascii="Times New Roman" w:hAnsi="Times New Roman" w:cs="Times New Roman"/>
        </w:rPr>
        <w:t>Csibra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Spelke,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goal from its actions and external constraints (e.g., Csibra et al., 2003).</w:t>
      </w:r>
    </w:p>
    <w:p w14:paraId="769E9CBB" w14:textId="6F1CA047"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The </w:t>
      </w:r>
      <w:r w:rsidR="00F553A0">
        <w:rPr>
          <w:rFonts w:ascii="Times New Roman" w:hAnsi="Times New Roman" w:cs="Times New Roman"/>
        </w:rPr>
        <w:t>main reason is 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Although it is possible to test the </w:t>
      </w:r>
      <w:r w:rsidR="00372084">
        <w:rPr>
          <w:rFonts w:ascii="Times New Roman" w:hAnsi="Times New Roman" w:cs="Times New Roman"/>
        </w:rPr>
        <w:t>current theory’s ability to</w:t>
      </w:r>
      <w:r w:rsidR="009F3527">
        <w:rPr>
          <w:rFonts w:ascii="Times New Roman" w:hAnsi="Times New Roman" w:cs="Times New Roman"/>
        </w:rPr>
        <w:t xml:space="preserve"> account for data in studies that use </w:t>
      </w:r>
      <w:r w:rsidR="009907B4">
        <w:rPr>
          <w:rFonts w:ascii="Times New Roman" w:hAnsi="Times New Roman" w:cs="Times New Roman"/>
        </w:rPr>
        <w:t>a different approach</w:t>
      </w:r>
      <w:r w:rsidR="009F3527">
        <w:rPr>
          <w:rFonts w:ascii="Times New Roman" w:hAnsi="Times New Roman" w:cs="Times New Roman"/>
        </w:rPr>
        <w:t xml:space="preserve">, this would </w:t>
      </w:r>
      <w:r w:rsidR="009907B4">
        <w:rPr>
          <w:rFonts w:ascii="Times New Roman" w:hAnsi="Times New Roman" w:cs="Times New Roman"/>
        </w:rPr>
        <w:t>require modifying</w:t>
      </w:r>
      <w:r w:rsidR="009F3527">
        <w:rPr>
          <w:rFonts w:ascii="Times New Roman" w:hAnsi="Times New Roman" w:cs="Times New Roman"/>
        </w:rPr>
        <w:t xml:space="preserve"> </w:t>
      </w:r>
      <w:r w:rsidR="009907B4">
        <w:rPr>
          <w:rFonts w:ascii="Times New Roman" w:hAnsi="Times New Roman" w:cs="Times New Roman"/>
        </w:rPr>
        <w:t>the</w:t>
      </w:r>
      <w:r w:rsidR="008353F2">
        <w:rPr>
          <w:rFonts w:ascii="Times New Roman" w:hAnsi="Times New Roman" w:cs="Times New Roman"/>
        </w:rPr>
        <w:t xml:space="preserve"> current</w:t>
      </w:r>
      <w:r w:rsidR="009F3527">
        <w:rPr>
          <w:rFonts w:ascii="Times New Roman" w:hAnsi="Times New Roman" w:cs="Times New Roman"/>
        </w:rPr>
        <w:t xml:space="preserve"> </w:t>
      </w:r>
      <w:r w:rsidR="008353F2">
        <w:rPr>
          <w:rFonts w:ascii="Times New Roman" w:hAnsi="Times New Roman" w:cs="Times New Roman"/>
        </w:rPr>
        <w:t>architecture</w:t>
      </w:r>
      <w:r w:rsidR="009F3527">
        <w:rPr>
          <w:rFonts w:ascii="Times New Roman" w:hAnsi="Times New Roman" w:cs="Times New Roman"/>
        </w:rPr>
        <w:t>.</w:t>
      </w:r>
      <w:r w:rsidR="008B33D2">
        <w:rPr>
          <w:rFonts w:ascii="Times New Roman" w:hAnsi="Times New Roman" w:cs="Times New Roman"/>
        </w:rPr>
        <w:t xml:space="preserve"> </w:t>
      </w:r>
      <w:r w:rsidR="0036601C">
        <w:rPr>
          <w:rFonts w:ascii="Times New Roman" w:hAnsi="Times New Roman" w:cs="Times New Roman"/>
        </w:rPr>
        <w:t xml:space="preserve">A potential consequence of this is that even if the extended model </w:t>
      </w:r>
      <w:r w:rsidR="00EF4342">
        <w:rPr>
          <w:rFonts w:ascii="Times New Roman" w:hAnsi="Times New Roman" w:cs="Times New Roman"/>
        </w:rPr>
        <w:t>accounts</w:t>
      </w:r>
      <w:r w:rsidR="0036601C">
        <w:rPr>
          <w:rFonts w:ascii="Times New Roman" w:hAnsi="Times New Roman" w:cs="Times New Roman"/>
        </w:rPr>
        <w:t xml:space="preserve"> for </w:t>
      </w:r>
      <w:r w:rsidR="009907B4">
        <w:rPr>
          <w:rFonts w:ascii="Times New Roman" w:hAnsi="Times New Roman" w:cs="Times New Roman"/>
        </w:rPr>
        <w:t>data from these studies</w:t>
      </w:r>
      <w:r w:rsidR="0036601C">
        <w:rPr>
          <w:rFonts w:ascii="Times New Roman" w:hAnsi="Times New Roman" w:cs="Times New Roman"/>
        </w:rPr>
        <w:t xml:space="preserve">, </w:t>
      </w:r>
      <w:r w:rsidR="008B33D2">
        <w:rPr>
          <w:rFonts w:ascii="Times New Roman" w:hAnsi="Times New Roman" w:cs="Times New Roman"/>
        </w:rPr>
        <w:t xml:space="preserve">it would be difficult to </w:t>
      </w:r>
      <w:r w:rsidR="009907B4">
        <w:rPr>
          <w:rFonts w:ascii="Times New Roman" w:hAnsi="Times New Roman" w:cs="Times New Roman"/>
        </w:rPr>
        <w:t>isolate whether</w:t>
      </w:r>
      <w:r w:rsidR="008B33D2">
        <w:rPr>
          <w:rFonts w:ascii="Times New Roman" w:hAnsi="Times New Roman" w:cs="Times New Roman"/>
        </w:rPr>
        <w:t xml:space="preserve"> that is due</w:t>
      </w:r>
      <w:r w:rsidR="009907B4">
        <w:rPr>
          <w:rFonts w:ascii="Times New Roman" w:hAnsi="Times New Roman" w:cs="Times New Roman"/>
        </w:rPr>
        <w:t xml:space="preserve"> to</w:t>
      </w:r>
      <w:r w:rsidR="008B33D2">
        <w:rPr>
          <w:rFonts w:ascii="Times New Roman" w:hAnsi="Times New Roman" w:cs="Times New Roman"/>
        </w:rPr>
        <w:t xml:space="preserve"> </w:t>
      </w:r>
      <w:r w:rsidR="0036601C">
        <w:rPr>
          <w:rFonts w:ascii="Times New Roman" w:hAnsi="Times New Roman" w:cs="Times New Roman"/>
        </w:rPr>
        <w:t>alterations</w:t>
      </w:r>
      <w:r w:rsidR="009907B4">
        <w:rPr>
          <w:rFonts w:ascii="Times New Roman" w:hAnsi="Times New Roman" w:cs="Times New Roman"/>
        </w:rPr>
        <w:t xml:space="preserve"> </w:t>
      </w:r>
      <w:r w:rsidR="0036601C">
        <w:rPr>
          <w:rFonts w:ascii="Times New Roman" w:hAnsi="Times New Roman" w:cs="Times New Roman"/>
        </w:rPr>
        <w:t>to the model</w:t>
      </w:r>
      <w:r w:rsidR="008B33D2">
        <w:rPr>
          <w:rFonts w:ascii="Times New Roman" w:hAnsi="Times New Roman" w:cs="Times New Roman"/>
        </w:rPr>
        <w:t xml:space="preserve"> </w:t>
      </w:r>
      <w:r w:rsidR="0036601C">
        <w:rPr>
          <w:rFonts w:ascii="Times New Roman" w:hAnsi="Times New Roman" w:cs="Times New Roman"/>
        </w:rPr>
        <w:t>or to strengths of the theory</w:t>
      </w:r>
      <w:r w:rsidR="008B33D2">
        <w:rPr>
          <w:rFonts w:ascii="Times New Roman" w:hAnsi="Times New Roman" w:cs="Times New Roman"/>
        </w:rPr>
        <w:t>.</w:t>
      </w:r>
      <w:r w:rsidR="00372084">
        <w:rPr>
          <w:rFonts w:ascii="Times New Roman" w:hAnsi="Times New Roman" w:cs="Times New Roman"/>
        </w:rPr>
        <w:t xml:space="preserve"> Thus, this limitation can be avoided altogether by focuses the simulations below on studies that employed the Gergely paradigm.</w:t>
      </w:r>
      <w:r w:rsidR="004A7C3D">
        <w:rPr>
          <w:rFonts w:ascii="Times New Roman" w:hAnsi="Times New Roman" w:cs="Times New Roman"/>
        </w:rPr>
        <w:t xml:space="preserve"> </w:t>
      </w:r>
      <w:r w:rsidR="00803276">
        <w:rPr>
          <w:rFonts w:ascii="Times New Roman" w:hAnsi="Times New Roman" w:cs="Times New Roman"/>
        </w:rPr>
        <w:t>Lastly</w:t>
      </w:r>
      <w:r w:rsidR="004A7C3D">
        <w:rPr>
          <w:rFonts w:ascii="Times New Roman" w:hAnsi="Times New Roman" w:cs="Times New Roman"/>
        </w:rPr>
        <w:t xml:space="preserve">, although this list </w:t>
      </w:r>
      <w:r w:rsidR="0050569B">
        <w:rPr>
          <w:rFonts w:ascii="Times New Roman" w:hAnsi="Times New Roman" w:cs="Times New Roman"/>
        </w:rPr>
        <w:t xml:space="preserve">does not cover the full range of findings from studies that used the Gergely paradigm, </w:t>
      </w:r>
      <w:r w:rsidR="00803276">
        <w:rPr>
          <w:rFonts w:ascii="Times New Roman" w:hAnsi="Times New Roman" w:cs="Times New Roman"/>
        </w:rPr>
        <w:t>demonstrating that the</w:t>
      </w:r>
      <w:r w:rsidR="0050569B">
        <w:rPr>
          <w:rFonts w:ascii="Times New Roman" w:hAnsi="Times New Roman" w:cs="Times New Roman"/>
        </w:rPr>
        <w:t xml:space="preserve"> current </w:t>
      </w:r>
      <w:r w:rsidR="00803276">
        <w:rPr>
          <w:rFonts w:ascii="Times New Roman" w:hAnsi="Times New Roman" w:cs="Times New Roman"/>
        </w:rPr>
        <w:t>account—implemented as</w:t>
      </w:r>
      <w:r w:rsidR="0050569B">
        <w:rPr>
          <w:rFonts w:ascii="Times New Roman" w:hAnsi="Times New Roman" w:cs="Times New Roman"/>
        </w:rPr>
        <w:t xml:space="preserve"> an artificial neural </w:t>
      </w:r>
      <w:r w:rsidR="0050569B">
        <w:rPr>
          <w:rFonts w:ascii="Times New Roman" w:hAnsi="Times New Roman" w:cs="Times New Roman"/>
        </w:rPr>
        <w:lastRenderedPageBreak/>
        <w:t>network (connectionist) model</w:t>
      </w:r>
      <w:r w:rsidR="00803276">
        <w:rPr>
          <w:rFonts w:ascii="Times New Roman" w:hAnsi="Times New Roman" w:cs="Times New Roman"/>
        </w:rPr>
        <w:t>—</w:t>
      </w:r>
      <w:r w:rsidR="0050569B">
        <w:rPr>
          <w:rFonts w:ascii="Times New Roman" w:hAnsi="Times New Roman" w:cs="Times New Roman"/>
        </w:rPr>
        <w:t xml:space="preserve">can capture these findings </w:t>
      </w:r>
      <w:r w:rsidR="005D3A5F">
        <w:rPr>
          <w:rFonts w:ascii="Times New Roman" w:hAnsi="Times New Roman" w:cs="Times New Roman"/>
        </w:rPr>
        <w:t>should be</w:t>
      </w:r>
      <w:r w:rsidR="0050569B">
        <w:rPr>
          <w:rFonts w:ascii="Times New Roman" w:hAnsi="Times New Roman" w:cs="Times New Roman"/>
        </w:rPr>
        <w:t xml:space="preserve"> sufficient to </w:t>
      </w:r>
      <w:r w:rsidR="00803276">
        <w:rPr>
          <w:rFonts w:ascii="Times New Roman" w:hAnsi="Times New Roman" w:cs="Times New Roman"/>
        </w:rPr>
        <w:t>illustrate</w:t>
      </w:r>
      <w:r w:rsidR="0050569B">
        <w:rPr>
          <w:rFonts w:ascii="Times New Roman" w:hAnsi="Times New Roman" w:cs="Times New Roman"/>
        </w:rPr>
        <w:t xml:space="preserve"> </w:t>
      </w:r>
      <w:r w:rsidR="00803276">
        <w:rPr>
          <w:rFonts w:ascii="Times New Roman" w:hAnsi="Times New Roman" w:cs="Times New Roman"/>
        </w:rPr>
        <w:t>its explanatory scope.</w:t>
      </w:r>
      <w:r w:rsidR="00EB591F">
        <w:rPr>
          <w:rFonts w:ascii="Times New Roman" w:hAnsi="Times New Roman" w:cs="Times New Roman"/>
        </w:rPr>
        <w:t xml:space="preserve"> Space constraints </w:t>
      </w:r>
      <w:r w:rsidR="008F0951">
        <w:rPr>
          <w:rFonts w:ascii="Times New Roman" w:hAnsi="Times New Roman" w:cs="Times New Roman"/>
        </w:rPr>
        <w:t>also make it infeasible to simulate the full breadth of relevant work.</w:t>
      </w:r>
    </w:p>
    <w:p w14:paraId="1372627A" w14:textId="2D7ADFF6"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7B79E3">
        <w:rPr>
          <w:rFonts w:ascii="Times New Roman" w:hAnsi="Times New Roman" w:cs="Times New Roman"/>
        </w:rPr>
        <w:t>five</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xml:space="preserve">. </w:t>
      </w:r>
      <w:r w:rsidR="00D02F1A">
        <w:rPr>
          <w:rFonts w:ascii="Times New Roman" w:hAnsi="Times New Roman" w:cs="Times New Roman"/>
        </w:rPr>
        <w:t>Following the presentation of each simulation</w:t>
      </w:r>
      <w:r w:rsidR="008B0DC3">
        <w:rPr>
          <w:rFonts w:ascii="Times New Roman" w:hAnsi="Times New Roman" w:cs="Times New Roman"/>
        </w:rPr>
        <w:t xml:space="preserve">, I will discuss </w:t>
      </w:r>
      <w:r w:rsidR="00D02F1A">
        <w:rPr>
          <w:rFonts w:ascii="Times New Roman" w:hAnsi="Times New Roman" w:cs="Times New Roman"/>
        </w:rPr>
        <w:t>in some detail how the model produced a match to the behavioral data. I will limit this discussion to one of the simulations but will note that the same basic principles apply to the remaining simulations. Given that the focus here was to show that a model that implements the current theory can capture data from studies that use the Gergely paradigm, each of the studies that illustrate one of the previous findings will be modeled only at the most general level.  This means that study specific details that were not deemed to be causally meaningful were not simulated.</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20BEDB9"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 xml:space="preserve">information </w:t>
      </w:r>
      <w:r w:rsidR="009F1297">
        <w:rPr>
          <w:rFonts w:ascii="Times New Roman" w:hAnsi="Times New Roman" w:cs="Times New Roman"/>
        </w:rPr>
        <w:lastRenderedPageBreak/>
        <w:t>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thus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 xml:space="preserve">assumed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4EC5BEE3" w14:textId="3C155386"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lastRenderedPageBreak/>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is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easier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D036A49"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5D5E1D">
        <w:rPr>
          <w:rFonts w:ascii="Times New Roman" w:hAnsi="Times New Roman" w:cs="Times New Roman"/>
        </w:rPr>
        <w:t>four</w:t>
      </w:r>
      <w:r>
        <w:rPr>
          <w:rFonts w:ascii="Times New Roman" w:hAnsi="Times New Roman" w:cs="Times New Roman"/>
        </w:rPr>
        <w:t xml:space="preserv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 three-unit Barrier Location group</w:t>
      </w:r>
      <w:r w:rsidR="005D5E1D">
        <w:rPr>
          <w:rFonts w:ascii="Times New Roman" w:hAnsi="Times New Roman" w:cs="Times New Roman"/>
        </w:rPr>
        <w:t>, and a one-unit Contiguous group</w:t>
      </w:r>
      <w:r w:rsidR="001736EE">
        <w:rPr>
          <w:rFonts w:ascii="Times New Roman" w:hAnsi="Times New Roman" w:cs="Times New Roman"/>
        </w:rPr>
        <w:t>.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 xml:space="preserve">In the simulations reported below, jump heights mostly aligned with barrier heights (though see Simulation 3). </w:t>
      </w:r>
      <w:r w:rsidR="0003197D">
        <w:rPr>
          <w:rFonts w:ascii="Times New Roman" w:hAnsi="Times New Roman" w:cs="Times New Roman"/>
        </w:rPr>
        <w:t>In terms of the Barrier Location group, the</w:t>
      </w:r>
      <w:r w:rsidR="006E4A39">
        <w:rPr>
          <w:rFonts w:ascii="Times New Roman" w:hAnsi="Times New Roman" w:cs="Times New Roman"/>
        </w:rPr>
        <w:t xml:space="preserve"> first unit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r w:rsidR="0003197D">
        <w:rPr>
          <w:rFonts w:ascii="Times New Roman" w:hAnsi="Times New Roman" w:cs="Times New Roman"/>
        </w:rPr>
        <w:t>Finally, the single unit in the Contiguous group coded whether two objects came to rest next to one another following a reaching or jumping event.</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xml:space="preserve">, the object on the right “followed” a linear path to reach the object on the right; that is, one of the 82 units in the </w:t>
      </w:r>
      <w:r w:rsidR="001C7484">
        <w:rPr>
          <w:rFonts w:ascii="Times New Roman" w:hAnsi="Times New Roman" w:cs="Times New Roman"/>
        </w:rPr>
        <w:lastRenderedPageBreak/>
        <w:t>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1BB258CF"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animate entities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A54F8B">
        <w:rPr>
          <w:rFonts w:ascii="Times New Roman" w:hAnsi="Times New Roman" w:cs="Times New Roman"/>
        </w:rPr>
        <w:t>75</w:t>
      </w:r>
      <w:r w:rsidR="009E3BB5">
        <w:rPr>
          <w:rFonts w:ascii="Times New Roman" w:hAnsi="Times New Roman" w:cs="Times New Roman"/>
        </w:rPr>
        <w:t>% of the network’s pretraining experience involved straight motion</w:t>
      </w:r>
      <w:r w:rsidR="00715713">
        <w:rPr>
          <w:rFonts w:ascii="Times New Roman" w:hAnsi="Times New Roman" w:cs="Times New Roman"/>
        </w:rPr>
        <w:t xml:space="preserve"> and the remaining </w:t>
      </w:r>
      <w:r w:rsidR="00A54F8B">
        <w:rPr>
          <w:rFonts w:ascii="Times New Roman" w:hAnsi="Times New Roman" w:cs="Times New Roman"/>
        </w:rPr>
        <w:t>25</w:t>
      </w:r>
      <w:r w:rsidR="00715713">
        <w:rPr>
          <w:rFonts w:ascii="Times New Roman" w:hAnsi="Times New Roman" w:cs="Times New Roman"/>
        </w:rPr>
        <w:t>%</w:t>
      </w:r>
      <w:r w:rsidR="00A54F8B">
        <w:rPr>
          <w:rFonts w:ascii="Times New Roman" w:hAnsi="Times New Roman" w:cs="Times New Roman"/>
        </w:rPr>
        <w:t>,</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A552F9">
        <w:rPr>
          <w:rFonts w:ascii="Times New Roman" w:hAnsi="Times New Roman" w:cs="Times New Roman"/>
        </w:rPr>
        <w:t>In the analyses reported below, I test the necessity of such differential experience.</w:t>
      </w:r>
    </w:p>
    <w:p w14:paraId="286B97B3" w14:textId="1C1703DE" w:rsidR="000A1184" w:rsidRPr="00AE207C" w:rsidRDefault="002F4940"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All networks </w:t>
      </w:r>
      <w:r w:rsidR="00023A54">
        <w:rPr>
          <w:rFonts w:ascii="Times New Roman" w:hAnsi="Times New Roman" w:cs="Times New Roman"/>
        </w:rPr>
        <w:t>received 450 epochs</w:t>
      </w:r>
      <w:r w:rsidR="00F0619D">
        <w:rPr>
          <w:rFonts w:ascii="Times New Roman" w:hAnsi="Times New Roman" w:cs="Times New Roman"/>
        </w:rPr>
        <w:t xml:space="preserve"> (i.e., weight updates)</w:t>
      </w:r>
      <w:r w:rsidR="00023A54">
        <w:rPr>
          <w:rFonts w:ascii="Times New Roman" w:hAnsi="Times New Roman" w:cs="Times New Roman"/>
        </w:rPr>
        <w:t xml:space="preserve"> of </w:t>
      </w:r>
      <w:r w:rsidR="001D087E">
        <w:rPr>
          <w:rFonts w:ascii="Times New Roman" w:hAnsi="Times New Roman" w:cs="Times New Roman"/>
        </w:rPr>
        <w:t>pre</w:t>
      </w:r>
      <w:r w:rsidR="00023A54">
        <w:rPr>
          <w:rFonts w:ascii="Times New Roman" w:hAnsi="Times New Roman" w:cs="Times New Roman"/>
        </w:rPr>
        <w:t>training</w:t>
      </w:r>
      <w:r w:rsidR="001D087E">
        <w:rPr>
          <w:rFonts w:ascii="Times New Roman" w:hAnsi="Times New Roman" w:cs="Times New Roman"/>
        </w:rPr>
        <w:t xml:space="preserve"> experience</w:t>
      </w:r>
      <w:r w:rsidR="00023A54">
        <w:rPr>
          <w:rFonts w:ascii="Times New Roman" w:hAnsi="Times New Roman" w:cs="Times New Roman"/>
        </w:rPr>
        <w:t>.</w:t>
      </w:r>
      <w:r>
        <w:rPr>
          <w:rFonts w:ascii="Times New Roman" w:hAnsi="Times New Roman" w:cs="Times New Roman"/>
        </w:rPr>
        <w:t xml:space="preserve"> The learning rate in these simulation was </w:t>
      </w:r>
      <w:r w:rsidR="00433FAF">
        <w:rPr>
          <w:rFonts w:ascii="Times New Roman" w:hAnsi="Times New Roman" w:cs="Times New Roman"/>
        </w:rPr>
        <w:t>0.1. Simulation 5, in contrast, used a learning rate of 0.08.</w:t>
      </w:r>
      <w:r w:rsidR="00E66F57">
        <w:rPr>
          <w:rFonts w:ascii="Times New Roman" w:hAnsi="Times New Roman" w:cs="Times New Roman"/>
        </w:rPr>
        <w:t xml:space="preserve"> </w:t>
      </w:r>
      <w:r w:rsidR="00433FAF">
        <w:rPr>
          <w:rFonts w:ascii="Times New Roman" w:hAnsi="Times New Roman" w:cs="Times New Roman"/>
        </w:rPr>
        <w:t xml:space="preserve">Momentum was not used in any of the simulations. </w:t>
      </w:r>
      <w:r w:rsidR="00E66F57">
        <w:rPr>
          <w:rFonts w:ascii="Times New Roman" w:hAnsi="Times New Roman" w:cs="Times New Roman"/>
        </w:rPr>
        <w:t xml:space="preserve">The learning rate varied across </w:t>
      </w:r>
      <w:r w:rsidR="004537FC">
        <w:rPr>
          <w:rFonts w:ascii="Times New Roman" w:hAnsi="Times New Roman" w:cs="Times New Roman"/>
        </w:rPr>
        <w:t>simulations</w:t>
      </w:r>
      <w:r w:rsidR="00E66F57">
        <w:rPr>
          <w:rFonts w:ascii="Times New Roman" w:hAnsi="Times New Roman" w:cs="Times New Roman"/>
        </w:rPr>
        <w:t xml:space="preserve"> to </w:t>
      </w:r>
      <w:r w:rsidR="00F44E67">
        <w:rPr>
          <w:rFonts w:ascii="Times New Roman" w:hAnsi="Times New Roman" w:cs="Times New Roman"/>
        </w:rPr>
        <w:lastRenderedPageBreak/>
        <w:t xml:space="preserve">reflect the fact that the studies on which the former set of simulations were based tested </w:t>
      </w:r>
      <w:r w:rsidR="003D66EC">
        <w:rPr>
          <w:rFonts w:ascii="Times New Roman" w:hAnsi="Times New Roman" w:cs="Times New Roman"/>
        </w:rPr>
        <w:t>infants older</w:t>
      </w:r>
      <w:r w:rsidR="00F44E67">
        <w:rPr>
          <w:rFonts w:ascii="Times New Roman" w:hAnsi="Times New Roman" w:cs="Times New Roman"/>
        </w:rPr>
        <w:t xml:space="preserve"> than those tested in the latter simulation.  </w:t>
      </w:r>
      <w:r w:rsidR="003D66EC">
        <w:rPr>
          <w:rFonts w:ascii="Times New Roman" w:hAnsi="Times New Roman" w:cs="Times New Roman"/>
        </w:rPr>
        <w:t>Crucially</w:t>
      </w:r>
      <w:r w:rsidR="00AC3525">
        <w:rPr>
          <w:rFonts w:ascii="Times New Roman" w:hAnsi="Times New Roman" w:cs="Times New Roman"/>
        </w:rPr>
        <w:t xml:space="preserve">, </w:t>
      </w:r>
      <w:r>
        <w:rPr>
          <w:rFonts w:ascii="Times New Roman" w:hAnsi="Times New Roman" w:cs="Times New Roman"/>
        </w:rPr>
        <w:t xml:space="preserve">the nature of this pretraining experience was identical for </w:t>
      </w:r>
      <w:r w:rsidR="00AC3525">
        <w:rPr>
          <w:rFonts w:ascii="Times New Roman" w:hAnsi="Times New Roman" w:cs="Times New Roman"/>
        </w:rPr>
        <w:t>all networks</w:t>
      </w:r>
      <w:r w:rsidR="00544B2D">
        <w:rPr>
          <w:rFonts w:ascii="Times New Roman" w:hAnsi="Times New Roman" w:cs="Times New Roman"/>
        </w:rPr>
        <w:t>, regardless of simulation.</w:t>
      </w:r>
      <w:r w:rsidR="00AC3525">
        <w:rPr>
          <w:rFonts w:ascii="Times New Roman" w:hAnsi="Times New Roman" w:cs="Times New Roman"/>
        </w:rPr>
        <w:t xml:space="preserve"> </w:t>
      </w:r>
      <w:r w:rsidR="001F6794">
        <w:rPr>
          <w:rFonts w:ascii="Times New Roman" w:hAnsi="Times New Roman" w:cs="Times New Roman"/>
        </w:rPr>
        <w:t>In addition</w:t>
      </w:r>
      <w:r w:rsidR="00BE0C77">
        <w:rPr>
          <w:rFonts w:ascii="Times New Roman" w:hAnsi="Times New Roman" w:cs="Times New Roman"/>
        </w:rPr>
        <w:t>, across all simulation</w:t>
      </w:r>
      <w:r w:rsidR="00F44E67">
        <w:rPr>
          <w:rFonts w:ascii="Times New Roman" w:hAnsi="Times New Roman" w:cs="Times New Roman"/>
        </w:rPr>
        <w:t>s</w:t>
      </w:r>
      <w:r w:rsidR="00BE0C77">
        <w:rPr>
          <w:rFonts w:ascii="Times New Roman" w:hAnsi="Times New Roman" w:cs="Times New Roman"/>
        </w:rPr>
        <w:t xml:space="preserve">, the habituation phase lasted </w:t>
      </w:r>
      <w:r w:rsidR="001F6794">
        <w:rPr>
          <w:rFonts w:ascii="Times New Roman" w:hAnsi="Times New Roman" w:cs="Times New Roman"/>
        </w:rPr>
        <w:t>anywhere between 2 and 4 epochs.</w:t>
      </w:r>
      <w:r w:rsidR="002A3A1B">
        <w:rPr>
          <w:rFonts w:ascii="Times New Roman" w:hAnsi="Times New Roman" w:cs="Times New Roman"/>
        </w:rPr>
        <w:t xml:space="preserve"> </w:t>
      </w:r>
      <w:r w:rsidR="00404147">
        <w:rPr>
          <w:rFonts w:ascii="Times New Roman" w:hAnsi="Times New Roman" w:cs="Times New Roman"/>
        </w:rPr>
        <w:t>The</w:t>
      </w:r>
      <w:r w:rsidR="002A3A1B">
        <w:rPr>
          <w:rFonts w:ascii="Times New Roman" w:hAnsi="Times New Roman" w:cs="Times New Roman"/>
        </w:rPr>
        <w:t xml:space="preserve"> dependent measure used in the simulations reported below was </w:t>
      </w:r>
      <w:r w:rsidR="00A54F8B">
        <w:rPr>
          <w:rFonts w:ascii="Times New Roman" w:hAnsi="Times New Roman" w:cs="Times New Roman"/>
        </w:rPr>
        <w:t>cross-entropy error.</w:t>
      </w:r>
      <w:r w:rsidR="00B611BA">
        <w:rPr>
          <w:rFonts w:ascii="Times New Roman" w:hAnsi="Times New Roman" w:cs="Times New Roman"/>
        </w:rPr>
        <w:t xml:space="preserve"> Greater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Rakison &amp; Lupyan, 2008).</w:t>
      </w:r>
      <w:r w:rsidR="00404147">
        <w:rPr>
          <w:rFonts w:ascii="Times New Roman" w:hAnsi="Times New Roman" w:cs="Times New Roman"/>
        </w:rPr>
        <w:t xml:space="preserve"> Finally, </w:t>
      </w:r>
      <w:r w:rsidR="00AE207C">
        <w:rPr>
          <w:rFonts w:ascii="Times New Roman" w:hAnsi="Times New Roman" w:cs="Times New Roman"/>
        </w:rPr>
        <w:t>Gaussian noise was added to the hidden and output activations. This reflected the fact that infants’ learning and processing tends to be noisy. The value of this parameter was 0.1 (</w:t>
      </w:r>
      <w:r w:rsidR="00AE207C">
        <w:rPr>
          <w:rFonts w:ascii="Times New Roman" w:hAnsi="Times New Roman" w:cs="Times New Roman"/>
          <w:i/>
          <w:iCs/>
        </w:rPr>
        <w:t xml:space="preserve">M </w:t>
      </w:r>
      <w:r w:rsidR="00AE207C">
        <w:rPr>
          <w:rFonts w:ascii="Times New Roman" w:hAnsi="Times New Roman" w:cs="Times New Roman"/>
        </w:rPr>
        <w:t xml:space="preserve">= 0, </w:t>
      </w:r>
      <w:r w:rsidR="00AE207C">
        <w:rPr>
          <w:rFonts w:ascii="Times New Roman" w:hAnsi="Times New Roman" w:cs="Times New Roman"/>
          <w:i/>
          <w:iCs/>
        </w:rPr>
        <w:t xml:space="preserve">SD </w:t>
      </w:r>
      <w:r w:rsidR="00AE207C">
        <w:rPr>
          <w:rFonts w:ascii="Times New Roman" w:hAnsi="Times New Roman" w:cs="Times New Roman"/>
        </w:rPr>
        <w:t>= 0.1).</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7777777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t xml:space="preserve">This simulation was designed to test whether the current model (and thereby, the theoretical proposal that it implements) could account for the data in Gergely et al. (1995). Specifically, it assessed whether the current model </w:t>
      </w:r>
      <w:r w:rsidR="004B2781">
        <w:rPr>
          <w:rFonts w:ascii="Times New Roman" w:hAnsi="Times New Roman" w:cs="Times New Roman"/>
        </w:rPr>
        <w:t>looked longe</w:t>
      </w:r>
      <w:r w:rsidR="00D9594F">
        <w:rPr>
          <w:rFonts w:ascii="Times New Roman" w:hAnsi="Times New Roman" w:cs="Times New Roman"/>
        </w:rPr>
        <w:t>r</w:t>
      </w:r>
      <w:r w:rsidR="004B2781">
        <w:rPr>
          <w:rFonts w:ascii="Times New Roman" w:hAnsi="Times New Roman" w:cs="Times New Roman"/>
        </w:rPr>
        <w:t xml:space="preserve"> </w:t>
      </w:r>
      <w:r w:rsidR="00D47E63">
        <w:rPr>
          <w:rFonts w:ascii="Times New Roman" w:hAnsi="Times New Roman" w:cs="Times New Roman"/>
        </w:rPr>
        <w:t>at</w:t>
      </w:r>
      <w:r w:rsidR="004B2781">
        <w:rPr>
          <w:rFonts w:ascii="Times New Roman" w:hAnsi="Times New Roman" w:cs="Times New Roman"/>
        </w:rPr>
        <w:t xml:space="preserve"> the inefficient test event than the efficient test event following habituation to an event in which one object </w:t>
      </w:r>
      <w:r w:rsidR="00D47E63">
        <w:rPr>
          <w:rFonts w:ascii="Times New Roman" w:hAnsi="Times New Roman" w:cs="Times New Roman"/>
        </w:rPr>
        <w:t>moved along an arced path over a barrier</w:t>
      </w:r>
      <w:r w:rsidR="004B2781">
        <w:rPr>
          <w:rFonts w:ascii="Times New Roman" w:hAnsi="Times New Roman" w:cs="Times New Roman"/>
        </w:rPr>
        <w:t xml:space="preserve"> to reach a second object.</w:t>
      </w:r>
      <w:r w:rsidR="002A3A1B">
        <w:rPr>
          <w:rFonts w:ascii="Times New Roman" w:hAnsi="Times New Roman" w:cs="Times New Roman"/>
        </w:rPr>
        <w:t xml:space="preserve"> The model was expected to look equally long at both test events following habituation to an event in which the curved motion and the barrier were located </w:t>
      </w:r>
      <w:r w:rsidR="00D9594F">
        <w:rPr>
          <w:rFonts w:ascii="Times New Roman" w:hAnsi="Times New Roman" w:cs="Times New Roman"/>
        </w:rPr>
        <w:t xml:space="preserve">next to one another. </w:t>
      </w:r>
    </w:p>
    <w:p w14:paraId="4A743CFD" w14:textId="3F25ED35"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A20504">
        <w:rPr>
          <w:rFonts w:ascii="Times New Roman" w:hAnsi="Times New Roman" w:cs="Times New Roman"/>
        </w:rPr>
        <w:t>Twenty</w:t>
      </w:r>
      <w:r>
        <w:rPr>
          <w:rFonts w:ascii="Times New Roman" w:hAnsi="Times New Roman" w:cs="Times New Roman"/>
        </w:rPr>
        <w:t xml:space="preserve"> networks were</w:t>
      </w:r>
      <w:r w:rsidR="002A3A1B">
        <w:rPr>
          <w:rFonts w:ascii="Times New Roman" w:hAnsi="Times New Roman" w:cs="Times New Roman"/>
        </w:rPr>
        <w:t xml:space="preserve"> </w:t>
      </w:r>
      <w:r>
        <w:rPr>
          <w:rFonts w:ascii="Times New Roman" w:hAnsi="Times New Roman" w:cs="Times New Roman"/>
        </w:rPr>
        <w:t xml:space="preserve">assigned to the Experimental </w:t>
      </w:r>
      <w:r w:rsidR="0093767D">
        <w:rPr>
          <w:rFonts w:ascii="Times New Roman" w:hAnsi="Times New Roman" w:cs="Times New Roman"/>
        </w:rPr>
        <w:t>c</w:t>
      </w:r>
      <w:r>
        <w:rPr>
          <w:rFonts w:ascii="Times New Roman" w:hAnsi="Times New Roman" w:cs="Times New Roman"/>
        </w:rPr>
        <w:t>ondition</w:t>
      </w:r>
      <w:r w:rsidR="0093767D">
        <w:rPr>
          <w:rFonts w:ascii="Times New Roman" w:hAnsi="Times New Roman" w:cs="Times New Roman"/>
        </w:rPr>
        <w:t xml:space="preserve">, </w:t>
      </w:r>
      <w:r w:rsidR="00A20504">
        <w:rPr>
          <w:rFonts w:ascii="Times New Roman" w:hAnsi="Times New Roman" w:cs="Times New Roman"/>
        </w:rPr>
        <w:t xml:space="preserve">and 20 networks were assigned to the Control </w:t>
      </w:r>
      <w:r w:rsidR="0093767D">
        <w:rPr>
          <w:rFonts w:ascii="Times New Roman" w:hAnsi="Times New Roman" w:cs="Times New Roman"/>
        </w:rPr>
        <w:t>c</w:t>
      </w:r>
      <w:r w:rsidR="00A20504">
        <w:rPr>
          <w:rFonts w:ascii="Times New Roman" w:hAnsi="Times New Roman" w:cs="Times New Roman"/>
        </w:rPr>
        <w:t xml:space="preserve">ondition. 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with inanimate features</w:t>
      </w:r>
      <w:r w:rsidR="00A20504">
        <w:rPr>
          <w:rFonts w:ascii="Times New Roman" w:hAnsi="Times New Roman" w:cs="Times New Roman"/>
        </w:rPr>
        <w:t xml:space="preserve"> </w:t>
      </w:r>
      <w:r w:rsidR="00CF1DBF">
        <w:rPr>
          <w:rFonts w:ascii="Times New Roman" w:hAnsi="Times New Roman" w:cs="Times New Roman"/>
        </w:rPr>
        <w:t>were presented on the left and right sides of the network</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816A7D">
        <w:rPr>
          <w:rFonts w:ascii="Times New Roman" w:hAnsi="Times New Roman" w:cs="Times New Roman"/>
        </w:rPr>
        <w:t xml:space="preserve">At test, networks </w:t>
      </w:r>
      <w:r w:rsidR="00816A7D">
        <w:rPr>
          <w:rFonts w:ascii="Times New Roman" w:hAnsi="Times New Roman" w:cs="Times New Roman"/>
        </w:rPr>
        <w:lastRenderedPageBreak/>
        <w:t xml:space="preserve">were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25770A91" w14:textId="7BF3CA98" w:rsidR="00DC7210"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5880F91B">
                <wp:simplePos x="0" y="0"/>
                <wp:positionH relativeFrom="margin">
                  <wp:align>left</wp:align>
                </wp:positionH>
                <wp:positionV relativeFrom="paragraph">
                  <wp:posOffset>683895</wp:posOffset>
                </wp:positionV>
                <wp:extent cx="6374765" cy="3795395"/>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921" cy="3795395"/>
                        </a:xfrm>
                        <a:prstGeom prst="rect">
                          <a:avLst/>
                        </a:prstGeom>
                        <a:solidFill>
                          <a:srgbClr val="FFFFFF"/>
                        </a:solidFill>
                        <a:ln w="9525">
                          <a:noFill/>
                          <a:miter lim="800000"/>
                          <a:headEnd/>
                          <a:tailEnd/>
                        </a:ln>
                      </wps:spPr>
                      <wps:txb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DD8D5" id="_x0000_t202" coordsize="21600,21600" o:spt="202" path="m,l,21600r21600,l21600,xe">
                <v:stroke joinstyle="miter"/>
                <v:path gradientshapeok="t" o:connecttype="rect"/>
              </v:shapetype>
              <v:shape id="Text Box 2" o:spid="_x0000_s1026" type="#_x0000_t202" style="position:absolute;margin-left:0;margin-top:53.85pt;width:501.95pt;height:298.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" stroked="f">
                <v:textbo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r w:rsidR="00B17C95">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p>
    <w:p w14:paraId="68726B44" w14:textId="68B4EB6A" w:rsidR="00E03CC8"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05670056" w14:textId="1F9D4A2B" w:rsidR="00BF11CF" w:rsidRDefault="00BF11CF" w:rsidP="00894104">
      <w:pPr>
        <w:spacing w:line="480" w:lineRule="auto"/>
        <w:ind w:firstLine="720"/>
        <w:contextualSpacing/>
        <w:rPr>
          <w:rFonts w:ascii="Times New Roman" w:eastAsia="Times New Roman" w:hAnsi="Times New Roman" w:cs="Times New Roman"/>
        </w:rPr>
      </w:pPr>
      <w:r>
        <w:br w:type="page"/>
      </w:r>
      <w:r w:rsidR="009F0A97">
        <w:rPr>
          <w:rFonts w:ascii="Times New Roman" w:eastAsia="Times New Roman" w:hAnsi="Times New Roman" w:cs="Times New Roman"/>
        </w:rPr>
        <w:lastRenderedPageBreak/>
        <w:t xml:space="preserve">Data were entered into a linear mixed-effects model with Trial Type (Inefficient vs. Efficient) as the within-subjects fixed effect and </w:t>
      </w:r>
      <w:r w:rsidR="00AA020C">
        <w:rPr>
          <w:rFonts w:ascii="Times New Roman" w:eastAsia="Times New Roman" w:hAnsi="Times New Roman" w:cs="Times New Roman"/>
        </w:rPr>
        <w:t>Condition</w:t>
      </w:r>
      <w:r w:rsidR="009F0A97">
        <w:rPr>
          <w:rFonts w:ascii="Times New Roman" w:eastAsia="Times New Roman" w:hAnsi="Times New Roman" w:cs="Times New Roman"/>
        </w:rPr>
        <w:t xml:space="preserve"> (</w:t>
      </w:r>
      <w:r w:rsidR="00AA020C">
        <w:rPr>
          <w:rFonts w:ascii="Times New Roman" w:eastAsia="Times New Roman" w:hAnsi="Times New Roman" w:cs="Times New Roman"/>
        </w:rPr>
        <w:t>Experimental vs. Control</w:t>
      </w:r>
      <w:r w:rsidR="009F0A97">
        <w:rPr>
          <w:rFonts w:ascii="Times New Roman" w:eastAsia="Times New Roman" w:hAnsi="Times New Roman" w:cs="Times New Roman"/>
        </w:rPr>
        <w:t>) as the between-subjects fixed effect</w:t>
      </w:r>
      <w:r w:rsidR="00AA020C">
        <w:rPr>
          <w:rFonts w:ascii="Times New Roman" w:eastAsia="Times New Roman" w:hAnsi="Times New Roman" w:cs="Times New Roman"/>
        </w:rPr>
        <w:t>, with network treated as a random effect.</w:t>
      </w:r>
      <w:r w:rsidR="00BE350A">
        <w:rPr>
          <w:rFonts w:ascii="Times New Roman" w:eastAsia="Times New Roman" w:hAnsi="Times New Roman" w:cs="Times New Roman"/>
        </w:rPr>
        <w:t xml:space="preserve"> This analysis revealed </w:t>
      </w:r>
      <w:r w:rsidR="00BB324C">
        <w:rPr>
          <w:rFonts w:ascii="Times New Roman" w:eastAsia="Times New Roman" w:hAnsi="Times New Roman" w:cs="Times New Roman"/>
        </w:rPr>
        <w:t xml:space="preserve">a significant main effect of Trial Type, </w:t>
      </w:r>
      <w:r w:rsidR="00BB324C">
        <w:rPr>
          <w:rFonts w:ascii="Times New Roman" w:eastAsia="Times New Roman" w:hAnsi="Times New Roman" w:cs="Times New Roman"/>
          <w:i/>
          <w:iCs/>
        </w:rPr>
        <w:t>F</w:t>
      </w:r>
      <w:r w:rsidR="00BB324C">
        <w:rPr>
          <w:rFonts w:ascii="Times New Roman" w:eastAsia="Times New Roman" w:hAnsi="Times New Roman" w:cs="Times New Roman"/>
        </w:rPr>
        <w:t xml:space="preserve">(1, 358) = 32.74, </w:t>
      </w:r>
      <w:r w:rsidR="00BB324C">
        <w:rPr>
          <w:rFonts w:ascii="Times New Roman" w:eastAsia="Times New Roman" w:hAnsi="Times New Roman" w:cs="Times New Roman"/>
          <w:i/>
          <w:iCs/>
        </w:rPr>
        <w:t xml:space="preserve">p </w:t>
      </w:r>
      <w:r w:rsidR="00BB324C">
        <w:rPr>
          <w:rFonts w:ascii="Times New Roman" w:eastAsia="Times New Roman" w:hAnsi="Times New Roman" w:cs="Times New Roman"/>
        </w:rPr>
        <w:t>&lt; .001 that was qualified by a significant interaction</w:t>
      </w:r>
      <w:r w:rsidR="00BE350A">
        <w:rPr>
          <w:rFonts w:ascii="Times New Roman" w:eastAsia="Times New Roman" w:hAnsi="Times New Roman" w:cs="Times New Roman"/>
        </w:rPr>
        <w:t xml:space="preserve"> between Trial Type and Condition, </w:t>
      </w:r>
      <w:r w:rsidR="00BE350A">
        <w:rPr>
          <w:rFonts w:ascii="Times New Roman" w:eastAsia="Times New Roman" w:hAnsi="Times New Roman" w:cs="Times New Roman"/>
          <w:i/>
          <w:iCs/>
        </w:rPr>
        <w:t>F</w:t>
      </w:r>
      <w:r w:rsidR="00BE350A">
        <w:rPr>
          <w:rFonts w:ascii="Times New Roman" w:eastAsia="Times New Roman" w:hAnsi="Times New Roman" w:cs="Times New Roman"/>
        </w:rPr>
        <w:t xml:space="preserve">(1, </w:t>
      </w:r>
      <w:r w:rsidR="00BB324C">
        <w:rPr>
          <w:rFonts w:ascii="Times New Roman" w:eastAsia="Times New Roman" w:hAnsi="Times New Roman" w:cs="Times New Roman"/>
        </w:rPr>
        <w:t>358</w:t>
      </w:r>
      <w:r w:rsidR="00BE350A">
        <w:rPr>
          <w:rFonts w:ascii="Times New Roman" w:eastAsia="Times New Roman" w:hAnsi="Times New Roman" w:cs="Times New Roman"/>
        </w:rPr>
        <w:t xml:space="preserve">) = </w:t>
      </w:r>
      <w:r w:rsidR="00BB324C">
        <w:rPr>
          <w:rFonts w:ascii="Times New Roman" w:eastAsia="Times New Roman" w:hAnsi="Times New Roman" w:cs="Times New Roman"/>
        </w:rPr>
        <w:t>5.53</w:t>
      </w:r>
      <w:r w:rsidR="00BE350A">
        <w:rPr>
          <w:rFonts w:ascii="Times New Roman" w:eastAsia="Times New Roman" w:hAnsi="Times New Roman" w:cs="Times New Roman"/>
        </w:rPr>
        <w:t xml:space="preserve">, </w:t>
      </w:r>
      <w:r w:rsidR="00BE350A">
        <w:rPr>
          <w:rFonts w:ascii="Times New Roman" w:eastAsia="Times New Roman" w:hAnsi="Times New Roman" w:cs="Times New Roman"/>
          <w:i/>
          <w:iCs/>
        </w:rPr>
        <w:t xml:space="preserve">p </w:t>
      </w:r>
      <w:r w:rsidR="00BB324C">
        <w:rPr>
          <w:rFonts w:ascii="Times New Roman" w:eastAsia="Times New Roman" w:hAnsi="Times New Roman" w:cs="Times New Roman"/>
        </w:rPr>
        <w:t>=</w:t>
      </w:r>
      <w:r w:rsidR="00BE350A">
        <w:rPr>
          <w:rFonts w:ascii="Times New Roman" w:eastAsia="Times New Roman" w:hAnsi="Times New Roman" w:cs="Times New Roman"/>
        </w:rPr>
        <w:t xml:space="preserve"> .0</w:t>
      </w:r>
      <w:r w:rsidR="00BB324C">
        <w:rPr>
          <w:rFonts w:ascii="Times New Roman" w:eastAsia="Times New Roman" w:hAnsi="Times New Roman" w:cs="Times New Roman"/>
        </w:rPr>
        <w:t>2</w:t>
      </w:r>
      <w:r w:rsidR="00BE350A">
        <w:rPr>
          <w:rFonts w:ascii="Times New Roman" w:eastAsia="Times New Roman" w:hAnsi="Times New Roman" w:cs="Times New Roman"/>
        </w:rPr>
        <w:t>.</w:t>
      </w:r>
      <w:r w:rsidR="00F00F20">
        <w:rPr>
          <w:rFonts w:ascii="Times New Roman" w:eastAsia="Times New Roman" w:hAnsi="Times New Roman" w:cs="Times New Roman"/>
        </w:rPr>
        <w:t xml:space="preserve"> A follow-up paired t-tests indicated that networks in the Experimental condition looked longer at the Inefficient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20.97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0767FC">
        <w:rPr>
          <w:rFonts w:ascii="Times New Roman" w:eastAsia="Times New Roman" w:hAnsi="Times New Roman" w:cs="Times New Roman"/>
        </w:rPr>
        <w:t>1.</w:t>
      </w:r>
      <w:r w:rsidR="00D25DBF">
        <w:rPr>
          <w:rFonts w:ascii="Times New Roman" w:eastAsia="Times New Roman" w:hAnsi="Times New Roman" w:cs="Times New Roman"/>
        </w:rPr>
        <w:t>78</w:t>
      </w:r>
      <w:r w:rsidR="00F00F20">
        <w:rPr>
          <w:rFonts w:ascii="Times New Roman" w:eastAsia="Times New Roman" w:hAnsi="Times New Roman" w:cs="Times New Roman"/>
        </w:rPr>
        <w:t>) than at the 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19.87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1.11</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t</w:t>
      </w:r>
      <w:r w:rsidR="00F00F20">
        <w:rPr>
          <w:rFonts w:ascii="Times New Roman" w:eastAsia="Times New Roman" w:hAnsi="Times New Roman" w:cs="Times New Roman"/>
        </w:rPr>
        <w:t>(</w:t>
      </w:r>
      <w:r w:rsidR="00E632B3">
        <w:rPr>
          <w:rFonts w:ascii="Times New Roman" w:eastAsia="Times New Roman" w:hAnsi="Times New Roman" w:cs="Times New Roman"/>
        </w:rPr>
        <w:t>99</w:t>
      </w:r>
      <w:r w:rsidR="00F00F20">
        <w:rPr>
          <w:rFonts w:ascii="Times New Roman" w:eastAsia="Times New Roman" w:hAnsi="Times New Roman" w:cs="Times New Roman"/>
        </w:rPr>
        <w:t xml:space="preserve">) = </w:t>
      </w:r>
      <w:r w:rsidR="00341C38">
        <w:rPr>
          <w:rFonts w:ascii="Times New Roman" w:eastAsia="Times New Roman" w:hAnsi="Times New Roman" w:cs="Times New Roman"/>
        </w:rPr>
        <w:t>5.49</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p </w:t>
      </w:r>
      <w:r w:rsidR="00341C38">
        <w:rPr>
          <w:rFonts w:ascii="Times New Roman" w:eastAsia="Times New Roman" w:hAnsi="Times New Roman" w:cs="Times New Roman"/>
        </w:rPr>
        <w:t>&lt; .00</w:t>
      </w:r>
      <w:r w:rsidR="0097290B">
        <w:rPr>
          <w:rFonts w:ascii="Times New Roman" w:eastAsia="Times New Roman" w:hAnsi="Times New Roman" w:cs="Times New Roman"/>
        </w:rPr>
        <w:t>0</w:t>
      </w:r>
      <w:r w:rsidR="00341C38">
        <w:rPr>
          <w:rFonts w:ascii="Times New Roman" w:eastAsia="Times New Roman" w:hAnsi="Times New Roman" w:cs="Times New Roman"/>
        </w:rPr>
        <w:t>1</w:t>
      </w:r>
      <w:r w:rsidR="00F00F20">
        <w:rPr>
          <w:rFonts w:ascii="Times New Roman" w:eastAsia="Times New Roman" w:hAnsi="Times New Roman" w:cs="Times New Roman"/>
        </w:rPr>
        <w:t>.</w:t>
      </w:r>
      <w:r w:rsidR="003020DD">
        <w:rPr>
          <w:rFonts w:ascii="Times New Roman" w:eastAsia="Times New Roman" w:hAnsi="Times New Roman" w:cs="Times New Roman"/>
        </w:rPr>
        <w:t xml:space="preserve"> </w:t>
      </w:r>
      <w:r w:rsidR="00D25DBF">
        <w:rPr>
          <w:rFonts w:ascii="Times New Roman" w:eastAsia="Times New Roman" w:hAnsi="Times New Roman" w:cs="Times New Roman"/>
        </w:rPr>
        <w:t>Although</w:t>
      </w:r>
      <w:r w:rsidR="003020DD">
        <w:rPr>
          <w:rFonts w:ascii="Times New Roman" w:eastAsia="Times New Roman" w:hAnsi="Times New Roman" w:cs="Times New Roman"/>
        </w:rPr>
        <w:t xml:space="preserve"> </w:t>
      </w:r>
      <w:r w:rsidR="00C84FA5">
        <w:rPr>
          <w:rFonts w:ascii="Times New Roman" w:eastAsia="Times New Roman" w:hAnsi="Times New Roman" w:cs="Times New Roman"/>
        </w:rPr>
        <w:t>networks in the Control condition</w:t>
      </w:r>
      <w:r w:rsidR="00D25DBF">
        <w:rPr>
          <w:rFonts w:ascii="Times New Roman" w:eastAsia="Times New Roman" w:hAnsi="Times New Roman" w:cs="Times New Roman"/>
        </w:rPr>
        <w:t xml:space="preserve"> also</w:t>
      </w:r>
      <w:r w:rsidR="00C84FA5">
        <w:rPr>
          <w:rFonts w:ascii="Times New Roman" w:eastAsia="Times New Roman" w:hAnsi="Times New Roman" w:cs="Times New Roman"/>
        </w:rPr>
        <w:t xml:space="preserve"> looked at the Inefficient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20.58</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1.</w:t>
      </w:r>
      <w:r w:rsidR="0097290B">
        <w:rPr>
          <w:rFonts w:ascii="Times New Roman" w:eastAsia="Times New Roman" w:hAnsi="Times New Roman" w:cs="Times New Roman"/>
        </w:rPr>
        <w:t>61</w:t>
      </w:r>
      <w:r w:rsidR="00C84FA5">
        <w:rPr>
          <w:rFonts w:ascii="Times New Roman" w:eastAsia="Times New Roman" w:hAnsi="Times New Roman" w:cs="Times New Roman"/>
        </w:rPr>
        <w:t xml:space="preserve">) </w:t>
      </w:r>
      <w:r w:rsidR="00D25DBF">
        <w:rPr>
          <w:rFonts w:ascii="Times New Roman" w:eastAsia="Times New Roman" w:hAnsi="Times New Roman" w:cs="Times New Roman"/>
        </w:rPr>
        <w:t>than at the</w:t>
      </w:r>
      <w:r w:rsidR="00C84FA5">
        <w:rPr>
          <w:rFonts w:ascii="Times New Roman" w:eastAsia="Times New Roman" w:hAnsi="Times New Roman" w:cs="Times New Roman"/>
        </w:rPr>
        <w:t xml:space="preserve"> 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20.13</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1.19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t</w:t>
      </w:r>
      <w:r w:rsidR="00C84FA5">
        <w:rPr>
          <w:rFonts w:ascii="Times New Roman" w:eastAsia="Times New Roman" w:hAnsi="Times New Roman" w:cs="Times New Roman"/>
        </w:rPr>
        <w:t>(</w:t>
      </w:r>
      <w:r w:rsidR="00E632B3">
        <w:rPr>
          <w:rFonts w:ascii="Times New Roman" w:eastAsia="Times New Roman" w:hAnsi="Times New Roman" w:cs="Times New Roman"/>
        </w:rPr>
        <w:t>99</w:t>
      </w:r>
      <w:r w:rsidR="00C84FA5">
        <w:rPr>
          <w:rFonts w:ascii="Times New Roman" w:eastAsia="Times New Roman" w:hAnsi="Times New Roman" w:cs="Times New Roman"/>
        </w:rPr>
        <w:t xml:space="preserve">) = </w:t>
      </w:r>
      <w:r w:rsidR="00E632B3">
        <w:rPr>
          <w:rFonts w:ascii="Times New Roman" w:eastAsia="Times New Roman" w:hAnsi="Times New Roman" w:cs="Times New Roman"/>
        </w:rPr>
        <w:t>2.29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p </w:t>
      </w:r>
      <w:r w:rsidR="00C84FA5">
        <w:rPr>
          <w:rFonts w:ascii="Times New Roman" w:eastAsia="Times New Roman" w:hAnsi="Times New Roman" w:cs="Times New Roman"/>
        </w:rPr>
        <w:t>= .0</w:t>
      </w:r>
      <w:r w:rsidR="00E632B3">
        <w:rPr>
          <w:rFonts w:ascii="Times New Roman" w:eastAsia="Times New Roman" w:hAnsi="Times New Roman" w:cs="Times New Roman"/>
        </w:rPr>
        <w:t xml:space="preserve">2, the difference in looking to these two test events was greater for networks in the Experimental condition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1.09,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2)</w:t>
      </w:r>
      <w:r w:rsidR="00E632B3">
        <w:rPr>
          <w:rFonts w:ascii="Times New Roman" w:eastAsia="Times New Roman" w:hAnsi="Times New Roman" w:cs="Times New Roman"/>
        </w:rPr>
        <w:t xml:space="preserve"> than networks in the Control condition</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0.46,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xml:space="preserve">= 1.99), </w:t>
      </w:r>
      <w:r w:rsidR="000B279A">
        <w:rPr>
          <w:rFonts w:ascii="Times New Roman" w:eastAsia="Times New Roman" w:hAnsi="Times New Roman" w:cs="Times New Roman"/>
          <w:i/>
          <w:iCs/>
        </w:rPr>
        <w:t>t</w:t>
      </w:r>
      <w:r w:rsidR="000B279A">
        <w:rPr>
          <w:rFonts w:ascii="Times New Roman" w:eastAsia="Times New Roman" w:hAnsi="Times New Roman" w:cs="Times New Roman"/>
        </w:rPr>
        <w:t xml:space="preserve">(198) = 2.26, </w:t>
      </w:r>
      <w:r w:rsidR="000B279A">
        <w:rPr>
          <w:rFonts w:ascii="Times New Roman" w:eastAsia="Times New Roman" w:hAnsi="Times New Roman" w:cs="Times New Roman"/>
          <w:i/>
          <w:iCs/>
        </w:rPr>
        <w:t xml:space="preserve">p </w:t>
      </w:r>
      <w:r w:rsidR="000B279A">
        <w:rPr>
          <w:rFonts w:ascii="Times New Roman" w:eastAsia="Times New Roman" w:hAnsi="Times New Roman" w:cs="Times New Roman"/>
        </w:rPr>
        <w:t>= .02</w:t>
      </w:r>
      <w:r w:rsidR="00C84FA5">
        <w:rPr>
          <w:rFonts w:ascii="Times New Roman" w:eastAsia="Times New Roman" w:hAnsi="Times New Roman" w:cs="Times New Roman"/>
        </w:rPr>
        <w:t>.</w:t>
      </w:r>
    </w:p>
    <w:p w14:paraId="08847D08" w14:textId="1AEFF31E" w:rsidR="009E613A" w:rsidRDefault="0054379B" w:rsidP="0089410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To determine whether more experience with</w:t>
      </w:r>
      <w:r w:rsidR="009E613A">
        <w:rPr>
          <w:rFonts w:ascii="Times New Roman" w:eastAsia="Times New Roman" w:hAnsi="Times New Roman" w:cs="Times New Roman"/>
        </w:rPr>
        <w:t xml:space="preserve"> linear, grounded motion than aerial curved motion</w:t>
      </w:r>
      <w:r>
        <w:rPr>
          <w:rFonts w:ascii="Times New Roman" w:eastAsia="Times New Roman" w:hAnsi="Times New Roman" w:cs="Times New Roman"/>
        </w:rPr>
        <w:t xml:space="preserve"> was necessary to produce these results</w:t>
      </w:r>
      <w:r w:rsidR="009E613A">
        <w:rPr>
          <w:rFonts w:ascii="Times New Roman" w:eastAsia="Times New Roman" w:hAnsi="Times New Roman" w:cs="Times New Roman"/>
        </w:rPr>
        <w:t xml:space="preserve">, </w:t>
      </w:r>
      <w:r>
        <w:rPr>
          <w:rFonts w:ascii="Times New Roman" w:eastAsia="Times New Roman" w:hAnsi="Times New Roman" w:cs="Times New Roman"/>
        </w:rPr>
        <w:t>data for networks who received equal amounts of both types of motion during the pretraining phase</w:t>
      </w:r>
      <w:r w:rsidR="004416FA">
        <w:rPr>
          <w:rFonts w:ascii="Times New Roman" w:eastAsia="Times New Roman" w:hAnsi="Times New Roman" w:cs="Times New Roman"/>
        </w:rPr>
        <w:t xml:space="preserve"> were entered into a linear mixed-effects model with Trial Type (Inefficient vs. Efficient) as the within-subjects fixed effect and Condition (Experimental vs. Control) as the between-subjects fixed effect, with network treated as a random effect.</w:t>
      </w:r>
      <w:r w:rsidR="00385014">
        <w:rPr>
          <w:rFonts w:ascii="Times New Roman" w:eastAsia="Times New Roman" w:hAnsi="Times New Roman" w:cs="Times New Roman"/>
        </w:rPr>
        <w:t xml:space="preserve"> This analysis </w:t>
      </w:r>
      <w:r w:rsidR="00A27B5E">
        <w:rPr>
          <w:rFonts w:ascii="Times New Roman" w:eastAsia="Times New Roman" w:hAnsi="Times New Roman" w:cs="Times New Roman"/>
        </w:rPr>
        <w:t xml:space="preserve">revealed main effects of Condition,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5.33,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 .03, and Trial Type,</w:t>
      </w:r>
      <w:r w:rsidR="00A27B5E" w:rsidRPr="00A27B5E">
        <w:rPr>
          <w:rFonts w:ascii="Times New Roman" w:eastAsia="Times New Roman" w:hAnsi="Times New Roman" w:cs="Times New Roman"/>
          <w:i/>
          <w:iCs/>
        </w:rPr>
        <w:t xml:space="preserve">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28.09,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 xml:space="preserve">&lt; .0001, which were qualified by an interaction between the two,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13.92,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&lt; .001.</w:t>
      </w:r>
      <w:r w:rsidR="00451C83">
        <w:rPr>
          <w:rFonts w:ascii="Times New Roman" w:eastAsia="Times New Roman" w:hAnsi="Times New Roman" w:cs="Times New Roman"/>
        </w:rPr>
        <w:t xml:space="preserve"> Once again, networks in the Experimental condition looked longer at the Inefficient test event (</w:t>
      </w:r>
      <w:r w:rsidR="00451C83">
        <w:rPr>
          <w:rFonts w:ascii="Times New Roman" w:eastAsia="Times New Roman" w:hAnsi="Times New Roman" w:cs="Times New Roman"/>
          <w:i/>
          <w:iCs/>
        </w:rPr>
        <w:t xml:space="preserve">M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20.92</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SD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1.93</w:t>
      </w:r>
      <w:r w:rsidR="00451C83">
        <w:rPr>
          <w:rFonts w:ascii="Times New Roman" w:eastAsia="Times New Roman" w:hAnsi="Times New Roman" w:cs="Times New Roman"/>
        </w:rPr>
        <w:t>) than at the Efficient test event (</w:t>
      </w:r>
      <w:r w:rsidR="00451C83">
        <w:rPr>
          <w:rFonts w:ascii="Times New Roman" w:eastAsia="Times New Roman" w:hAnsi="Times New Roman" w:cs="Times New Roman"/>
          <w:i/>
          <w:iCs/>
        </w:rPr>
        <w:t xml:space="preserve">M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19.63</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SD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1.28</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t</w:t>
      </w:r>
      <w:r w:rsidR="00451C83">
        <w:rPr>
          <w:rFonts w:ascii="Times New Roman" w:eastAsia="Times New Roman" w:hAnsi="Times New Roman" w:cs="Times New Roman"/>
        </w:rPr>
        <w:t>(</w:t>
      </w:r>
      <w:r w:rsidR="00D07834">
        <w:rPr>
          <w:rFonts w:ascii="Times New Roman" w:eastAsia="Times New Roman" w:hAnsi="Times New Roman" w:cs="Times New Roman"/>
        </w:rPr>
        <w:t>99</w:t>
      </w:r>
      <w:r w:rsidR="00451C83">
        <w:rPr>
          <w:rFonts w:ascii="Times New Roman" w:eastAsia="Times New Roman" w:hAnsi="Times New Roman" w:cs="Times New Roman"/>
        </w:rPr>
        <w:t xml:space="preserve">) = </w:t>
      </w:r>
      <w:r w:rsidR="00D07834">
        <w:rPr>
          <w:rFonts w:ascii="Times New Roman" w:eastAsia="Times New Roman" w:hAnsi="Times New Roman" w:cs="Times New Roman"/>
        </w:rPr>
        <w:t>6.22</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p </w:t>
      </w:r>
      <w:r w:rsidR="00D07834">
        <w:rPr>
          <w:rFonts w:ascii="Times New Roman" w:eastAsia="Times New Roman" w:hAnsi="Times New Roman" w:cs="Times New Roman"/>
        </w:rPr>
        <w:t>&lt; .0001</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 xml:space="preserve">In contrast, networks in the Control condition looked equally long at both events, </w:t>
      </w:r>
      <w:r w:rsidR="00543A42">
        <w:rPr>
          <w:rFonts w:ascii="Times New Roman" w:eastAsia="Times New Roman" w:hAnsi="Times New Roman" w:cs="Times New Roman"/>
          <w:i/>
          <w:iCs/>
        </w:rPr>
        <w:t>t</w:t>
      </w:r>
      <w:r w:rsidR="00543A42">
        <w:rPr>
          <w:rFonts w:ascii="Times New Roman" w:eastAsia="Times New Roman" w:hAnsi="Times New Roman" w:cs="Times New Roman"/>
        </w:rPr>
        <w:t xml:space="preserve">(99) = 1.24,  </w:t>
      </w:r>
      <w:r w:rsidR="00543A42">
        <w:rPr>
          <w:rFonts w:ascii="Times New Roman" w:eastAsia="Times New Roman" w:hAnsi="Times New Roman" w:cs="Times New Roman"/>
          <w:i/>
          <w:iCs/>
        </w:rPr>
        <w:t xml:space="preserve">p </w:t>
      </w:r>
      <w:r w:rsidR="00543A42">
        <w:rPr>
          <w:rFonts w:ascii="Times New Roman" w:eastAsia="Times New Roman" w:hAnsi="Times New Roman" w:cs="Times New Roman"/>
        </w:rPr>
        <w:t>= .22.</w:t>
      </w:r>
    </w:p>
    <w:p w14:paraId="2D244178" w14:textId="77777777" w:rsidR="00F41036" w:rsidRDefault="00F41036" w:rsidP="00894104">
      <w:pPr>
        <w:spacing w:line="480" w:lineRule="auto"/>
        <w:ind w:firstLine="720"/>
        <w:contextualSpacing/>
        <w:rPr>
          <w:rFonts w:ascii="Times New Roman" w:eastAsia="Times New Roman" w:hAnsi="Times New Roman" w:cs="Times New Roman"/>
        </w:rPr>
      </w:pPr>
    </w:p>
    <w:p w14:paraId="5527639D" w14:textId="1DB1CC25"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72D725E3" w14:textId="3B190FCD"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replicated infants’ looking behaviors in Gergely et al. (1995). Specifically,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with </w:t>
      </w:r>
      <w:r w:rsidR="00C5385B">
        <w:rPr>
          <w:rFonts w:ascii="Times New Roman" w:eastAsia="Times New Roman" w:hAnsi="Times New Roman" w:cs="Times New Roman"/>
        </w:rPr>
        <w:t>animate</w:t>
      </w:r>
      <w:r w:rsidR="00DF0EC3">
        <w:rPr>
          <w:rFonts w:ascii="Times New Roman" w:eastAsia="Times New Roman" w:hAnsi="Times New Roman" w:cs="Times New Roman"/>
        </w:rPr>
        <w:t xml:space="preserve"> features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w:t>
      </w:r>
      <w:r w:rsidR="006866B6">
        <w:rPr>
          <w:rFonts w:ascii="Times New Roman" w:eastAsia="Times New Roman" w:hAnsi="Times New Roman" w:cs="Times New Roman"/>
        </w:rPr>
        <w:t>networks showed this pattern of “looking” irrespective of whether they experienced equivalent amounts of pretraining experience with linear or curved motion or more experience with linear motion than curved motion</w:t>
      </w:r>
      <w:r w:rsidR="00046880">
        <w:rPr>
          <w:rFonts w:ascii="Times New Roman" w:eastAsia="Times New Roman" w:hAnsi="Times New Roman" w:cs="Times New Roman"/>
        </w:rPr>
        <w:t xml:space="preserve">. </w:t>
      </w:r>
      <w:r w:rsidR="006866B6">
        <w:rPr>
          <w:rFonts w:ascii="Times New Roman" w:eastAsia="Times New Roman" w:hAnsi="Times New Roman" w:cs="Times New Roman"/>
        </w:rPr>
        <w:t>That more experience with straight motion than curved motion was not necessary to account for infants’ looking responses in Gergely et al. (1995) suggests that associative learning alone is</w:t>
      </w:r>
      <w:r w:rsidR="003D0775">
        <w:rPr>
          <w:rFonts w:ascii="Times New Roman" w:eastAsia="Times New Roman" w:hAnsi="Times New Roman" w:cs="Times New Roman"/>
        </w:rPr>
        <w:t xml:space="preserve"> sufficient</w:t>
      </w:r>
      <w:r w:rsidR="006866B6">
        <w:rPr>
          <w:rFonts w:ascii="Times New Roman" w:eastAsia="Times New Roman" w:hAnsi="Times New Roman" w:cs="Times New Roman"/>
        </w:rPr>
        <w:t xml:space="preserve">. </w:t>
      </w:r>
      <w:r w:rsidR="00071F26">
        <w:rPr>
          <w:rFonts w:ascii="Times New Roman" w:eastAsia="Times New Roman" w:hAnsi="Times New Roman" w:cs="Times New Roman"/>
        </w:rPr>
        <w:t xml:space="preserve">Given that the objects in Simulation 1, like those in Gergely et al. (1995), possessed animate features, it remains to be seen whether the current results depend on animacy features. </w:t>
      </w:r>
      <w:r w:rsidR="003A291F">
        <w:rPr>
          <w:rFonts w:ascii="Times New Roman" w:eastAsia="Times New Roman" w:hAnsi="Times New Roman" w:cs="Times New Roman"/>
        </w:rPr>
        <w:t>Simulation 2</w:t>
      </w:r>
      <w:r w:rsidR="00071F26">
        <w:rPr>
          <w:rFonts w:ascii="Times New Roman" w:eastAsia="Times New Roman" w:hAnsi="Times New Roman" w:cs="Times New Roman"/>
        </w:rPr>
        <w:t>—which was loosely based on Csibra et al. (1999)—</w:t>
      </w:r>
      <w:r w:rsidR="003A291F">
        <w:rPr>
          <w:rFonts w:ascii="Times New Roman" w:eastAsia="Times New Roman" w:hAnsi="Times New Roman" w:cs="Times New Roman"/>
        </w:rPr>
        <w:t xml:space="preserve">was carried out to </w:t>
      </w:r>
      <w:r w:rsidR="00071F26">
        <w:rPr>
          <w:rFonts w:ascii="Times New Roman" w:eastAsia="Times New Roman" w:hAnsi="Times New Roman" w:cs="Times New Roman"/>
        </w:rPr>
        <w:t xml:space="preserve">answer this question. </w:t>
      </w:r>
    </w:p>
    <w:p w14:paraId="7DC2FAD0" w14:textId="77777777" w:rsidR="00D45F4C" w:rsidRDefault="00D45F4C" w:rsidP="00894104">
      <w:pPr>
        <w:spacing w:line="480" w:lineRule="auto"/>
        <w:contextualSpacing/>
        <w:rPr>
          <w:rFonts w:ascii="Times New Roman" w:eastAsia="Times New Roman" w:hAnsi="Times New Roman" w:cs="Times New Roman"/>
        </w:rPr>
      </w:pPr>
    </w:p>
    <w:p w14:paraId="3D884DD0" w14:textId="5612EDA7" w:rsidR="00D45F4C" w:rsidRDefault="00D45F4C" w:rsidP="0089410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12246CE0" w14:textId="4F665F57" w:rsidR="00894104" w:rsidRDefault="00D45F4C"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w:t>
      </w:r>
      <w:r w:rsidR="008157D0">
        <w:rPr>
          <w:rFonts w:ascii="Times New Roman" w:eastAsia="Times New Roman" w:hAnsi="Times New Roman" w:cs="Times New Roman"/>
        </w:rPr>
        <w:t>simulation</w:t>
      </w:r>
      <w:r>
        <w:rPr>
          <w:rFonts w:ascii="Times New Roman" w:eastAsia="Times New Roman" w:hAnsi="Times New Roman" w:cs="Times New Roman"/>
        </w:rPr>
        <w:t xml:space="preserve"> tested what influence, if any, that animate features have on network’s looking towards efficient and inefficient actions. </w:t>
      </w:r>
      <w:r w:rsidR="00021531">
        <w:rPr>
          <w:rFonts w:ascii="Times New Roman" w:eastAsia="Times New Roman" w:hAnsi="Times New Roman" w:cs="Times New Roman"/>
        </w:rPr>
        <w:t>This simulation</w:t>
      </w:r>
      <w:r w:rsidR="00CA146B">
        <w:rPr>
          <w:rFonts w:ascii="Times New Roman" w:eastAsia="Times New Roman" w:hAnsi="Times New Roman" w:cs="Times New Roman"/>
        </w:rPr>
        <w:t>, which was loosely based on that by Csibra et al. (1999),</w:t>
      </w:r>
      <w:r w:rsidR="00021531">
        <w:rPr>
          <w:rFonts w:ascii="Times New Roman" w:eastAsia="Times New Roman" w:hAnsi="Times New Roman" w:cs="Times New Roman"/>
        </w:rPr>
        <w:t xml:space="preserve"> was identical to Simulation 1 in all ways except</w:t>
      </w:r>
      <w:r w:rsidR="00D772CF">
        <w:rPr>
          <w:rFonts w:ascii="Times New Roman" w:eastAsia="Times New Roman" w:hAnsi="Times New Roman" w:cs="Times New Roman"/>
        </w:rPr>
        <w:t xml:space="preserve"> for the following difference</w:t>
      </w:r>
      <w:r w:rsidR="00986B93">
        <w:rPr>
          <w:rFonts w:ascii="Times New Roman" w:eastAsia="Times New Roman" w:hAnsi="Times New Roman" w:cs="Times New Roman"/>
        </w:rPr>
        <w:t>s. First, du</w:t>
      </w:r>
      <w:r w:rsidR="00021531">
        <w:rPr>
          <w:rFonts w:ascii="Times New Roman" w:eastAsia="Times New Roman" w:hAnsi="Times New Roman" w:cs="Times New Roman"/>
        </w:rPr>
        <w:t>ring habituation, the objects did not possess animate features; that is, the Inanimate Feature unit was turned on in both Animate Feature groups.</w:t>
      </w:r>
      <w:r w:rsidR="00986B93">
        <w:rPr>
          <w:rFonts w:ascii="Times New Roman" w:eastAsia="Times New Roman" w:hAnsi="Times New Roman" w:cs="Times New Roman"/>
        </w:rPr>
        <w:t xml:space="preserve"> Second, </w:t>
      </w:r>
      <w:r w:rsidR="001D6AD0">
        <w:rPr>
          <w:rFonts w:ascii="Times New Roman" w:eastAsia="Times New Roman" w:hAnsi="Times New Roman" w:cs="Times New Roman"/>
        </w:rPr>
        <w:t xml:space="preserve">given that I was only interested in whether the networks’ responses in Simulation 1 were due at least in part to the fact that the objects had animate features, </w:t>
      </w:r>
      <w:r w:rsidR="00986B93">
        <w:rPr>
          <w:rFonts w:ascii="Times New Roman" w:eastAsia="Times New Roman" w:hAnsi="Times New Roman" w:cs="Times New Roman"/>
        </w:rPr>
        <w:t>only the Experimental condition was simulated here.</w:t>
      </w:r>
    </w:p>
    <w:p w14:paraId="728A662F" w14:textId="243A7EB8" w:rsidR="00894104" w:rsidRDefault="00DC604A"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Figure 3 below shows networks’ mean looking times to the two test events for the Experimental and Control conditions. </w:t>
      </w:r>
    </w:p>
    <w:p w14:paraId="3BDFC16A" w14:textId="5968BA0C" w:rsidR="000D1EAC" w:rsidRDefault="000D1EAC" w:rsidP="000D1EAC">
      <w:pPr>
        <w:spacing w:line="480" w:lineRule="auto"/>
        <w:contextualSpacing/>
        <w:rPr>
          <w:rFonts w:ascii="Times New Roman" w:hAnsi="Times New Roman" w:cs="Times New Roman"/>
        </w:rPr>
      </w:pPr>
      <w:r w:rsidRPr="000D1EAC">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2557D93B" wp14:editId="13345334">
                <wp:simplePos x="0" y="0"/>
                <wp:positionH relativeFrom="column">
                  <wp:posOffset>-386080</wp:posOffset>
                </wp:positionH>
                <wp:positionV relativeFrom="paragraph">
                  <wp:posOffset>183515</wp:posOffset>
                </wp:positionV>
                <wp:extent cx="6727190" cy="3764280"/>
                <wp:effectExtent l="0" t="0" r="0" b="7620"/>
                <wp:wrapSquare wrapText="bothSides"/>
                <wp:docPr id="1017023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3764280"/>
                        </a:xfrm>
                        <a:prstGeom prst="rect">
                          <a:avLst/>
                        </a:prstGeom>
                        <a:solidFill>
                          <a:srgbClr val="FFFFFF"/>
                        </a:solidFill>
                        <a:ln w="9525">
                          <a:noFill/>
                          <a:miter lim="800000"/>
                          <a:headEnd/>
                          <a:tailEnd/>
                        </a:ln>
                      </wps:spPr>
                      <wps:txb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7D93B" id="_x0000_s1027" type="#_x0000_t202" style="position:absolute;margin-left:-30.4pt;margin-top:14.45pt;width:529.7pt;height:296.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" stroked="f">
                <v:textbo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v:textbox>
                <w10:wrap type="square"/>
              </v:shape>
            </w:pict>
          </mc:Fallback>
        </mc:AlternateContent>
      </w:r>
    </w:p>
    <w:p w14:paraId="30E956CA" w14:textId="245C6278" w:rsidR="000D1EAC" w:rsidRPr="000E4FA5" w:rsidRDefault="000D1EAC" w:rsidP="000D1EA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effects of Trial Type,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46.96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w:t>
      </w:r>
      <w:r w:rsidR="00216CFD">
        <w:rPr>
          <w:rFonts w:ascii="Times New Roman" w:eastAsia="Times New Roman" w:hAnsi="Times New Roman" w:cs="Times New Roman"/>
        </w:rPr>
        <w:t>0</w:t>
      </w:r>
      <w:r>
        <w:rPr>
          <w:rFonts w:ascii="Times New Roman" w:eastAsia="Times New Roman" w:hAnsi="Times New Roman" w:cs="Times New Roman"/>
        </w:rPr>
        <w:t xml:space="preserve">1, and Condition,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9.12</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.01, </w:t>
      </w:r>
      <w:r w:rsidR="00216CFD">
        <w:rPr>
          <w:rFonts w:ascii="Times New Roman" w:eastAsia="Times New Roman" w:hAnsi="Times New Roman" w:cs="Times New Roman"/>
        </w:rPr>
        <w:t xml:space="preserve">which </w:t>
      </w:r>
      <w:r>
        <w:rPr>
          <w:rFonts w:ascii="Times New Roman" w:eastAsia="Times New Roman" w:hAnsi="Times New Roman" w:cs="Times New Roman"/>
        </w:rPr>
        <w:t xml:space="preserve">were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28.67</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.0</w:t>
      </w:r>
      <w:r w:rsidR="00216CFD">
        <w:rPr>
          <w:rFonts w:ascii="Times New Roman" w:eastAsia="Times New Roman" w:hAnsi="Times New Roman" w:cs="Times New Roman"/>
        </w:rPr>
        <w:t>001</w:t>
      </w:r>
      <w:r>
        <w:rPr>
          <w:rFonts w:ascii="Times New Roman" w:eastAsia="Times New Roman" w:hAnsi="Times New Roman" w:cs="Times New Roman"/>
        </w:rPr>
        <w:t xml:space="preserve">. A follow-up </w:t>
      </w:r>
      <w:r w:rsidR="00734053">
        <w:rPr>
          <w:rFonts w:ascii="Times New Roman" w:eastAsia="Times New Roman" w:hAnsi="Times New Roman" w:cs="Times New Roman"/>
        </w:rPr>
        <w:t>analysis</w:t>
      </w:r>
      <w:r>
        <w:rPr>
          <w:rFonts w:ascii="Times New Roman" w:eastAsia="Times New Roman" w:hAnsi="Times New Roman" w:cs="Times New Roman"/>
        </w:rPr>
        <w:t xml:space="preserve">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2</w:t>
      </w:r>
      <w:r w:rsidR="00216CFD">
        <w:rPr>
          <w:rFonts w:ascii="Times New Roman" w:eastAsia="Times New Roman" w:hAnsi="Times New Roman" w:cs="Times New Roman"/>
        </w:rPr>
        <w:t>1.62</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216CFD">
        <w:rPr>
          <w:rFonts w:ascii="Times New Roman" w:eastAsia="Times New Roman" w:hAnsi="Times New Roman" w:cs="Times New Roman"/>
        </w:rPr>
        <w:t>2.06</w:t>
      </w:r>
      <w:r>
        <w:rPr>
          <w:rFonts w:ascii="Times New Roman" w:eastAsia="Times New Roman" w:hAnsi="Times New Roman" w:cs="Times New Roman"/>
        </w:rPr>
        <w:t>)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19.8</w:t>
      </w:r>
      <w:r w:rsidR="00216CFD">
        <w:rPr>
          <w:rFonts w:ascii="Times New Roman" w:eastAsia="Times New Roman" w:hAnsi="Times New Roman" w:cs="Times New Roman"/>
        </w:rPr>
        <w:t>1</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r w:rsidR="00216CFD">
        <w:rPr>
          <w:rFonts w:ascii="Times New Roman" w:eastAsia="Times New Roman" w:hAnsi="Times New Roman" w:cs="Times New Roman"/>
        </w:rPr>
        <w:t>07</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(99) = </w:t>
      </w:r>
      <w:r w:rsidR="00216CFD">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w:t>
      </w:r>
      <w:r w:rsidR="009F102B">
        <w:rPr>
          <w:rFonts w:ascii="Times New Roman" w:eastAsia="Times New Roman" w:hAnsi="Times New Roman" w:cs="Times New Roman"/>
        </w:rPr>
        <w:t>In contrast, networks in the</w:t>
      </w:r>
      <w:r>
        <w:rPr>
          <w:rFonts w:ascii="Times New Roman" w:eastAsia="Times New Roman" w:hAnsi="Times New Roman" w:cs="Times New Roman"/>
        </w:rPr>
        <w:t xml:space="preserve"> Control condition </w:t>
      </w:r>
      <w:r w:rsidR="009F102B">
        <w:rPr>
          <w:rFonts w:ascii="Times New Roman" w:eastAsia="Times New Roman" w:hAnsi="Times New Roman" w:cs="Times New Roman"/>
        </w:rPr>
        <w:t>looked equally long at both test events</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(198) = </w:t>
      </w:r>
      <w:r w:rsidR="0041758A">
        <w:rPr>
          <w:rFonts w:ascii="Times New Roman" w:eastAsia="Times New Roman" w:hAnsi="Times New Roman" w:cs="Times New Roman"/>
        </w:rPr>
        <w:t>1.23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w:t>
      </w:r>
      <w:r w:rsidR="0041758A">
        <w:rPr>
          <w:rFonts w:ascii="Times New Roman" w:eastAsia="Times New Roman" w:hAnsi="Times New Roman" w:cs="Times New Roman"/>
        </w:rPr>
        <w:t>22</w:t>
      </w:r>
      <w:r>
        <w:rPr>
          <w:rFonts w:ascii="Times New Roman" w:eastAsia="Times New Roman" w:hAnsi="Times New Roman" w:cs="Times New Roman"/>
        </w:rPr>
        <w:t>.</w:t>
      </w:r>
      <w:r w:rsidR="00734053">
        <w:rPr>
          <w:rFonts w:ascii="Times New Roman" w:eastAsia="Times New Roman" w:hAnsi="Times New Roman" w:cs="Times New Roman"/>
        </w:rPr>
        <w:t xml:space="preserve"> The same analysis </w:t>
      </w:r>
      <w:r w:rsidR="009952B7">
        <w:rPr>
          <w:rFonts w:ascii="Times New Roman" w:eastAsia="Times New Roman" w:hAnsi="Times New Roman" w:cs="Times New Roman"/>
        </w:rPr>
        <w:t>for</w:t>
      </w:r>
      <w:r w:rsidR="00734053">
        <w:rPr>
          <w:rFonts w:ascii="Times New Roman" w:eastAsia="Times New Roman" w:hAnsi="Times New Roman" w:cs="Times New Roman"/>
        </w:rPr>
        <w:t xml:space="preserve"> experienced </w:t>
      </w:r>
      <w:r w:rsidR="00734053">
        <w:rPr>
          <w:rFonts w:ascii="Times New Roman" w:eastAsia="Times New Roman" w:hAnsi="Times New Roman" w:cs="Times New Roman"/>
        </w:rPr>
        <w:lastRenderedPageBreak/>
        <w:t>equal amounts of curved and linear motion</w:t>
      </w:r>
      <w:r w:rsidR="009952B7">
        <w:rPr>
          <w:rFonts w:ascii="Times New Roman" w:eastAsia="Times New Roman" w:hAnsi="Times New Roman" w:cs="Times New Roman"/>
        </w:rPr>
        <w:t xml:space="preserve"> also revealed main effects of </w:t>
      </w:r>
      <w:r w:rsidR="00405C88">
        <w:rPr>
          <w:rFonts w:ascii="Times New Roman" w:eastAsia="Times New Roman" w:hAnsi="Times New Roman" w:cs="Times New Roman"/>
        </w:rPr>
        <w:t>Condition and Trial Type</w:t>
      </w:r>
      <w:r w:rsidR="009952B7">
        <w:rPr>
          <w:rFonts w:ascii="Times New Roman" w:eastAsia="Times New Roman" w:hAnsi="Times New Roman" w:cs="Times New Roman"/>
        </w:rPr>
        <w:t>, which were qualified by a significant interaction between the two</w:t>
      </w:r>
      <w:r w:rsidR="00405C88">
        <w:rPr>
          <w:rFonts w:ascii="Times New Roman" w:eastAsia="Times New Roman" w:hAnsi="Times New Roman" w:cs="Times New Roman"/>
        </w:rPr>
        <w:t xml:space="preserve">, </w:t>
      </w:r>
      <w:r w:rsidR="00405C88">
        <w:rPr>
          <w:rFonts w:ascii="Times New Roman" w:eastAsia="Times New Roman" w:hAnsi="Times New Roman" w:cs="Times New Roman"/>
          <w:i/>
          <w:iCs/>
        </w:rPr>
        <w:t>F</w:t>
      </w:r>
      <w:r w:rsidR="00405C88">
        <w:rPr>
          <w:rFonts w:ascii="Times New Roman" w:eastAsia="Times New Roman" w:hAnsi="Times New Roman" w:cs="Times New Roman"/>
        </w:rPr>
        <w:t xml:space="preserve">(1, 358) = </w:t>
      </w:r>
      <w:r w:rsidR="00F62E1D">
        <w:rPr>
          <w:rFonts w:ascii="Times New Roman" w:eastAsia="Times New Roman" w:hAnsi="Times New Roman" w:cs="Times New Roman"/>
        </w:rPr>
        <w:t>13.98</w:t>
      </w:r>
      <w:r w:rsidR="00405C88">
        <w:rPr>
          <w:rFonts w:ascii="Times New Roman" w:eastAsia="Times New Roman" w:hAnsi="Times New Roman" w:cs="Times New Roman"/>
        </w:rPr>
        <w:t xml:space="preserve">, </w:t>
      </w:r>
      <w:r w:rsidR="00405C88">
        <w:rPr>
          <w:rFonts w:ascii="Times New Roman" w:eastAsia="Times New Roman" w:hAnsi="Times New Roman" w:cs="Times New Roman"/>
          <w:i/>
          <w:iCs/>
        </w:rPr>
        <w:t xml:space="preserve">p </w:t>
      </w:r>
      <w:r w:rsidR="00405C88">
        <w:rPr>
          <w:rFonts w:ascii="Times New Roman" w:eastAsia="Times New Roman" w:hAnsi="Times New Roman" w:cs="Times New Roman"/>
        </w:rPr>
        <w:t>= .001</w:t>
      </w:r>
      <w:r w:rsidR="00734053">
        <w:rPr>
          <w:rFonts w:ascii="Times New Roman" w:eastAsia="Times New Roman" w:hAnsi="Times New Roman" w:cs="Times New Roman"/>
        </w:rPr>
        <w:t>.</w:t>
      </w:r>
      <w:r w:rsidR="00C33EA5">
        <w:rPr>
          <w:rFonts w:ascii="Times New Roman" w:eastAsia="Times New Roman" w:hAnsi="Times New Roman" w:cs="Times New Roman"/>
        </w:rPr>
        <w:t xml:space="preserve"> Networks in the Experimental condition looked longer at the Inefficient test event (</w:t>
      </w:r>
      <w:r w:rsidR="00C33EA5">
        <w:rPr>
          <w:rFonts w:ascii="Times New Roman" w:eastAsia="Times New Roman" w:hAnsi="Times New Roman" w:cs="Times New Roman"/>
          <w:i/>
          <w:iCs/>
        </w:rPr>
        <w:t xml:space="preserve">M </w:t>
      </w:r>
      <w:r w:rsidR="00C33EA5">
        <w:rPr>
          <w:rFonts w:ascii="Times New Roman" w:eastAsia="Times New Roman" w:hAnsi="Times New Roman" w:cs="Times New Roman"/>
        </w:rPr>
        <w:t xml:space="preserve">= 20.90, </w:t>
      </w:r>
      <w:r w:rsidR="00C33EA5">
        <w:rPr>
          <w:rFonts w:ascii="Times New Roman" w:eastAsia="Times New Roman" w:hAnsi="Times New Roman" w:cs="Times New Roman"/>
          <w:i/>
          <w:iCs/>
        </w:rPr>
        <w:t xml:space="preserve">SD </w:t>
      </w:r>
      <w:r w:rsidR="00C33EA5">
        <w:rPr>
          <w:rFonts w:ascii="Times New Roman" w:eastAsia="Times New Roman" w:hAnsi="Times New Roman" w:cs="Times New Roman"/>
        </w:rPr>
        <w:t>= 1.88) than at the Efficient test event (</w:t>
      </w:r>
      <w:r w:rsidR="00C33EA5">
        <w:rPr>
          <w:rFonts w:ascii="Times New Roman" w:eastAsia="Times New Roman" w:hAnsi="Times New Roman" w:cs="Times New Roman"/>
          <w:i/>
          <w:iCs/>
        </w:rPr>
        <w:t xml:space="preserve">M </w:t>
      </w:r>
      <w:r w:rsidR="00C33EA5">
        <w:rPr>
          <w:rFonts w:ascii="Times New Roman" w:eastAsia="Times New Roman" w:hAnsi="Times New Roman" w:cs="Times New Roman"/>
        </w:rPr>
        <w:t xml:space="preserve">= 19.34, </w:t>
      </w:r>
      <w:r w:rsidR="00C33EA5">
        <w:rPr>
          <w:rFonts w:ascii="Times New Roman" w:eastAsia="Times New Roman" w:hAnsi="Times New Roman" w:cs="Times New Roman"/>
          <w:i/>
          <w:iCs/>
        </w:rPr>
        <w:t xml:space="preserve">SD </w:t>
      </w:r>
      <w:r w:rsidR="00C33EA5">
        <w:rPr>
          <w:rFonts w:ascii="Times New Roman" w:eastAsia="Times New Roman" w:hAnsi="Times New Roman" w:cs="Times New Roman"/>
        </w:rPr>
        <w:t xml:space="preserve">= 1.14), </w:t>
      </w:r>
      <w:r w:rsidR="00C33EA5">
        <w:rPr>
          <w:rFonts w:ascii="Times New Roman" w:eastAsia="Times New Roman" w:hAnsi="Times New Roman" w:cs="Times New Roman"/>
          <w:i/>
          <w:iCs/>
        </w:rPr>
        <w:t>t</w:t>
      </w:r>
      <w:r w:rsidR="00C33EA5">
        <w:rPr>
          <w:rFonts w:ascii="Times New Roman" w:eastAsia="Times New Roman" w:hAnsi="Times New Roman" w:cs="Times New Roman"/>
        </w:rPr>
        <w:t xml:space="preserve">(99) = 7.73, </w:t>
      </w:r>
      <w:r w:rsidR="00C33EA5">
        <w:rPr>
          <w:rFonts w:ascii="Times New Roman" w:eastAsia="Times New Roman" w:hAnsi="Times New Roman" w:cs="Times New Roman"/>
          <w:i/>
          <w:iCs/>
        </w:rPr>
        <w:t xml:space="preserve">p </w:t>
      </w:r>
      <w:r w:rsidR="00C33EA5">
        <w:rPr>
          <w:rFonts w:ascii="Times New Roman" w:eastAsia="Times New Roman" w:hAnsi="Times New Roman" w:cs="Times New Roman"/>
        </w:rPr>
        <w:t>&lt; .0001.</w:t>
      </w:r>
      <w:r w:rsidR="009D31C5">
        <w:rPr>
          <w:rFonts w:ascii="Times New Roman" w:eastAsia="Times New Roman" w:hAnsi="Times New Roman" w:cs="Times New Roman"/>
        </w:rPr>
        <w:t xml:space="preserve"> Although networks in the Control condition also looked longer at the Inefficient test event (</w:t>
      </w:r>
      <w:r w:rsidR="009D31C5">
        <w:rPr>
          <w:rFonts w:ascii="Times New Roman" w:eastAsia="Times New Roman" w:hAnsi="Times New Roman" w:cs="Times New Roman"/>
          <w:i/>
          <w:iCs/>
        </w:rPr>
        <w:t xml:space="preserve">M </w:t>
      </w:r>
      <w:r w:rsidR="009D31C5">
        <w:rPr>
          <w:rFonts w:ascii="Times New Roman" w:eastAsia="Times New Roman" w:hAnsi="Times New Roman" w:cs="Times New Roman"/>
        </w:rPr>
        <w:t xml:space="preserve">= 20.25, </w:t>
      </w:r>
      <w:r w:rsidR="009D31C5">
        <w:rPr>
          <w:rFonts w:ascii="Times New Roman" w:eastAsia="Times New Roman" w:hAnsi="Times New Roman" w:cs="Times New Roman"/>
          <w:i/>
          <w:iCs/>
        </w:rPr>
        <w:t xml:space="preserve">SD </w:t>
      </w:r>
      <w:r w:rsidR="009D31C5">
        <w:rPr>
          <w:rFonts w:ascii="Times New Roman" w:eastAsia="Times New Roman" w:hAnsi="Times New Roman" w:cs="Times New Roman"/>
        </w:rPr>
        <w:t>= 1.65) than at the Efficient test event (</w:t>
      </w:r>
      <w:r w:rsidR="009D31C5">
        <w:rPr>
          <w:rFonts w:ascii="Times New Roman" w:eastAsia="Times New Roman" w:hAnsi="Times New Roman" w:cs="Times New Roman"/>
          <w:i/>
          <w:iCs/>
        </w:rPr>
        <w:t xml:space="preserve">M </w:t>
      </w:r>
      <w:r w:rsidR="009D31C5">
        <w:rPr>
          <w:rFonts w:ascii="Times New Roman" w:eastAsia="Times New Roman" w:hAnsi="Times New Roman" w:cs="Times New Roman"/>
        </w:rPr>
        <w:t xml:space="preserve">= 19.70, </w:t>
      </w:r>
      <w:r w:rsidR="009D31C5">
        <w:rPr>
          <w:rFonts w:ascii="Times New Roman" w:eastAsia="Times New Roman" w:hAnsi="Times New Roman" w:cs="Times New Roman"/>
          <w:i/>
          <w:iCs/>
        </w:rPr>
        <w:t xml:space="preserve">SD </w:t>
      </w:r>
      <w:r w:rsidR="009D31C5">
        <w:rPr>
          <w:rFonts w:ascii="Times New Roman" w:eastAsia="Times New Roman" w:hAnsi="Times New Roman" w:cs="Times New Roman"/>
        </w:rPr>
        <w:t xml:space="preserve">= 1.03), </w:t>
      </w:r>
      <w:r w:rsidR="009D31C5">
        <w:rPr>
          <w:rFonts w:ascii="Times New Roman" w:eastAsia="Times New Roman" w:hAnsi="Times New Roman" w:cs="Times New Roman"/>
          <w:i/>
          <w:iCs/>
        </w:rPr>
        <w:t>t</w:t>
      </w:r>
      <w:r w:rsidR="009D31C5">
        <w:rPr>
          <w:rFonts w:ascii="Times New Roman" w:eastAsia="Times New Roman" w:hAnsi="Times New Roman" w:cs="Times New Roman"/>
        </w:rPr>
        <w:t xml:space="preserve">(99) = </w:t>
      </w:r>
      <w:r w:rsidR="006B18F7">
        <w:rPr>
          <w:rFonts w:ascii="Times New Roman" w:eastAsia="Times New Roman" w:hAnsi="Times New Roman" w:cs="Times New Roman"/>
        </w:rPr>
        <w:t>3.36</w:t>
      </w:r>
      <w:r w:rsidR="009D31C5">
        <w:rPr>
          <w:rFonts w:ascii="Times New Roman" w:eastAsia="Times New Roman" w:hAnsi="Times New Roman" w:cs="Times New Roman"/>
        </w:rPr>
        <w:t xml:space="preserve">, </w:t>
      </w:r>
      <w:r w:rsidR="009D31C5">
        <w:rPr>
          <w:rFonts w:ascii="Times New Roman" w:eastAsia="Times New Roman" w:hAnsi="Times New Roman" w:cs="Times New Roman"/>
          <w:i/>
          <w:iCs/>
        </w:rPr>
        <w:t xml:space="preserve">p </w:t>
      </w:r>
      <w:r w:rsidR="009D31C5">
        <w:rPr>
          <w:rFonts w:ascii="Times New Roman" w:eastAsia="Times New Roman" w:hAnsi="Times New Roman" w:cs="Times New Roman"/>
        </w:rPr>
        <w:t>&lt; .0</w:t>
      </w:r>
      <w:r w:rsidR="006B18F7">
        <w:rPr>
          <w:rFonts w:ascii="Times New Roman" w:eastAsia="Times New Roman" w:hAnsi="Times New Roman" w:cs="Times New Roman"/>
        </w:rPr>
        <w:t>1</w:t>
      </w:r>
      <w:r w:rsidR="000E4FA5">
        <w:rPr>
          <w:rFonts w:ascii="Times New Roman" w:eastAsia="Times New Roman" w:hAnsi="Times New Roman" w:cs="Times New Roman"/>
        </w:rPr>
        <w:t>, the difference in looking between these events was greater for networks in the Experimental condition (</w:t>
      </w:r>
      <w:r w:rsidR="000E4FA5">
        <w:rPr>
          <w:rFonts w:ascii="Times New Roman" w:eastAsia="Times New Roman" w:hAnsi="Times New Roman" w:cs="Times New Roman"/>
          <w:i/>
          <w:iCs/>
        </w:rPr>
        <w:t xml:space="preserve">M </w:t>
      </w:r>
      <w:r w:rsidR="000E4FA5">
        <w:rPr>
          <w:rFonts w:ascii="Times New Roman" w:eastAsia="Times New Roman" w:hAnsi="Times New Roman" w:cs="Times New Roman"/>
        </w:rPr>
        <w:t xml:space="preserve">= 1.57, </w:t>
      </w:r>
      <w:r w:rsidR="000E4FA5">
        <w:rPr>
          <w:rFonts w:ascii="Times New Roman" w:eastAsia="Times New Roman" w:hAnsi="Times New Roman" w:cs="Times New Roman"/>
          <w:i/>
          <w:iCs/>
        </w:rPr>
        <w:t xml:space="preserve">SD </w:t>
      </w:r>
      <w:r w:rsidR="000E4FA5">
        <w:rPr>
          <w:rFonts w:ascii="Times New Roman" w:eastAsia="Times New Roman" w:hAnsi="Times New Roman" w:cs="Times New Roman"/>
        </w:rPr>
        <w:t>= 2.03) than those in the Control condition (</w:t>
      </w:r>
      <w:r w:rsidR="000E4FA5">
        <w:rPr>
          <w:rFonts w:ascii="Times New Roman" w:eastAsia="Times New Roman" w:hAnsi="Times New Roman" w:cs="Times New Roman"/>
          <w:i/>
          <w:iCs/>
        </w:rPr>
        <w:t xml:space="preserve">M </w:t>
      </w:r>
      <w:r w:rsidR="000E4FA5">
        <w:rPr>
          <w:rFonts w:ascii="Times New Roman" w:eastAsia="Times New Roman" w:hAnsi="Times New Roman" w:cs="Times New Roman"/>
        </w:rPr>
        <w:t xml:space="preserve">= 0.55, </w:t>
      </w:r>
      <w:r w:rsidR="000E4FA5">
        <w:rPr>
          <w:rFonts w:ascii="Times New Roman" w:eastAsia="Times New Roman" w:hAnsi="Times New Roman" w:cs="Times New Roman"/>
          <w:i/>
          <w:iCs/>
        </w:rPr>
        <w:t xml:space="preserve">SD </w:t>
      </w:r>
      <w:r w:rsidR="000E4FA5">
        <w:rPr>
          <w:rFonts w:ascii="Times New Roman" w:eastAsia="Times New Roman" w:hAnsi="Times New Roman" w:cs="Times New Roman"/>
        </w:rPr>
        <w:t xml:space="preserve">= 1.64), </w:t>
      </w:r>
      <w:r w:rsidR="000E4FA5">
        <w:rPr>
          <w:rFonts w:ascii="Times New Roman" w:eastAsia="Times New Roman" w:hAnsi="Times New Roman" w:cs="Times New Roman"/>
          <w:i/>
          <w:iCs/>
        </w:rPr>
        <w:t>t</w:t>
      </w:r>
      <w:r w:rsidR="000E4FA5">
        <w:rPr>
          <w:rFonts w:ascii="Times New Roman" w:eastAsia="Times New Roman" w:hAnsi="Times New Roman" w:cs="Times New Roman"/>
        </w:rPr>
        <w:t>(</w:t>
      </w:r>
      <w:r w:rsidR="00CE3D02">
        <w:rPr>
          <w:rFonts w:ascii="Times New Roman" w:eastAsia="Times New Roman" w:hAnsi="Times New Roman" w:cs="Times New Roman"/>
        </w:rPr>
        <w:t>189.83</w:t>
      </w:r>
      <w:r w:rsidR="000E4FA5">
        <w:rPr>
          <w:rFonts w:ascii="Times New Roman" w:eastAsia="Times New Roman" w:hAnsi="Times New Roman" w:cs="Times New Roman"/>
        </w:rPr>
        <w:t>) = 3.</w:t>
      </w:r>
      <w:r w:rsidR="00CE3D02">
        <w:rPr>
          <w:rFonts w:ascii="Times New Roman" w:eastAsia="Times New Roman" w:hAnsi="Times New Roman" w:cs="Times New Roman"/>
        </w:rPr>
        <w:t>88</w:t>
      </w:r>
      <w:r w:rsidR="000E4FA5">
        <w:rPr>
          <w:rFonts w:ascii="Times New Roman" w:eastAsia="Times New Roman" w:hAnsi="Times New Roman" w:cs="Times New Roman"/>
        </w:rPr>
        <w:t xml:space="preserve">, </w:t>
      </w:r>
      <w:r w:rsidR="000E4FA5">
        <w:rPr>
          <w:rFonts w:ascii="Times New Roman" w:eastAsia="Times New Roman" w:hAnsi="Times New Roman" w:cs="Times New Roman"/>
          <w:i/>
          <w:iCs/>
        </w:rPr>
        <w:t xml:space="preserve">p </w:t>
      </w:r>
      <w:r w:rsidR="000E4FA5">
        <w:rPr>
          <w:rFonts w:ascii="Times New Roman" w:eastAsia="Times New Roman" w:hAnsi="Times New Roman" w:cs="Times New Roman"/>
        </w:rPr>
        <w:t>&lt; .0</w:t>
      </w:r>
      <w:r w:rsidR="00CE3D02">
        <w:rPr>
          <w:rFonts w:ascii="Times New Roman" w:eastAsia="Times New Roman" w:hAnsi="Times New Roman" w:cs="Times New Roman"/>
        </w:rPr>
        <w:t>0</w:t>
      </w:r>
      <w:r w:rsidR="000E4FA5">
        <w:rPr>
          <w:rFonts w:ascii="Times New Roman" w:eastAsia="Times New Roman" w:hAnsi="Times New Roman" w:cs="Times New Roman"/>
        </w:rPr>
        <w:t>1</w:t>
      </w:r>
      <w:r w:rsidR="00CE3D02">
        <w:rPr>
          <w:rFonts w:ascii="Times New Roman" w:eastAsia="Times New Roman" w:hAnsi="Times New Roman" w:cs="Times New Roman"/>
        </w:rPr>
        <w:t>.</w:t>
      </w:r>
    </w:p>
    <w:p w14:paraId="78723CE5" w14:textId="77777777" w:rsidR="0041758A" w:rsidRDefault="0041758A" w:rsidP="0041758A">
      <w:pPr>
        <w:spacing w:line="480" w:lineRule="auto"/>
        <w:contextualSpacing/>
        <w:rPr>
          <w:rFonts w:ascii="Times New Roman" w:eastAsia="Times New Roman" w:hAnsi="Times New Roman" w:cs="Times New Roman"/>
        </w:rPr>
      </w:pPr>
    </w:p>
    <w:p w14:paraId="2C162B9C" w14:textId="01F41488"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7DD4FE7" w14:textId="0A21E026"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simulation examined whether the animate features that the objects in Simulation 1 possessed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w:t>
      </w:r>
      <w:r w:rsidR="009D31C5">
        <w:rPr>
          <w:rFonts w:ascii="Times New Roman" w:eastAsia="Times New Roman" w:hAnsi="Times New Roman" w:cs="Times New Roman"/>
        </w:rPr>
        <w:t xml:space="preserve"> </w:t>
      </w:r>
      <w:r w:rsidR="00280367">
        <w:rPr>
          <w:rFonts w:ascii="Times New Roman" w:eastAsia="Times New Roman" w:hAnsi="Times New Roman" w:cs="Times New Roman"/>
        </w:rPr>
        <w:t xml:space="preserve">This </w:t>
      </w:r>
      <w:r w:rsidR="00884672">
        <w:rPr>
          <w:rFonts w:ascii="Times New Roman" w:eastAsia="Times New Roman" w:hAnsi="Times New Roman" w:cs="Times New Roman"/>
        </w:rPr>
        <w:t>result also did not depend on networks experiencing more linear motion than curved motion during pretraining</w:t>
      </w:r>
      <w:r w:rsidR="00B36546">
        <w:rPr>
          <w:rFonts w:ascii="Times New Roman" w:eastAsia="Times New Roman" w:hAnsi="Times New Roman" w:cs="Times New Roman"/>
        </w:rPr>
        <w:t>; networks that experienced equivalent amounts of linear and curved motion showed that same looking patterns.</w:t>
      </w:r>
      <w:r w:rsidR="009D31C5">
        <w:rPr>
          <w:rFonts w:ascii="Times New Roman" w:eastAsia="Times New Roman" w:hAnsi="Times New Roman" w:cs="Times New Roman"/>
        </w:rPr>
        <w:t xml:space="preserve"> </w:t>
      </w:r>
      <w:r>
        <w:rPr>
          <w:rFonts w:ascii="Times New Roman" w:eastAsia="Times New Roman" w:hAnsi="Times New Roman" w:cs="Times New Roman"/>
        </w:rPr>
        <w:t xml:space="preserve"> </w:t>
      </w:r>
      <w:r w:rsidR="00B36546">
        <w:rPr>
          <w:rFonts w:ascii="Times New Roman" w:eastAsia="Times New Roman" w:hAnsi="Times New Roman" w:cs="Times New Roman"/>
        </w:rPr>
        <w:t xml:space="preserve">One question that the simulations to this point </w:t>
      </w:r>
      <w:r w:rsidR="00F10AA6">
        <w:rPr>
          <w:rFonts w:ascii="Times New Roman" w:eastAsia="Times New Roman" w:hAnsi="Times New Roman" w:cs="Times New Roman"/>
        </w:rPr>
        <w:t>leave unaddressed</w:t>
      </w:r>
      <w:r w:rsidR="00B36546">
        <w:rPr>
          <w:rFonts w:ascii="Times New Roman" w:eastAsia="Times New Roman" w:hAnsi="Times New Roman" w:cs="Times New Roman"/>
        </w:rPr>
        <w:t xml:space="preserve"> is whether networks</w:t>
      </w:r>
      <w:r w:rsidR="005B6758">
        <w:rPr>
          <w:rFonts w:ascii="Times New Roman" w:eastAsia="Times New Roman" w:hAnsi="Times New Roman" w:cs="Times New Roman"/>
        </w:rPr>
        <w:t xml:space="preserve"> </w:t>
      </w:r>
      <w:r w:rsidR="00B36546">
        <w:rPr>
          <w:rFonts w:ascii="Times New Roman" w:eastAsia="Times New Roman" w:hAnsi="Times New Roman" w:cs="Times New Roman"/>
        </w:rPr>
        <w:t xml:space="preserve">can also distinguish between events that differ in their costliness. </w:t>
      </w:r>
      <w:r w:rsidR="00A70F21">
        <w:rPr>
          <w:rFonts w:ascii="Times New Roman" w:eastAsia="Times New Roman" w:hAnsi="Times New Roman" w:cs="Times New Roman"/>
        </w:rPr>
        <w:t>For example, do networks respond as if they understand that</w:t>
      </w:r>
      <w:r w:rsidR="0072658E">
        <w:rPr>
          <w:rFonts w:ascii="Times New Roman" w:eastAsia="Times New Roman" w:hAnsi="Times New Roman" w:cs="Times New Roman"/>
        </w:rPr>
        <w:t>,</w:t>
      </w:r>
      <w:r w:rsidR="00A70F21">
        <w:rPr>
          <w:rFonts w:ascii="Times New Roman" w:eastAsia="Times New Roman" w:hAnsi="Times New Roman" w:cs="Times New Roman"/>
        </w:rPr>
        <w:t xml:space="preserve"> although jumping over a barrier is </w:t>
      </w:r>
      <w:r w:rsidR="0072658E">
        <w:rPr>
          <w:rFonts w:ascii="Times New Roman" w:eastAsia="Times New Roman" w:hAnsi="Times New Roman" w:cs="Times New Roman"/>
        </w:rPr>
        <w:t>costly due to the physical effort required,</w:t>
      </w:r>
      <w:r w:rsidR="00A70F21">
        <w:rPr>
          <w:rFonts w:ascii="Times New Roman" w:eastAsia="Times New Roman" w:hAnsi="Times New Roman" w:cs="Times New Roman"/>
        </w:rPr>
        <w:t xml:space="preserve"> jumping higher than necessary to clear </w:t>
      </w:r>
      <w:r w:rsidR="00D506E5">
        <w:rPr>
          <w:rFonts w:ascii="Times New Roman" w:eastAsia="Times New Roman" w:hAnsi="Times New Roman" w:cs="Times New Roman"/>
        </w:rPr>
        <w:t>it incurs an even greater cost</w:t>
      </w:r>
      <w:r w:rsidR="00A70F21">
        <w:rPr>
          <w:rFonts w:ascii="Times New Roman" w:eastAsia="Times New Roman" w:hAnsi="Times New Roman" w:cs="Times New Roman"/>
        </w:rPr>
        <w:t>? Simulation 3 addressed this issue.</w:t>
      </w:r>
    </w:p>
    <w:p w14:paraId="6758DD45" w14:textId="77777777" w:rsidR="00D16A84" w:rsidRDefault="00D16A84" w:rsidP="0041758A">
      <w:pPr>
        <w:spacing w:line="480" w:lineRule="auto"/>
        <w:contextualSpacing/>
        <w:rPr>
          <w:rFonts w:ascii="Times New Roman" w:eastAsia="Times New Roman" w:hAnsi="Times New Roman" w:cs="Times New Roman"/>
        </w:rPr>
      </w:pPr>
    </w:p>
    <w:p w14:paraId="07570333" w14:textId="7C337724" w:rsidR="00D16A84" w:rsidRDefault="00D16A84" w:rsidP="00D16A8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Simulation 3</w:t>
      </w:r>
    </w:p>
    <w:p w14:paraId="7CC4C53B" w14:textId="72F4E5AF" w:rsidR="007806FD" w:rsidRDefault="00D16A84" w:rsidP="00D16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B4BAA">
        <w:rPr>
          <w:rFonts w:ascii="Times New Roman" w:eastAsia="Times New Roman" w:hAnsi="Times New Roman" w:cs="Times New Roman"/>
        </w:rPr>
        <w:t xml:space="preserve">Previous research </w:t>
      </w:r>
      <w:r w:rsidR="000A1B95">
        <w:rPr>
          <w:rFonts w:ascii="Times New Roman" w:eastAsia="Times New Roman" w:hAnsi="Times New Roman" w:cs="Times New Roman"/>
        </w:rPr>
        <w:t>showed that</w:t>
      </w:r>
      <w:r w:rsidR="00BB4BAA">
        <w:rPr>
          <w:rFonts w:ascii="Times New Roman" w:eastAsia="Times New Roman" w:hAnsi="Times New Roman" w:cs="Times New Roman"/>
        </w:rPr>
        <w:t xml:space="preserve"> 6-month-olds look</w:t>
      </w:r>
      <w:r w:rsidR="000A1B95">
        <w:rPr>
          <w:rFonts w:ascii="Times New Roman" w:eastAsia="Times New Roman" w:hAnsi="Times New Roman" w:cs="Times New Roman"/>
        </w:rPr>
        <w:t>ed</w:t>
      </w:r>
      <w:r w:rsidR="00BB4BAA">
        <w:rPr>
          <w:rFonts w:ascii="Times New Roman" w:eastAsia="Times New Roman" w:hAnsi="Times New Roman" w:cs="Times New Roman"/>
        </w:rPr>
        <w:t xml:space="preserve"> longer when a</w:t>
      </w:r>
      <w:r w:rsidR="000A1B95">
        <w:rPr>
          <w:rFonts w:ascii="Times New Roman" w:eastAsia="Times New Roman" w:hAnsi="Times New Roman" w:cs="Times New Roman"/>
        </w:rPr>
        <w:t xml:space="preserve"> first</w:t>
      </w:r>
      <w:r w:rsidR="00BB4BAA">
        <w:rPr>
          <w:rFonts w:ascii="Times New Roman" w:eastAsia="Times New Roman" w:hAnsi="Times New Roman" w:cs="Times New Roman"/>
        </w:rPr>
        <w:t xml:space="preserve"> object jump</w:t>
      </w:r>
      <w:r w:rsidR="000A1B95">
        <w:rPr>
          <w:rFonts w:ascii="Times New Roman" w:eastAsia="Times New Roman" w:hAnsi="Times New Roman" w:cs="Times New Roman"/>
        </w:rPr>
        <w:t>ed</w:t>
      </w:r>
      <w:r w:rsidR="00BB4BAA">
        <w:rPr>
          <w:rFonts w:ascii="Times New Roman" w:eastAsia="Times New Roman" w:hAnsi="Times New Roman" w:cs="Times New Roman"/>
        </w:rPr>
        <w:t xml:space="preserve"> as high as it did during habituation to clear a tall barrier to reach a</w:t>
      </w:r>
      <w:r w:rsidR="000A1B95">
        <w:rPr>
          <w:rFonts w:ascii="Times New Roman" w:eastAsia="Times New Roman" w:hAnsi="Times New Roman" w:cs="Times New Roman"/>
        </w:rPr>
        <w:t xml:space="preserve"> second</w:t>
      </w:r>
      <w:r w:rsidR="00BB4BAA">
        <w:rPr>
          <w:rFonts w:ascii="Times New Roman" w:eastAsia="Times New Roman" w:hAnsi="Times New Roman" w:cs="Times New Roman"/>
        </w:rPr>
        <w:t xml:space="preserve"> object</w:t>
      </w:r>
      <w:r w:rsidR="00350670">
        <w:rPr>
          <w:rFonts w:ascii="Times New Roman" w:eastAsia="Times New Roman" w:hAnsi="Times New Roman" w:cs="Times New Roman"/>
        </w:rPr>
        <w:t>—despite the barrier now being much shorter than that shown during habituation—</w:t>
      </w:r>
      <w:r w:rsidR="00BB4BAA">
        <w:rPr>
          <w:rFonts w:ascii="Times New Roman" w:eastAsia="Times New Roman" w:hAnsi="Times New Roman" w:cs="Times New Roman"/>
        </w:rPr>
        <w:t xml:space="preserve">than when the </w:t>
      </w:r>
      <w:r w:rsidR="00350670">
        <w:rPr>
          <w:rFonts w:ascii="Times New Roman" w:eastAsia="Times New Roman" w:hAnsi="Times New Roman" w:cs="Times New Roman"/>
        </w:rPr>
        <w:t>first object jumped jus</w:t>
      </w:r>
      <w:r w:rsidR="00BB4BAA">
        <w:rPr>
          <w:rFonts w:ascii="Times New Roman" w:eastAsia="Times New Roman" w:hAnsi="Times New Roman" w:cs="Times New Roman"/>
        </w:rPr>
        <w:t>t high enough to clear the barrier (e.g., Liu &amp; Spelke, 2017).</w:t>
      </w:r>
      <w:r w:rsidR="00350670">
        <w:rPr>
          <w:rFonts w:ascii="Times New Roman" w:eastAsia="Times New Roman" w:hAnsi="Times New Roman" w:cs="Times New Roman"/>
        </w:rPr>
        <w:t xml:space="preserve"> This was taken as evidence for NUC.</w:t>
      </w:r>
      <w:r w:rsidR="00BB4BAA">
        <w:rPr>
          <w:rFonts w:ascii="Times New Roman" w:eastAsia="Times New Roman" w:hAnsi="Times New Roman" w:cs="Times New Roman"/>
        </w:rPr>
        <w:t xml:space="preserve"> Simulation 3 was carried out to determine whether </w:t>
      </w:r>
      <w:r w:rsidR="008331D8">
        <w:rPr>
          <w:rFonts w:ascii="Times New Roman" w:eastAsia="Times New Roman" w:hAnsi="Times New Roman" w:cs="Times New Roman"/>
        </w:rPr>
        <w:t>associative learning alone is sufficient to capture this result.</w:t>
      </w:r>
      <w:r w:rsidR="001D4735">
        <w:rPr>
          <w:rFonts w:ascii="Times New Roman" w:eastAsia="Times New Roman" w:hAnsi="Times New Roman" w:cs="Times New Roman"/>
        </w:rPr>
        <w:t xml:space="preserve"> </w:t>
      </w:r>
    </w:p>
    <w:p w14:paraId="3486B57C" w14:textId="5C345C6A" w:rsidR="007806FD" w:rsidRDefault="007806FD" w:rsidP="007806F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loosely based on that by Liu and Spelke (2017). </w:t>
      </w:r>
      <w:r w:rsidR="001D4735">
        <w:rPr>
          <w:rFonts w:ascii="Times New Roman" w:eastAsia="Times New Roman" w:hAnsi="Times New Roman" w:cs="Times New Roman"/>
        </w:rPr>
        <w:t xml:space="preserve">Networks </w:t>
      </w:r>
      <w:r>
        <w:rPr>
          <w:rFonts w:ascii="Times New Roman" w:eastAsia="Times New Roman" w:hAnsi="Times New Roman" w:cs="Times New Roman"/>
        </w:rPr>
        <w:t xml:space="preserve">were habituated to an event in which one object with animate features jumped over a large barrier to reach another object with animate features. The large barrier was instantiated by turning on the Barrier Height 4 unit in the Barrier Height group. </w:t>
      </w:r>
      <w:r w:rsidR="00AF0534">
        <w:rPr>
          <w:rFonts w:ascii="Times New Roman" w:eastAsia="Times New Roman" w:hAnsi="Times New Roman" w:cs="Times New Roman"/>
        </w:rPr>
        <w:t>Networks were then tested with a</w:t>
      </w:r>
      <w:r>
        <w:rPr>
          <w:rFonts w:ascii="Times New Roman" w:hAnsi="Times New Roman" w:cs="Times New Roman"/>
        </w:rPr>
        <w:t xml:space="preserve"> High Jump test event and a Low Jump test event</w:t>
      </w:r>
      <w:r w:rsidR="003F1D39">
        <w:rPr>
          <w:rFonts w:ascii="Times New Roman" w:hAnsi="Times New Roman" w:cs="Times New Roman"/>
        </w:rPr>
        <w:t xml:space="preserve">. </w:t>
      </w:r>
      <w:r>
        <w:rPr>
          <w:rFonts w:ascii="Times New Roman" w:hAnsi="Times New Roman" w:cs="Times New Roman"/>
        </w:rPr>
        <w:t xml:space="preserve">The High Jump test event was identical to the habituation event </w:t>
      </w:r>
      <w:r w:rsidR="002F12FF">
        <w:rPr>
          <w:rFonts w:ascii="Times New Roman" w:hAnsi="Times New Roman" w:cs="Times New Roman"/>
        </w:rPr>
        <w:t xml:space="preserve">(e.g., the jump height remained the same) </w:t>
      </w:r>
      <w:r>
        <w:rPr>
          <w:rFonts w:ascii="Times New Roman" w:hAnsi="Times New Roman" w:cs="Times New Roman"/>
        </w:rPr>
        <w:t xml:space="preserve">except that it used a low barrier. </w:t>
      </w:r>
      <w:r w:rsidR="007D7544">
        <w:rPr>
          <w:rFonts w:ascii="Times New Roman" w:hAnsi="Times New Roman" w:cs="Times New Roman"/>
        </w:rPr>
        <w:t>Th</w:t>
      </w:r>
      <w:r w:rsidR="00AF0534">
        <w:rPr>
          <w:rFonts w:ascii="Times New Roman" w:hAnsi="Times New Roman" w:cs="Times New Roman"/>
        </w:rPr>
        <w:t xml:space="preserve">is barrier was </w:t>
      </w:r>
      <w:r w:rsidR="007D7544">
        <w:rPr>
          <w:rFonts w:ascii="Times New Roman" w:hAnsi="Times New Roman" w:cs="Times New Roman"/>
        </w:rPr>
        <w:t>implemented by turning on the Barrier Height 2 unit in the Barrier Height group.</w:t>
      </w:r>
      <w:r w:rsidR="00C35BBA">
        <w:rPr>
          <w:rFonts w:ascii="Times New Roman" w:hAnsi="Times New Roman" w:cs="Times New Roman"/>
        </w:rPr>
        <w:t xml:space="preserve"> Thus, the first object jumped much higher </w:t>
      </w:r>
      <w:r w:rsidR="00C70736">
        <w:rPr>
          <w:rFonts w:ascii="Times New Roman" w:hAnsi="Times New Roman" w:cs="Times New Roman"/>
        </w:rPr>
        <w:t>than needed</w:t>
      </w:r>
      <w:r w:rsidR="00C35BBA">
        <w:rPr>
          <w:rFonts w:ascii="Times New Roman" w:hAnsi="Times New Roman" w:cs="Times New Roman"/>
        </w:rPr>
        <w:t xml:space="preserve"> to clear the now shorter barrier in this event.</w:t>
      </w:r>
      <w:r w:rsidR="007D7544">
        <w:rPr>
          <w:rFonts w:ascii="Times New Roman" w:hAnsi="Times New Roman" w:cs="Times New Roman"/>
        </w:rPr>
        <w:t xml:space="preserve"> </w:t>
      </w:r>
      <w:r w:rsidR="00AA4767">
        <w:rPr>
          <w:rFonts w:ascii="Times New Roman" w:hAnsi="Times New Roman" w:cs="Times New Roman"/>
        </w:rPr>
        <w:t>It is worth noting that the network experienced this barrier height during the pretraining phase. However, because this barrier height was shown in both test events, differential treatment of the test events cannot be due to the presence or absence of this barrier per se.</w:t>
      </w:r>
      <w:r w:rsidR="007D7544">
        <w:rPr>
          <w:rFonts w:ascii="Times New Roman" w:hAnsi="Times New Roman" w:cs="Times New Roman"/>
        </w:rPr>
        <w:t xml:space="preserve"> </w:t>
      </w:r>
      <w:r>
        <w:rPr>
          <w:rFonts w:ascii="Times New Roman" w:hAnsi="Times New Roman" w:cs="Times New Roman"/>
        </w:rPr>
        <w:t xml:space="preserve">The low jump test event was identical to the High Jump test event except that the </w:t>
      </w:r>
      <w:r w:rsidR="007D7544">
        <w:rPr>
          <w:rFonts w:ascii="Times New Roman" w:hAnsi="Times New Roman" w:cs="Times New Roman"/>
        </w:rPr>
        <w:t>height of the first object’s jump</w:t>
      </w:r>
      <w:r>
        <w:rPr>
          <w:rFonts w:ascii="Times New Roman" w:hAnsi="Times New Roman" w:cs="Times New Roman"/>
        </w:rPr>
        <w:t xml:space="preserve"> corresponded to the height of the now much shorter barrier. This was instantiated by turning on the Jump Height 2 unit in the Jump Height group. </w:t>
      </w:r>
    </w:p>
    <w:p w14:paraId="1D2D0821" w14:textId="0E67F420" w:rsidR="00C41654" w:rsidRPr="00C11F4C" w:rsidRDefault="00EB5BF7" w:rsidP="00636DAC">
      <w:pPr>
        <w:spacing w:line="480" w:lineRule="auto"/>
        <w:ind w:firstLine="720"/>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3360" behindDoc="0" locked="0" layoutInCell="1" allowOverlap="1" wp14:anchorId="0550AD31" wp14:editId="36E5C17F">
                <wp:simplePos x="0" y="0"/>
                <wp:positionH relativeFrom="margin">
                  <wp:posOffset>-492604</wp:posOffset>
                </wp:positionH>
                <wp:positionV relativeFrom="paragraph">
                  <wp:posOffset>3583820</wp:posOffset>
                </wp:positionV>
                <wp:extent cx="6867525" cy="3959225"/>
                <wp:effectExtent l="0" t="0" r="9525" b="317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959225"/>
                        </a:xfrm>
                        <a:prstGeom prst="rect">
                          <a:avLst/>
                        </a:prstGeom>
                        <a:solidFill>
                          <a:srgbClr val="FFFFFF"/>
                        </a:solidFill>
                        <a:ln w="9525">
                          <a:noFill/>
                          <a:miter lim="800000"/>
                          <a:headEnd/>
                          <a:tailEnd/>
                        </a:ln>
                      </wps:spPr>
                      <wps:txbx>
                        <w:txbxContent>
                          <w:p w14:paraId="7606C133" w14:textId="3690350A" w:rsidR="00C41654" w:rsidRDefault="000A58E8" w:rsidP="00C41654">
                            <w:pPr>
                              <w:keepNext/>
                            </w:pPr>
                            <w:r>
                              <w:rPr>
                                <w:noProof/>
                              </w:rPr>
                              <w:drawing>
                                <wp:inline distT="0" distB="0" distL="0" distR="0" wp14:anchorId="554F8065" wp14:editId="7E541F17">
                                  <wp:extent cx="5890260" cy="3414395"/>
                                  <wp:effectExtent l="0" t="0" r="0" b="0"/>
                                  <wp:docPr id="268298704" name="Picture 1"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8704" name="Picture 1"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90260" cy="3414395"/>
                                          </a:xfrm>
                                          <a:prstGeom prst="rect">
                                            <a:avLst/>
                                          </a:prstGeom>
                                        </pic:spPr>
                                      </pic:pic>
                                    </a:graphicData>
                                  </a:graphic>
                                </wp:inline>
                              </w:drawing>
                            </w:r>
                          </w:p>
                          <w:p w14:paraId="7C2EC6AC" w14:textId="1E9414DC" w:rsidR="00C41654" w:rsidRPr="0072275E" w:rsidRDefault="00C41654" w:rsidP="00C41654">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774252"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0AD31" id="_x0000_s1028" type="#_x0000_t202" style="position:absolute;left:0;text-align:left;margin-left:-38.8pt;margin-top:282.2pt;width:540.75pt;height:311.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" stroked="f">
                <v:textbox>
                  <w:txbxContent>
                    <w:p w14:paraId="7606C133" w14:textId="3690350A" w:rsidR="00C41654" w:rsidRDefault="000A58E8" w:rsidP="00C41654">
                      <w:pPr>
                        <w:keepNext/>
                      </w:pPr>
                      <w:r>
                        <w:rPr>
                          <w:noProof/>
                        </w:rPr>
                        <w:drawing>
                          <wp:inline distT="0" distB="0" distL="0" distR="0" wp14:anchorId="554F8065" wp14:editId="7E541F17">
                            <wp:extent cx="5890260" cy="3414395"/>
                            <wp:effectExtent l="0" t="0" r="0" b="0"/>
                            <wp:docPr id="268298704" name="Picture 1"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8704" name="Picture 1"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90260" cy="3414395"/>
                                    </a:xfrm>
                                    <a:prstGeom prst="rect">
                                      <a:avLst/>
                                    </a:prstGeom>
                                  </pic:spPr>
                                </pic:pic>
                              </a:graphicData>
                            </a:graphic>
                          </wp:inline>
                        </w:drawing>
                      </w:r>
                    </w:p>
                    <w:p w14:paraId="7C2EC6AC" w14:textId="1E9414DC" w:rsidR="00C41654" w:rsidRPr="0072275E" w:rsidRDefault="00C41654" w:rsidP="00C41654">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774252"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v:textbox>
                <w10:wrap type="square" anchorx="margin"/>
              </v:shape>
            </w:pict>
          </mc:Fallback>
        </mc:AlternateContent>
      </w:r>
      <w:r w:rsidR="00636DAC">
        <w:rPr>
          <w:rFonts w:ascii="Times New Roman" w:hAnsi="Times New Roman" w:cs="Times New Roman"/>
        </w:rPr>
        <w:t xml:space="preserve">Figure 4 depicts networks’ mean looking times to the </w:t>
      </w:r>
      <w:r w:rsidR="004C5792">
        <w:rPr>
          <w:rFonts w:ascii="Times New Roman" w:hAnsi="Times New Roman" w:cs="Times New Roman"/>
        </w:rPr>
        <w:t>Low and High Jump test events</w:t>
      </w:r>
      <w:r w:rsidR="00636DAC">
        <w:rPr>
          <w:rFonts w:ascii="Times New Roman" w:hAnsi="Times New Roman" w:cs="Times New Roman"/>
        </w:rPr>
        <w:t>.</w:t>
      </w:r>
      <w:r w:rsidR="00007F8F">
        <w:rPr>
          <w:rFonts w:ascii="Times New Roman" w:hAnsi="Times New Roman" w:cs="Times New Roman"/>
        </w:rPr>
        <w:t xml:space="preserve"> </w:t>
      </w:r>
      <w:r w:rsidR="00007F8F">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effects of Trial Type, </w:t>
      </w:r>
      <w:r w:rsidR="00007F8F">
        <w:rPr>
          <w:rFonts w:ascii="Times New Roman" w:eastAsia="Times New Roman" w:hAnsi="Times New Roman" w:cs="Times New Roman"/>
          <w:i/>
          <w:iCs/>
        </w:rPr>
        <w:t>F</w:t>
      </w:r>
      <w:r w:rsidR="00007F8F">
        <w:rPr>
          <w:rFonts w:ascii="Times New Roman" w:eastAsia="Times New Roman" w:hAnsi="Times New Roman" w:cs="Times New Roman"/>
        </w:rPr>
        <w:t xml:space="preserve">(1, </w:t>
      </w:r>
      <w:r w:rsidR="00F445AA">
        <w:rPr>
          <w:rFonts w:ascii="Times New Roman" w:eastAsia="Times New Roman" w:hAnsi="Times New Roman" w:cs="Times New Roman"/>
        </w:rPr>
        <w:t>179</w:t>
      </w:r>
      <w:r w:rsidR="00007F8F">
        <w:rPr>
          <w:rFonts w:ascii="Times New Roman" w:eastAsia="Times New Roman" w:hAnsi="Times New Roman" w:cs="Times New Roman"/>
        </w:rPr>
        <w:t xml:space="preserve">) = </w:t>
      </w:r>
      <w:r w:rsidR="00F445AA">
        <w:rPr>
          <w:rFonts w:ascii="Times New Roman" w:eastAsia="Times New Roman" w:hAnsi="Times New Roman" w:cs="Times New Roman"/>
        </w:rPr>
        <w:t>140.30</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p </w:t>
      </w:r>
      <w:r w:rsidR="00007F8F">
        <w:rPr>
          <w:rFonts w:ascii="Times New Roman" w:eastAsia="Times New Roman" w:hAnsi="Times New Roman" w:cs="Times New Roman"/>
        </w:rPr>
        <w:t>&lt; .0001. This result reflected the fact that networks looked longer at the High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F445AA">
        <w:rPr>
          <w:rFonts w:ascii="Times New Roman" w:eastAsia="Times New Roman" w:hAnsi="Times New Roman" w:cs="Times New Roman"/>
        </w:rPr>
        <w:t>18.36</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F445AA">
        <w:rPr>
          <w:rFonts w:ascii="Times New Roman" w:eastAsia="Times New Roman" w:hAnsi="Times New Roman" w:cs="Times New Roman"/>
        </w:rPr>
        <w:t>1.52</w:t>
      </w:r>
      <w:r w:rsidR="00007F8F">
        <w:rPr>
          <w:rFonts w:ascii="Times New Roman" w:eastAsia="Times New Roman" w:hAnsi="Times New Roman" w:cs="Times New Roman"/>
        </w:rPr>
        <w:t>) than at the Low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F445AA">
        <w:rPr>
          <w:rFonts w:ascii="Times New Roman" w:eastAsia="Times New Roman" w:hAnsi="Times New Roman" w:cs="Times New Roman"/>
        </w:rPr>
        <w:t>16</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DB0EB2">
        <w:rPr>
          <w:rFonts w:ascii="Times New Roman" w:eastAsia="Times New Roman" w:hAnsi="Times New Roman" w:cs="Times New Roman"/>
        </w:rPr>
        <w:t>1.57</w:t>
      </w:r>
      <w:r w:rsidR="00007F8F">
        <w:rPr>
          <w:rFonts w:ascii="Times New Roman" w:eastAsia="Times New Roman" w:hAnsi="Times New Roman" w:cs="Times New Roman"/>
        </w:rPr>
        <w:t>).</w:t>
      </w:r>
      <w:r>
        <w:rPr>
          <w:rFonts w:ascii="Times New Roman" w:eastAsia="Times New Roman" w:hAnsi="Times New Roman" w:cs="Times New Roman"/>
        </w:rPr>
        <w:t xml:space="preserve"> An identical analysis was performed for networks that experienced equal amounts of curved and linear motion during the pretraining phase. This analysis also indicated a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179.69, </w:t>
      </w:r>
      <w:r>
        <w:rPr>
          <w:rFonts w:ascii="Times New Roman" w:eastAsia="Times New Roman" w:hAnsi="Times New Roman" w:cs="Times New Roman"/>
          <w:i/>
          <w:iCs/>
        </w:rPr>
        <w:t xml:space="preserve">p </w:t>
      </w:r>
      <w:r>
        <w:rPr>
          <w:rFonts w:ascii="Times New Roman" w:eastAsia="Times New Roman" w:hAnsi="Times New Roman" w:cs="Times New Roman"/>
        </w:rPr>
        <w:t>&lt; .0001. Here too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20.45, </w:t>
      </w:r>
      <w:r>
        <w:rPr>
          <w:rFonts w:ascii="Times New Roman" w:eastAsia="Times New Roman" w:hAnsi="Times New Roman" w:cs="Times New Roman"/>
          <w:i/>
          <w:iCs/>
        </w:rPr>
        <w:t xml:space="preserve">SD </w:t>
      </w:r>
      <w:r>
        <w:rPr>
          <w:rFonts w:ascii="Times New Roman" w:eastAsia="Times New Roman" w:hAnsi="Times New Roman" w:cs="Times New Roman"/>
        </w:rPr>
        <w:t>= 1.91)</w:t>
      </w:r>
      <w:r w:rsidR="00C11F4C">
        <w:rPr>
          <w:rFonts w:ascii="Times New Roman" w:eastAsia="Times New Roman" w:hAnsi="Times New Roman" w:cs="Times New Roman"/>
        </w:rPr>
        <w:t xml:space="preserve"> than at the Low Jump test event (</w:t>
      </w:r>
      <w:r w:rsidR="00C11F4C">
        <w:rPr>
          <w:rFonts w:ascii="Times New Roman" w:eastAsia="Times New Roman" w:hAnsi="Times New Roman" w:cs="Times New Roman"/>
          <w:i/>
          <w:iCs/>
        </w:rPr>
        <w:t xml:space="preserve">M </w:t>
      </w:r>
      <w:r w:rsidR="00C11F4C">
        <w:rPr>
          <w:rFonts w:ascii="Times New Roman" w:eastAsia="Times New Roman" w:hAnsi="Times New Roman" w:cs="Times New Roman"/>
        </w:rPr>
        <w:t xml:space="preserve">= 17.59, </w:t>
      </w:r>
      <w:r w:rsidR="00C11F4C">
        <w:rPr>
          <w:rFonts w:ascii="Times New Roman" w:eastAsia="Times New Roman" w:hAnsi="Times New Roman" w:cs="Times New Roman"/>
          <w:i/>
          <w:iCs/>
        </w:rPr>
        <w:t xml:space="preserve">SD </w:t>
      </w:r>
      <w:r w:rsidR="00C11F4C">
        <w:rPr>
          <w:rFonts w:ascii="Times New Roman" w:eastAsia="Times New Roman" w:hAnsi="Times New Roman" w:cs="Times New Roman"/>
        </w:rPr>
        <w:t>= 1.62)</w:t>
      </w:r>
      <w:r w:rsidR="00246567">
        <w:rPr>
          <w:rFonts w:ascii="Times New Roman" w:eastAsia="Times New Roman" w:hAnsi="Times New Roman" w:cs="Times New Roman"/>
        </w:rPr>
        <w:t>.</w:t>
      </w:r>
    </w:p>
    <w:p w14:paraId="780F41B8" w14:textId="358D4FD5" w:rsidR="00D03381" w:rsidRPr="00007F8F" w:rsidRDefault="00D03381" w:rsidP="00636DAC">
      <w:pPr>
        <w:spacing w:line="480" w:lineRule="auto"/>
        <w:ind w:firstLine="720"/>
        <w:contextualSpacing/>
        <w:rPr>
          <w:rFonts w:ascii="Times New Roman" w:hAnsi="Times New Roman" w:cs="Times New Roman"/>
        </w:rPr>
      </w:pPr>
    </w:p>
    <w:p w14:paraId="0CD794D0" w14:textId="637F2FF5" w:rsidR="004C5792" w:rsidRDefault="004C5792" w:rsidP="00636DAC">
      <w:pPr>
        <w:spacing w:line="480" w:lineRule="auto"/>
        <w:ind w:firstLine="720"/>
        <w:contextualSpacing/>
        <w:rPr>
          <w:rFonts w:ascii="Times New Roman" w:hAnsi="Times New Roman" w:cs="Times New Roman"/>
        </w:rPr>
      </w:pPr>
    </w:p>
    <w:p w14:paraId="78D3D2CB" w14:textId="3C637FDA" w:rsidR="00D16A84" w:rsidRPr="00670905" w:rsidRDefault="00670905" w:rsidP="00670905">
      <w:pPr>
        <w:spacing w:line="480" w:lineRule="auto"/>
        <w:ind w:firstLine="720"/>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Discussion</w:t>
      </w:r>
    </w:p>
    <w:p w14:paraId="52F43F5C" w14:textId="774B18C8" w:rsidR="00350C5C" w:rsidRDefault="00670905" w:rsidP="0041758A">
      <w:pPr>
        <w:spacing w:line="480" w:lineRule="auto"/>
        <w:contextualSpacing/>
        <w:rPr>
          <w:rFonts w:ascii="Times New Roman" w:hAnsi="Times New Roman" w:cs="Times New Roman"/>
        </w:rPr>
      </w:pPr>
      <w:r>
        <w:rPr>
          <w:rFonts w:ascii="Times New Roman" w:hAnsi="Times New Roman" w:cs="Times New Roman"/>
        </w:rPr>
        <w:tab/>
        <w:t xml:space="preserve">Simulation </w:t>
      </w:r>
      <w:r w:rsidR="00494550">
        <w:rPr>
          <w:rFonts w:ascii="Times New Roman" w:hAnsi="Times New Roman" w:cs="Times New Roman"/>
        </w:rPr>
        <w:t>3</w:t>
      </w:r>
      <w:r>
        <w:rPr>
          <w:rFonts w:ascii="Times New Roman" w:hAnsi="Times New Roman" w:cs="Times New Roman"/>
        </w:rPr>
        <w:t xml:space="preserve"> showed that a network, like infants, looked longer at a more costly event than it does at a less costly event. This finding is significant for two reasons. First, it replicates the finding that infants also distinguish between costly events</w:t>
      </w:r>
      <w:r w:rsidR="0045203F">
        <w:rPr>
          <w:rFonts w:ascii="Times New Roman" w:hAnsi="Times New Roman" w:cs="Times New Roman"/>
        </w:rPr>
        <w:t xml:space="preserve"> (e.g., Liu &amp; Spelke, 2017)</w:t>
      </w:r>
      <w:r>
        <w:rPr>
          <w:rFonts w:ascii="Times New Roman" w:hAnsi="Times New Roman" w:cs="Times New Roman"/>
        </w:rPr>
        <w:t>. Second, because neither the associative account presented in the Introduction nor the model that instantiates it includes anything resembling a NUC, it suggests that such a mechanism is not necessary to account for infants’ looking behaviors. Instead, these results indicate that associative learning is sufficient</w:t>
      </w:r>
      <w:r w:rsidR="0031496D">
        <w:rPr>
          <w:rFonts w:ascii="Times New Roman" w:hAnsi="Times New Roman" w:cs="Times New Roman"/>
        </w:rPr>
        <w:t xml:space="preserve"> to account for the </w:t>
      </w:r>
      <w:r w:rsidR="0045203F">
        <w:rPr>
          <w:rFonts w:ascii="Times New Roman" w:hAnsi="Times New Roman" w:cs="Times New Roman"/>
        </w:rPr>
        <w:t xml:space="preserve">behavioral </w:t>
      </w:r>
      <w:r w:rsidR="0031496D">
        <w:rPr>
          <w:rFonts w:ascii="Times New Roman" w:hAnsi="Times New Roman" w:cs="Times New Roman"/>
        </w:rPr>
        <w:t>data</w:t>
      </w:r>
      <w:r>
        <w:rPr>
          <w:rFonts w:ascii="Times New Roman" w:hAnsi="Times New Roman" w:cs="Times New Roman"/>
        </w:rPr>
        <w:t>.</w:t>
      </w:r>
    </w:p>
    <w:p w14:paraId="1133D3C7" w14:textId="041B5B81"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r w:rsidR="006F30B6">
        <w:rPr>
          <w:rFonts w:ascii="Times New Roman" w:hAnsi="Times New Roman" w:cs="Times New Roman"/>
        </w:rPr>
        <w:t>A key claim of</w:t>
      </w:r>
      <w:r w:rsidR="001719A1">
        <w:rPr>
          <w:rFonts w:ascii="Times New Roman" w:hAnsi="Times New Roman" w:cs="Times New Roman"/>
        </w:rPr>
        <w:t xml:space="preserve"> the teleological stance is that infants </w:t>
      </w:r>
      <w:r w:rsidR="006F30B6">
        <w:rPr>
          <w:rFonts w:ascii="Times New Roman" w:hAnsi="Times New Roman" w:cs="Times New Roman"/>
        </w:rPr>
        <w:t>can</w:t>
      </w:r>
      <w:r w:rsidR="001719A1">
        <w:rPr>
          <w:rFonts w:ascii="Times New Roman" w:hAnsi="Times New Roman" w:cs="Times New Roman"/>
        </w:rPr>
        <w:t xml:space="preserve"> make inferences about one of the three components of the model given information about the other two components. For example, </w:t>
      </w:r>
      <w:r w:rsidR="00951952">
        <w:rPr>
          <w:rFonts w:ascii="Times New Roman" w:hAnsi="Times New Roman" w:cs="Times New Roman"/>
        </w:rPr>
        <w:t>infants can</w:t>
      </w:r>
      <w:r w:rsidR="001719A1">
        <w:rPr>
          <w:rFonts w:ascii="Times New Roman" w:hAnsi="Times New Roman" w:cs="Times New Roman"/>
        </w:rPr>
        <w:t xml:space="preserve"> infer the nature of some external constraint from an agent’s actions and its goals.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from a study by Csibra et al. (2003).</w:t>
      </w:r>
      <w:r w:rsidR="00CC2F41">
        <w:rPr>
          <w:rFonts w:ascii="Times New Roman" w:hAnsi="Times New Roman" w:cs="Times New Roman"/>
        </w:rPr>
        <w:t xml:space="preserve"> Two experiments within this study are particularly relevant.</w:t>
      </w:r>
      <w:r w:rsidR="00AE350A">
        <w:rPr>
          <w:rFonts w:ascii="Times New Roman" w:hAnsi="Times New Roman" w:cs="Times New Roman"/>
        </w:rPr>
        <w:t xml:space="preserve"> One of the studies tested whether infants could infer an object’s goal from its behavior and external constraints; the other study tested whether infants could infer an external constraint from an object’s behaviors and its goals.</w:t>
      </w:r>
      <w:r w:rsidR="00EC6297">
        <w:rPr>
          <w:rFonts w:ascii="Times New Roman" w:hAnsi="Times New Roman" w:cs="Times New Roman"/>
        </w:rPr>
        <w:t xml:space="preserve"> </w:t>
      </w:r>
      <w:r w:rsidR="00AE350A">
        <w:rPr>
          <w:rFonts w:ascii="Times New Roman" w:hAnsi="Times New Roman" w:cs="Times New Roman"/>
        </w:rPr>
        <w:t xml:space="preserve">In the first experiment,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 it moved around the right bar before continuing in the small circle's last-seen direction</w:t>
      </w:r>
      <w:r w:rsidR="00FB07D4">
        <w:rPr>
          <w:rFonts w:ascii="Times New Roman" w:hAnsi="Times New Roman" w:cs="Times New Roman"/>
        </w:rPr>
        <w:t xml:space="preserve">. Crucially, </w:t>
      </w:r>
      <w:r w:rsidR="006670BE">
        <w:rPr>
          <w:rFonts w:ascii="Times New Roman" w:hAnsi="Times New Roman" w:cs="Times New Roman"/>
        </w:rPr>
        <w:t xml:space="preserve">because the larger circle never caught the small circle during habituation, the larger circle’s goal—namely, to catch the </w:t>
      </w:r>
      <w:r w:rsidR="006670BE">
        <w:rPr>
          <w:rFonts w:ascii="Times New Roman" w:hAnsi="Times New Roman" w:cs="Times New Roman"/>
        </w:rPr>
        <w:lastRenderedPageBreak/>
        <w:t>small circle—had to be inferred</w:t>
      </w:r>
      <w:r w:rsidR="00FB07D4">
        <w:rPr>
          <w:rFonts w:ascii="Times New Roman" w:hAnsi="Times New Roman" w:cs="Times New Roman"/>
        </w:rPr>
        <w:t>. Infants were then shown two test events</w:t>
      </w:r>
      <w:r w:rsidR="006670BE">
        <w:rPr>
          <w:rFonts w:ascii="Times New Roman" w:hAnsi="Times New Roman" w:cs="Times New Roman"/>
        </w:rPr>
        <w:t>. I</w:t>
      </w:r>
      <w:r w:rsidR="00E72417">
        <w:rPr>
          <w:rFonts w:ascii="Times New Roman" w:hAnsi="Times New Roman" w:cs="Times New Roman"/>
        </w:rPr>
        <w:t>n</w:t>
      </w:r>
      <w:r w:rsidR="006670BE">
        <w:rPr>
          <w:rFonts w:ascii="Times New Roman" w:hAnsi="Times New Roman" w:cs="Times New Roman"/>
        </w:rPr>
        <w:t xml:space="preserve"> both events, the gap between the two barriers was wide enough for both circles to pass through it.</w:t>
      </w:r>
      <w:r w:rsidR="00E72417">
        <w:rPr>
          <w:rFonts w:ascii="Times New Roman" w:hAnsi="Times New Roman" w:cs="Times New Roman"/>
        </w:rPr>
        <w:t xml:space="preserve"> However, in the Incongruent event, the larger circle once engaged move around the right barrier, whereas it passed through the now much larger gap in the Congruent event.</w:t>
      </w:r>
      <w:r w:rsidR="006670BE">
        <w:rPr>
          <w:rFonts w:ascii="Times New Roman" w:hAnsi="Times New Roman" w:cs="Times New Roman"/>
        </w:rPr>
        <w:t xml:space="preserve"> If infants inferred that the larger circle’s goal was to catch the smaller circle, then they should expect the larger circle to pursue the smaller one by passing through the gap.</w:t>
      </w:r>
      <w:r w:rsidR="00E72417">
        <w:rPr>
          <w:rFonts w:ascii="Times New Roman" w:hAnsi="Times New Roman" w:cs="Times New Roman"/>
        </w:rPr>
        <w:t xml:space="preserve"> Infants were expected to look equally long at both test events if they failed to make this infer</w:t>
      </w:r>
      <w:r w:rsidR="00464028">
        <w:rPr>
          <w:rFonts w:ascii="Times New Roman" w:hAnsi="Times New Roman" w:cs="Times New Roman"/>
        </w:rPr>
        <w:t>ence</w:t>
      </w:r>
      <w:r w:rsidR="00E72417">
        <w:rPr>
          <w:rFonts w:ascii="Times New Roman" w:hAnsi="Times New Roman" w:cs="Times New Roman"/>
        </w:rPr>
        <w:t xml:space="preserve">. This is what Csibra et al. (2003) found.  </w:t>
      </w:r>
    </w:p>
    <w:p w14:paraId="528817C7" w14:textId="1C251FF8"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In the second experiment,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occluder</w:t>
      </w:r>
      <w:r>
        <w:rPr>
          <w:rFonts w:ascii="Times New Roman" w:hAnsi="Times New Roman" w:cs="Times New Roman"/>
        </w:rPr>
        <w:t>.</w:t>
      </w:r>
      <w:r w:rsidR="00605D33">
        <w:rPr>
          <w:rFonts w:ascii="Times New Roman" w:hAnsi="Times New Roman" w:cs="Times New Roman"/>
        </w:rPr>
        <w:t xml:space="preserve"> However, infants could see the second object as well as the first object’s parabolic motion path behind the occluder. Infants were then shown an occluderless test event in which the first object jumped over a now visible barrier to reach the second object (Obstacle test event) or jumped over empty space to reach the second object (No-Obstacle test event). Infants were predicted to look longer at the No-Obstacle test event than at the Obstacle test event if they inferred some kind of barrier (which could explain why the first object needed to jump). </w:t>
      </w:r>
      <w:r>
        <w:rPr>
          <w:rFonts w:ascii="Times New Roman" w:hAnsi="Times New Roman" w:cs="Times New Roman"/>
        </w:rPr>
        <w:t xml:space="preserve"> </w:t>
      </w:r>
      <w:r w:rsidR="00605D33">
        <w:rPr>
          <w:rFonts w:ascii="Times New Roman" w:hAnsi="Times New Roman" w:cs="Times New Roman"/>
        </w:rPr>
        <w:t>This too is what the authors found.</w:t>
      </w:r>
    </w:p>
    <w:p w14:paraId="06215FFF" w14:textId="3DE918D6" w:rsidR="00494550" w:rsidRDefault="00EC6297"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605D33">
        <w:rPr>
          <w:rFonts w:ascii="Times New Roman" w:hAnsi="Times New Roman" w:cs="Times New Roman"/>
        </w:rPr>
        <w:t>the first experiment did</w:t>
      </w:r>
      <w:r>
        <w:rPr>
          <w:rFonts w:ascii="Times New Roman" w:hAnsi="Times New Roman" w:cs="Times New Roman"/>
        </w:rPr>
        <w:t xml:space="preserve"> not use the Gergely paradigm, </w:t>
      </w:r>
      <w:r w:rsidR="006A15E1">
        <w:rPr>
          <w:rFonts w:ascii="Times New Roman" w:hAnsi="Times New Roman" w:cs="Times New Roman"/>
        </w:rPr>
        <w:t xml:space="preserve">it is straightforward to </w:t>
      </w:r>
      <w:r w:rsidR="005E73C1">
        <w:rPr>
          <w:rFonts w:ascii="Times New Roman" w:hAnsi="Times New Roman" w:cs="Times New Roman"/>
        </w:rPr>
        <w:t>recast it within</w:t>
      </w:r>
      <w:r w:rsidR="006A15E1">
        <w:rPr>
          <w:rFonts w:ascii="Times New Roman" w:hAnsi="Times New Roman" w:cs="Times New Roman"/>
        </w:rPr>
        <w:t xml:space="preserve"> t</w:t>
      </w:r>
      <w:r w:rsidR="005E73C1">
        <w:rPr>
          <w:rFonts w:ascii="Times New Roman" w:hAnsi="Times New Roman" w:cs="Times New Roman"/>
        </w:rPr>
        <w:t>hat paradigm</w:t>
      </w:r>
      <w:r>
        <w:rPr>
          <w:rFonts w:ascii="Times New Roman" w:hAnsi="Times New Roman" w:cs="Times New Roman"/>
        </w:rPr>
        <w:t xml:space="preserve">. </w:t>
      </w:r>
      <w:r w:rsidR="00605D33">
        <w:rPr>
          <w:rFonts w:ascii="Times New Roman" w:hAnsi="Times New Roman" w:cs="Times New Roman"/>
        </w:rPr>
        <w:t>For example, the following change could be made to the habituation event in the Experimental condition of Gergely et al. (1995)</w:t>
      </w:r>
      <w:r w:rsidR="00D20AEB">
        <w:rPr>
          <w:rFonts w:ascii="Times New Roman" w:hAnsi="Times New Roman" w:cs="Times New Roman"/>
        </w:rPr>
        <w:t>: The habituation</w:t>
      </w:r>
      <w:r w:rsidR="00605D33">
        <w:rPr>
          <w:rFonts w:ascii="Times New Roman" w:hAnsi="Times New Roman" w:cs="Times New Roman"/>
        </w:rPr>
        <w:t xml:space="preserve"> event </w:t>
      </w:r>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just </w:t>
      </w:r>
      <w:r w:rsidR="00605D33">
        <w:rPr>
          <w:rFonts w:ascii="Times New Roman" w:hAnsi="Times New Roman" w:cs="Times New Roman"/>
        </w:rPr>
        <w:t xml:space="preserve">after </w:t>
      </w:r>
      <w:r w:rsidR="00A13194">
        <w:rPr>
          <w:rFonts w:ascii="Times New Roman" w:hAnsi="Times New Roman" w:cs="Times New Roman"/>
        </w:rPr>
        <w:t xml:space="preserve">the first object jumps over the barrier. Given that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it must be inferred that this is the first object’s goal</w:t>
      </w:r>
      <w:r w:rsidR="00605D33">
        <w:rPr>
          <w:rFonts w:ascii="Times New Roman" w:hAnsi="Times New Roman" w:cs="Times New Roman"/>
        </w:rPr>
        <w:t xml:space="preserve">. </w:t>
      </w:r>
      <w:r w:rsidR="00A13194">
        <w:rPr>
          <w:rFonts w:ascii="Times New Roman" w:hAnsi="Times New Roman" w:cs="Times New Roman"/>
        </w:rPr>
        <w:t xml:space="preserve">This was the </w:t>
      </w:r>
      <w:r w:rsidR="00A13194">
        <w:rPr>
          <w:rFonts w:ascii="Times New Roman" w:hAnsi="Times New Roman" w:cs="Times New Roman"/>
        </w:rPr>
        <w:lastRenderedPageBreak/>
        <w:t xml:space="preserve">approach taken in Simulation 4. </w:t>
      </w:r>
      <w:r w:rsidR="008055AC">
        <w:rPr>
          <w:rFonts w:ascii="Times New Roman" w:hAnsi="Times New Roman" w:cs="Times New Roman"/>
        </w:rPr>
        <w:t>More generally, Simulation 4 was undertaken to determine</w:t>
      </w:r>
      <w:r w:rsidR="00A13194">
        <w:rPr>
          <w:rFonts w:ascii="Times New Roman" w:hAnsi="Times New Roman" w:cs="Times New Roman"/>
        </w:rPr>
        <w:t xml:space="preserve"> whether the current account could explain these </w:t>
      </w:r>
      <w:r w:rsidR="00AA4801">
        <w:rPr>
          <w:rFonts w:ascii="Times New Roman" w:hAnsi="Times New Roman" w:cs="Times New Roman"/>
        </w:rPr>
        <w:t xml:space="preserve">two </w:t>
      </w:r>
      <w:r w:rsidR="00A13194">
        <w:rPr>
          <w:rFonts w:ascii="Times New Roman" w:hAnsi="Times New Roman" w:cs="Times New Roman"/>
        </w:rPr>
        <w:t>findings.</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37600367"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Simulation 4</w:t>
      </w:r>
    </w:p>
    <w:p w14:paraId="4119AAA5" w14:textId="42D650D4" w:rsidR="00CE7981" w:rsidRDefault="006C0589" w:rsidP="008B4CFF">
      <w:pPr>
        <w:spacing w:line="480" w:lineRule="auto"/>
        <w:contextualSpacing/>
        <w:rPr>
          <w:rFonts w:ascii="Times New Roman" w:hAnsi="Times New Roman" w:cs="Times New Roman"/>
        </w:rPr>
      </w:pPr>
      <w:r>
        <w:rPr>
          <w:rFonts w:ascii="Times New Roman" w:hAnsi="Times New Roman" w:cs="Times New Roman"/>
        </w:rPr>
        <w:tab/>
        <w:t xml:space="preserve">It has been argued that infants possess a teleological stance based on, among other things, the finding </w:t>
      </w:r>
      <w:r w:rsidR="008B4CFF">
        <w:rPr>
          <w:rFonts w:ascii="Times New Roman" w:hAnsi="Times New Roman" w:cs="Times New Roman"/>
        </w:rPr>
        <w:t>that they can</w:t>
      </w:r>
      <w:r>
        <w:rPr>
          <w:rFonts w:ascii="Times New Roman" w:hAnsi="Times New Roman" w:cs="Times New Roman"/>
        </w:rPr>
        <w:t xml:space="preserve"> infer an object’s goal from its actions and external constraints and can infer external constraints based on an object’s actions and his goal (e.g., Csibra et al., 2003). This simulation assessed the necessity of this perspective by testing whether instead an associative learning could account for these findings.</w:t>
      </w:r>
      <w:r w:rsidR="008B4CFF">
        <w:rPr>
          <w:rFonts w:ascii="Times New Roman" w:hAnsi="Times New Roman" w:cs="Times New Roman"/>
        </w:rPr>
        <w:t xml:space="preserve"> The model</w:t>
      </w:r>
      <w:r w:rsidR="00CE7981">
        <w:rPr>
          <w:rFonts w:ascii="Times New Roman" w:hAnsi="Times New Roman" w:cs="Times New Roman"/>
        </w:rPr>
        <w:t xml:space="preserve"> was identical to that used in Simulation 1 except that the Contiguous group was absent during habituation. </w:t>
      </w:r>
      <w:r w:rsidR="002C3A0E">
        <w:rPr>
          <w:rFonts w:ascii="Times New Roman" w:hAnsi="Times New Roman" w:cs="Times New Roman"/>
        </w:rPr>
        <w:t>Thus, the network could not know whether the first object came to rest next to the second object</w:t>
      </w:r>
      <w:r w:rsidR="008B4CFF">
        <w:rPr>
          <w:rFonts w:ascii="Times New Roman" w:hAnsi="Times New Roman" w:cs="Times New Roman"/>
        </w:rPr>
        <w:t xml:space="preserve"> (the Inferring Goals scenario)</w:t>
      </w:r>
      <w:r w:rsidR="002C3A0E">
        <w:rPr>
          <w:rFonts w:ascii="Times New Roman" w:hAnsi="Times New Roman" w:cs="Times New Roman"/>
        </w:rPr>
        <w:t xml:space="preserve">. </w:t>
      </w:r>
      <w:r w:rsidR="000D5358">
        <w:rPr>
          <w:rFonts w:ascii="Times New Roman" w:hAnsi="Times New Roman" w:cs="Times New Roman"/>
        </w:rPr>
        <w:t xml:space="preserve">In contrast, the model </w:t>
      </w:r>
      <w:r w:rsidR="00B142D5">
        <w:rPr>
          <w:rFonts w:ascii="Times New Roman" w:hAnsi="Times New Roman" w:cs="Times New Roman"/>
        </w:rPr>
        <w:t>used to simulate the finding that infants can infer external constraints from actions and goals</w:t>
      </w:r>
      <w:r w:rsidR="00843D21">
        <w:rPr>
          <w:rFonts w:ascii="Times New Roman" w:hAnsi="Times New Roman" w:cs="Times New Roman"/>
        </w:rPr>
        <w:t xml:space="preserve"> (the Inferring Constraints </w:t>
      </w:r>
      <w:r w:rsidR="00D30D47">
        <w:rPr>
          <w:rFonts w:ascii="Times New Roman" w:hAnsi="Times New Roman" w:cs="Times New Roman"/>
        </w:rPr>
        <w:t>s</w:t>
      </w:r>
      <w:r w:rsidR="00843D21">
        <w:rPr>
          <w:rFonts w:ascii="Times New Roman" w:hAnsi="Times New Roman" w:cs="Times New Roman"/>
        </w:rPr>
        <w:t>cenario)</w:t>
      </w:r>
      <w:r w:rsidR="00B142D5">
        <w:rPr>
          <w:rFonts w:ascii="Times New Roman" w:hAnsi="Times New Roman" w:cs="Times New Roman"/>
        </w:rPr>
        <w:t xml:space="preserve"> was also identical to that used in Simulation 1 except that </w:t>
      </w:r>
      <w:r w:rsidR="008B4CFF">
        <w:rPr>
          <w:rFonts w:ascii="Times New Roman" w:hAnsi="Times New Roman" w:cs="Times New Roman"/>
        </w:rPr>
        <w:t>barrier information was missing; that is,</w:t>
      </w:r>
      <w:r w:rsidR="00B142D5">
        <w:rPr>
          <w:rFonts w:ascii="Times New Roman" w:hAnsi="Times New Roman" w:cs="Times New Roman"/>
        </w:rPr>
        <w:t xml:space="preserve">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3AE3F827" w:rsidR="00843D21" w:rsidRPr="00200CDA"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t xml:space="preserve">Figure 5 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sidR="00774252">
        <w:rPr>
          <w:rFonts w:ascii="Times New Roman" w:eastAsia="Times New Roman" w:hAnsi="Times New Roman" w:cs="Times New Roman"/>
          <w:i/>
          <w:iCs/>
        </w:rPr>
        <w:t>F</w:t>
      </w:r>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C06055">
        <w:rPr>
          <w:rFonts w:ascii="Times New Roman" w:eastAsia="Times New Roman" w:hAnsi="Times New Roman" w:cs="Times New Roman"/>
        </w:rPr>
        <w:t>226.36</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r w:rsidR="00C06055">
        <w:rPr>
          <w:rFonts w:ascii="Times New Roman" w:eastAsia="Times New Roman" w:hAnsi="Times New Roman" w:cs="Times New Roman"/>
        </w:rPr>
        <w:t>13.20</w:t>
      </w:r>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r w:rsidR="00C06055">
        <w:rPr>
          <w:rFonts w:ascii="Times New Roman" w:eastAsia="Times New Roman" w:hAnsi="Times New Roman" w:cs="Times New Roman"/>
        </w:rPr>
        <w:t>1.65</w:t>
      </w:r>
      <w:r w:rsidR="0031334A">
        <w:rPr>
          <w:rFonts w:ascii="Times New Roman" w:eastAsia="Times New Roman" w:hAnsi="Times New Roman" w:cs="Times New Roman"/>
        </w:rPr>
        <w:t>) than at the 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r w:rsidR="00C06055">
        <w:rPr>
          <w:rFonts w:ascii="Times New Roman" w:eastAsia="Times New Roman" w:hAnsi="Times New Roman" w:cs="Times New Roman"/>
        </w:rPr>
        <w:t>10.20</w:t>
      </w:r>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r w:rsidR="00C06055">
        <w:rPr>
          <w:rFonts w:ascii="Times New Roman" w:eastAsia="Times New Roman" w:hAnsi="Times New Roman" w:cs="Times New Roman"/>
        </w:rPr>
        <w:t>1.64</w:t>
      </w:r>
      <w:r w:rsidR="0031334A">
        <w:rPr>
          <w:rFonts w:ascii="Times New Roman" w:eastAsia="Times New Roman" w:hAnsi="Times New Roman" w:cs="Times New Roman"/>
        </w:rPr>
        <w:t>)</w:t>
      </w:r>
      <w:r w:rsidR="00774252">
        <w:rPr>
          <w:rFonts w:ascii="Times New Roman" w:eastAsia="Times New Roman" w:hAnsi="Times New Roman" w:cs="Times New Roman"/>
        </w:rPr>
        <w:t xml:space="preserve">. </w:t>
      </w:r>
      <w:r w:rsidR="00BA759D">
        <w:rPr>
          <w:rFonts w:ascii="Times New Roman" w:eastAsia="Times New Roman" w:hAnsi="Times New Roman" w:cs="Times New Roman"/>
        </w:rPr>
        <w:t>Data</w:t>
      </w:r>
      <w:r w:rsidR="002907E3">
        <w:rPr>
          <w:rFonts w:ascii="Times New Roman" w:eastAsia="Times New Roman" w:hAnsi="Times New Roman" w:cs="Times New Roman"/>
        </w:rPr>
        <w:t xml:space="preserve">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t>
      </w:r>
      <w:r w:rsidR="00BA759D">
        <w:rPr>
          <w:rFonts w:ascii="Times New Roman" w:eastAsia="Times New Roman" w:hAnsi="Times New Roman" w:cs="Times New Roman"/>
        </w:rPr>
        <w:t xml:space="preserve">also showed a significant main effect of </w:t>
      </w:r>
      <w:r w:rsidR="002907E3">
        <w:rPr>
          <w:rFonts w:ascii="Times New Roman" w:eastAsia="Times New Roman" w:hAnsi="Times New Roman" w:cs="Times New Roman"/>
        </w:rPr>
        <w:t>Trial Type (Congruent vs. Incongruent)</w:t>
      </w:r>
      <w:r w:rsidR="00BA759D">
        <w:rPr>
          <w:rFonts w:ascii="Times New Roman" w:eastAsia="Times New Roman" w:hAnsi="Times New Roman" w:cs="Times New Roman"/>
        </w:rPr>
        <w:t>: N</w:t>
      </w:r>
      <w:r w:rsidR="002907E3">
        <w:rPr>
          <w:rFonts w:ascii="Times New Roman" w:eastAsia="Times New Roman" w:hAnsi="Times New Roman" w:cs="Times New Roman"/>
        </w:rPr>
        <w:t xml:space="preserve">etworks looked </w:t>
      </w:r>
      <w:r w:rsidR="002907E3">
        <w:rPr>
          <w:rFonts w:ascii="Times New Roman" w:eastAsia="Times New Roman" w:hAnsi="Times New Roman" w:cs="Times New Roman"/>
        </w:rPr>
        <w:lastRenderedPageBreak/>
        <w:t>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9B49B7">
        <w:rPr>
          <w:rFonts w:ascii="Times New Roman" w:eastAsia="Times New Roman" w:hAnsi="Times New Roman" w:cs="Times New Roman"/>
        </w:rPr>
        <w:t>20.84</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xml:space="preserve">= </w:t>
      </w:r>
      <w:r w:rsidR="009B49B7">
        <w:rPr>
          <w:rFonts w:ascii="Times New Roman" w:eastAsia="Times New Roman" w:hAnsi="Times New Roman" w:cs="Times New Roman"/>
        </w:rPr>
        <w:t>2.44</w:t>
      </w:r>
      <w:r w:rsidR="002907E3">
        <w:rPr>
          <w:rFonts w:ascii="Times New Roman" w:eastAsia="Times New Roman" w:hAnsi="Times New Roman" w:cs="Times New Roman"/>
        </w:rPr>
        <w:t>)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9B49B7">
        <w:rPr>
          <w:rFonts w:ascii="Times New Roman" w:eastAsia="Times New Roman" w:hAnsi="Times New Roman" w:cs="Times New Roman"/>
        </w:rPr>
        <w:t>14.50</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w:t>
      </w:r>
      <w:r w:rsidR="009B49B7">
        <w:rPr>
          <w:rFonts w:ascii="Times New Roman" w:eastAsia="Times New Roman" w:hAnsi="Times New Roman" w:cs="Times New Roman"/>
        </w:rPr>
        <w:t>85</w:t>
      </w:r>
      <w:r w:rsidR="002907E3">
        <w:rPr>
          <w:rFonts w:ascii="Times New Roman" w:eastAsia="Times New Roman" w:hAnsi="Times New Roman" w:cs="Times New Roman"/>
        </w:rPr>
        <w:t>).</w:t>
      </w:r>
      <w:r w:rsidR="001C584A">
        <w:rPr>
          <w:rFonts w:ascii="Times New Roman" w:eastAsia="Times New Roman" w:hAnsi="Times New Roman" w:cs="Times New Roman"/>
        </w:rPr>
        <w:t xml:space="preserve"> </w:t>
      </w:r>
      <w:r w:rsidR="00472702">
        <w:rPr>
          <w:rFonts w:ascii="Times New Roman" w:eastAsia="Times New Roman" w:hAnsi="Times New Roman" w:cs="Times New Roman"/>
        </w:rPr>
        <w:t>An identical picture emerged for networks given equal exposure to curved and linear motion during the pretraining phase.</w:t>
      </w:r>
      <w:r w:rsidR="00C3386F">
        <w:rPr>
          <w:rFonts w:ascii="Times New Roman" w:eastAsia="Times New Roman" w:hAnsi="Times New Roman" w:cs="Times New Roman"/>
        </w:rPr>
        <w:t xml:space="preserve"> Specifically, networks in the Inferring Constraints condition</w:t>
      </w:r>
      <w:r w:rsidR="001A49A7">
        <w:rPr>
          <w:rFonts w:ascii="Times New Roman" w:eastAsia="Times New Roman" w:hAnsi="Times New Roman" w:cs="Times New Roman"/>
        </w:rPr>
        <w:t xml:space="preserve"> looked longer at the Incongruent test event (</w:t>
      </w:r>
      <w:r w:rsidR="001A49A7">
        <w:rPr>
          <w:rFonts w:ascii="Times New Roman" w:eastAsia="Times New Roman" w:hAnsi="Times New Roman" w:cs="Times New Roman"/>
          <w:i/>
          <w:iCs/>
        </w:rPr>
        <w:t xml:space="preserve">M </w:t>
      </w:r>
      <w:r w:rsidR="001A49A7">
        <w:rPr>
          <w:rFonts w:ascii="Times New Roman" w:eastAsia="Times New Roman" w:hAnsi="Times New Roman" w:cs="Times New Roman"/>
        </w:rPr>
        <w:t xml:space="preserve">= 21.59, </w:t>
      </w:r>
      <w:r w:rsidR="001A49A7">
        <w:rPr>
          <w:rFonts w:ascii="Times New Roman" w:eastAsia="Times New Roman" w:hAnsi="Times New Roman" w:cs="Times New Roman"/>
          <w:i/>
          <w:iCs/>
        </w:rPr>
        <w:t xml:space="preserve">SD </w:t>
      </w:r>
      <w:r w:rsidR="001A49A7">
        <w:rPr>
          <w:rFonts w:ascii="Times New Roman" w:eastAsia="Times New Roman" w:hAnsi="Times New Roman" w:cs="Times New Roman"/>
        </w:rPr>
        <w:t>= 1.96) than at the Congruent test event (</w:t>
      </w:r>
      <w:r w:rsidR="001A49A7">
        <w:rPr>
          <w:rFonts w:ascii="Times New Roman" w:eastAsia="Times New Roman" w:hAnsi="Times New Roman" w:cs="Times New Roman"/>
          <w:i/>
          <w:iCs/>
        </w:rPr>
        <w:t xml:space="preserve">M </w:t>
      </w:r>
      <w:r w:rsidR="001A49A7">
        <w:rPr>
          <w:rFonts w:ascii="Times New Roman" w:eastAsia="Times New Roman" w:hAnsi="Times New Roman" w:cs="Times New Roman"/>
        </w:rPr>
        <w:t xml:space="preserve">= 15.53, </w:t>
      </w:r>
      <w:r w:rsidR="001A49A7">
        <w:rPr>
          <w:rFonts w:ascii="Times New Roman" w:eastAsia="Times New Roman" w:hAnsi="Times New Roman" w:cs="Times New Roman"/>
          <w:i/>
          <w:iCs/>
        </w:rPr>
        <w:t xml:space="preserve">SD </w:t>
      </w:r>
      <w:r w:rsidR="001A49A7">
        <w:rPr>
          <w:rFonts w:ascii="Times New Roman" w:eastAsia="Times New Roman" w:hAnsi="Times New Roman" w:cs="Times New Roman"/>
        </w:rPr>
        <w:t>= 1.8</w:t>
      </w:r>
      <w:r w:rsidR="001A7B4F">
        <w:rPr>
          <w:rFonts w:ascii="Times New Roman" w:eastAsia="Times New Roman" w:hAnsi="Times New Roman" w:cs="Times New Roman"/>
        </w:rPr>
        <w:t>4</w:t>
      </w:r>
      <w:r w:rsidR="001A49A7">
        <w:rPr>
          <w:rFonts w:ascii="Times New Roman" w:eastAsia="Times New Roman" w:hAnsi="Times New Roman" w:cs="Times New Roman"/>
        </w:rPr>
        <w:t xml:space="preserve">), </w:t>
      </w:r>
      <w:r w:rsidR="001A49A7">
        <w:rPr>
          <w:rFonts w:ascii="Times New Roman" w:eastAsia="Times New Roman" w:hAnsi="Times New Roman" w:cs="Times New Roman"/>
          <w:i/>
          <w:iCs/>
        </w:rPr>
        <w:t>t</w:t>
      </w:r>
      <w:r w:rsidR="001A49A7">
        <w:rPr>
          <w:rFonts w:ascii="Times New Roman" w:eastAsia="Times New Roman" w:hAnsi="Times New Roman" w:cs="Times New Roman"/>
        </w:rPr>
        <w:t xml:space="preserve">(99) = 24.53, </w:t>
      </w:r>
      <w:r w:rsidR="001A49A7">
        <w:rPr>
          <w:rFonts w:ascii="Times New Roman" w:eastAsia="Times New Roman" w:hAnsi="Times New Roman" w:cs="Times New Roman"/>
          <w:i/>
          <w:iCs/>
        </w:rPr>
        <w:t xml:space="preserve">p </w:t>
      </w:r>
      <w:r w:rsidR="001A49A7">
        <w:rPr>
          <w:rFonts w:ascii="Times New Roman" w:eastAsia="Times New Roman" w:hAnsi="Times New Roman" w:cs="Times New Roman"/>
        </w:rPr>
        <w:t xml:space="preserve">&lt; .0001. </w:t>
      </w:r>
      <w:r w:rsidR="00200CDA">
        <w:rPr>
          <w:rFonts w:ascii="Times New Roman" w:eastAsia="Times New Roman" w:hAnsi="Times New Roman" w:cs="Times New Roman"/>
        </w:rPr>
        <w:t>Likewise, networks in the Inferring Goals condition looked longer at the No-Obstacle test event (</w:t>
      </w:r>
      <w:r w:rsidR="00200CDA">
        <w:rPr>
          <w:rFonts w:ascii="Times New Roman" w:eastAsia="Times New Roman" w:hAnsi="Times New Roman" w:cs="Times New Roman"/>
          <w:i/>
          <w:iCs/>
        </w:rPr>
        <w:t xml:space="preserve">M </w:t>
      </w:r>
      <w:r w:rsidR="00200CDA">
        <w:rPr>
          <w:rFonts w:ascii="Times New Roman" w:eastAsia="Times New Roman" w:hAnsi="Times New Roman" w:cs="Times New Roman"/>
        </w:rPr>
        <w:t xml:space="preserve">= </w:t>
      </w:r>
      <w:r w:rsidR="00982472">
        <w:rPr>
          <w:rFonts w:ascii="Times New Roman" w:eastAsia="Times New Roman" w:hAnsi="Times New Roman" w:cs="Times New Roman"/>
        </w:rPr>
        <w:t>13.84</w:t>
      </w:r>
      <w:r w:rsidR="00200CDA">
        <w:rPr>
          <w:rFonts w:ascii="Times New Roman" w:eastAsia="Times New Roman" w:hAnsi="Times New Roman" w:cs="Times New Roman"/>
        </w:rPr>
        <w:t xml:space="preserve">, </w:t>
      </w:r>
      <w:r w:rsidR="00200CDA">
        <w:rPr>
          <w:rFonts w:ascii="Times New Roman" w:eastAsia="Times New Roman" w:hAnsi="Times New Roman" w:cs="Times New Roman"/>
          <w:i/>
          <w:iCs/>
        </w:rPr>
        <w:t xml:space="preserve">SD </w:t>
      </w:r>
      <w:r w:rsidR="00200CDA">
        <w:rPr>
          <w:rFonts w:ascii="Times New Roman" w:eastAsia="Times New Roman" w:hAnsi="Times New Roman" w:cs="Times New Roman"/>
        </w:rPr>
        <w:t>= 1.</w:t>
      </w:r>
      <w:r w:rsidR="00982472">
        <w:rPr>
          <w:rFonts w:ascii="Times New Roman" w:eastAsia="Times New Roman" w:hAnsi="Times New Roman" w:cs="Times New Roman"/>
        </w:rPr>
        <w:t>32</w:t>
      </w:r>
      <w:r w:rsidR="00200CDA">
        <w:rPr>
          <w:rFonts w:ascii="Times New Roman" w:eastAsia="Times New Roman" w:hAnsi="Times New Roman" w:cs="Times New Roman"/>
        </w:rPr>
        <w:t>) than at the Obstacle test event (</w:t>
      </w:r>
      <w:r w:rsidR="00200CDA">
        <w:rPr>
          <w:rFonts w:ascii="Times New Roman" w:eastAsia="Times New Roman" w:hAnsi="Times New Roman" w:cs="Times New Roman"/>
          <w:i/>
          <w:iCs/>
        </w:rPr>
        <w:t xml:space="preserve">M </w:t>
      </w:r>
      <w:r w:rsidR="00200CDA">
        <w:rPr>
          <w:rFonts w:ascii="Times New Roman" w:eastAsia="Times New Roman" w:hAnsi="Times New Roman" w:cs="Times New Roman"/>
        </w:rPr>
        <w:t xml:space="preserve">= </w:t>
      </w:r>
      <w:r w:rsidR="00982472">
        <w:rPr>
          <w:rFonts w:ascii="Times New Roman" w:eastAsia="Times New Roman" w:hAnsi="Times New Roman" w:cs="Times New Roman"/>
        </w:rPr>
        <w:t>10.56</w:t>
      </w:r>
      <w:r w:rsidR="00200CDA">
        <w:rPr>
          <w:rFonts w:ascii="Times New Roman" w:eastAsia="Times New Roman" w:hAnsi="Times New Roman" w:cs="Times New Roman"/>
        </w:rPr>
        <w:t xml:space="preserve">, </w:t>
      </w:r>
      <w:r w:rsidR="00200CDA">
        <w:rPr>
          <w:rFonts w:ascii="Times New Roman" w:eastAsia="Times New Roman" w:hAnsi="Times New Roman" w:cs="Times New Roman"/>
          <w:i/>
          <w:iCs/>
        </w:rPr>
        <w:t xml:space="preserve">SD </w:t>
      </w:r>
      <w:r w:rsidR="00200CDA">
        <w:rPr>
          <w:rFonts w:ascii="Times New Roman" w:eastAsia="Times New Roman" w:hAnsi="Times New Roman" w:cs="Times New Roman"/>
        </w:rPr>
        <w:t>= 1.</w:t>
      </w:r>
      <w:r w:rsidR="00982472">
        <w:rPr>
          <w:rFonts w:ascii="Times New Roman" w:eastAsia="Times New Roman" w:hAnsi="Times New Roman" w:cs="Times New Roman"/>
        </w:rPr>
        <w:t>65</w:t>
      </w:r>
      <w:r w:rsidR="00200CDA">
        <w:rPr>
          <w:rFonts w:ascii="Times New Roman" w:eastAsia="Times New Roman" w:hAnsi="Times New Roman" w:cs="Times New Roman"/>
        </w:rPr>
        <w:t xml:space="preserve">), </w:t>
      </w:r>
      <w:r w:rsidR="00200CDA">
        <w:rPr>
          <w:rFonts w:ascii="Times New Roman" w:eastAsia="Times New Roman" w:hAnsi="Times New Roman" w:cs="Times New Roman"/>
          <w:i/>
          <w:iCs/>
        </w:rPr>
        <w:t>t</w:t>
      </w:r>
      <w:r w:rsidR="00200CDA">
        <w:rPr>
          <w:rFonts w:ascii="Times New Roman" w:eastAsia="Times New Roman" w:hAnsi="Times New Roman" w:cs="Times New Roman"/>
        </w:rPr>
        <w:t xml:space="preserve">(99) = </w:t>
      </w:r>
      <w:r w:rsidR="00982472">
        <w:rPr>
          <w:rFonts w:ascii="Times New Roman" w:eastAsia="Times New Roman" w:hAnsi="Times New Roman" w:cs="Times New Roman"/>
        </w:rPr>
        <w:t>16.41</w:t>
      </w:r>
      <w:r w:rsidR="00200CDA">
        <w:rPr>
          <w:rFonts w:ascii="Times New Roman" w:eastAsia="Times New Roman" w:hAnsi="Times New Roman" w:cs="Times New Roman"/>
        </w:rPr>
        <w:t xml:space="preserve">, </w:t>
      </w:r>
      <w:r w:rsidR="00200CDA">
        <w:rPr>
          <w:rFonts w:ascii="Times New Roman" w:eastAsia="Times New Roman" w:hAnsi="Times New Roman" w:cs="Times New Roman"/>
          <w:i/>
          <w:iCs/>
        </w:rPr>
        <w:t xml:space="preserve">p </w:t>
      </w:r>
      <w:r w:rsidR="00200CDA">
        <w:rPr>
          <w:rFonts w:ascii="Times New Roman" w:eastAsia="Times New Roman" w:hAnsi="Times New Roman" w:cs="Times New Roman"/>
        </w:rPr>
        <w:t>&lt; .0001.</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1203F420" wp14:editId="201C9EE9">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7DBA43BB" w:rsidR="00843D21" w:rsidRDefault="0075794E">
                                  <w:r>
                                    <w:rPr>
                                      <w:noProof/>
                                    </w:rPr>
                                    <w:drawing>
                                      <wp:inline distT="0" distB="0" distL="0" distR="0" wp14:anchorId="6DC54FDF" wp14:editId="58E9A507">
                                        <wp:extent cx="3018831" cy="1647645"/>
                                        <wp:effectExtent l="0" t="0" r="0" b="0"/>
                                        <wp:docPr id="835787394" name="Picture 4" descr="A graph of a graph showing a go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87394" name="Picture 4" descr="A graph of a graph showing a goal&#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39495" cy="1658923"/>
                                                </a:xfrm>
                                                <a:prstGeom prst="rect">
                                                  <a:avLst/>
                                                </a:prstGeom>
                                              </pic:spPr>
                                            </pic:pic>
                                          </a:graphicData>
                                        </a:graphic>
                                      </wp:inline>
                                    </w:drawing>
                                  </w:r>
                                </w:p>
                              </w:tc>
                              <w:tc>
                                <w:tcPr>
                                  <w:tcW w:w="5436" w:type="dxa"/>
                                </w:tcPr>
                                <w:p w14:paraId="38A1EBB5" w14:textId="7AE56F01" w:rsidR="00843D21" w:rsidRDefault="001F12BD" w:rsidP="00774252">
                                  <w:pPr>
                                    <w:keepNext/>
                                  </w:pPr>
                                  <w:r>
                                    <w:rPr>
                                      <w:noProof/>
                                    </w:rPr>
                                    <w:drawing>
                                      <wp:inline distT="0" distB="0" distL="0" distR="0" wp14:anchorId="4EE0603D" wp14:editId="3988AB7E">
                                        <wp:extent cx="3197884" cy="1673524"/>
                                        <wp:effectExtent l="0" t="0" r="2540" b="3175"/>
                                        <wp:docPr id="1362524785" name="Picture 2" descr="A graph of a graph showing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4785" name="Picture 2" descr="A graph of a graph showing different types of objec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25673" cy="1688067"/>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9"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7DBA43BB" w:rsidR="00843D21" w:rsidRDefault="0075794E">
                            <w:r>
                              <w:rPr>
                                <w:noProof/>
                              </w:rPr>
                              <w:drawing>
                                <wp:inline distT="0" distB="0" distL="0" distR="0" wp14:anchorId="6DC54FDF" wp14:editId="58E9A507">
                                  <wp:extent cx="3018831" cy="1647645"/>
                                  <wp:effectExtent l="0" t="0" r="0" b="0"/>
                                  <wp:docPr id="835787394" name="Picture 4" descr="A graph of a graph showing a go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87394" name="Picture 4" descr="A graph of a graph showing a goal&#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39495" cy="1658923"/>
                                          </a:xfrm>
                                          <a:prstGeom prst="rect">
                                            <a:avLst/>
                                          </a:prstGeom>
                                        </pic:spPr>
                                      </pic:pic>
                                    </a:graphicData>
                                  </a:graphic>
                                </wp:inline>
                              </w:drawing>
                            </w:r>
                          </w:p>
                        </w:tc>
                        <w:tc>
                          <w:tcPr>
                            <w:tcW w:w="5436" w:type="dxa"/>
                          </w:tcPr>
                          <w:p w14:paraId="38A1EBB5" w14:textId="7AE56F01" w:rsidR="00843D21" w:rsidRDefault="001F12BD" w:rsidP="00774252">
                            <w:pPr>
                              <w:keepNext/>
                            </w:pPr>
                            <w:r>
                              <w:rPr>
                                <w:noProof/>
                              </w:rPr>
                              <w:drawing>
                                <wp:inline distT="0" distB="0" distL="0" distR="0" wp14:anchorId="4EE0603D" wp14:editId="3988AB7E">
                                  <wp:extent cx="3197884" cy="1673524"/>
                                  <wp:effectExtent l="0" t="0" r="2540" b="3175"/>
                                  <wp:docPr id="1362524785" name="Picture 2" descr="A graph of a graph showing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4785" name="Picture 2" descr="A graph of a graph showing different types of objec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25673" cy="1688067"/>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7EFAF515" w14:textId="7919C5FC" w:rsidR="00D636C9" w:rsidRDefault="009F3DCF" w:rsidP="00D636C9">
      <w:pPr>
        <w:spacing w:line="480" w:lineRule="auto"/>
        <w:contextualSpacing/>
        <w:rPr>
          <w:rFonts w:ascii="Times New Roman" w:hAnsi="Times New Roman" w:cs="Times New Roman"/>
        </w:rPr>
      </w:pPr>
      <w:r>
        <w:rPr>
          <w:rFonts w:ascii="Times New Roman" w:hAnsi="Times New Roman" w:cs="Times New Roman"/>
        </w:rPr>
        <w:tab/>
      </w:r>
      <w:r w:rsidR="00031D3F">
        <w:rPr>
          <w:rFonts w:ascii="Times New Roman" w:hAnsi="Times New Roman" w:cs="Times New Roman"/>
        </w:rPr>
        <w:t xml:space="preserve">Perhaps one of the strongest pieces of evidence </w:t>
      </w:r>
      <w:r w:rsidR="0039195C">
        <w:rPr>
          <w:rFonts w:ascii="Times New Roman" w:hAnsi="Times New Roman" w:cs="Times New Roman"/>
        </w:rPr>
        <w:t>for the existence of a</w:t>
      </w:r>
      <w:r w:rsidR="00031D3F">
        <w:rPr>
          <w:rFonts w:ascii="Times New Roman" w:hAnsi="Times New Roman" w:cs="Times New Roman"/>
        </w:rPr>
        <w:t xml:space="preserve"> teleological stance is the finding that infants can</w:t>
      </w:r>
      <w:r>
        <w:rPr>
          <w:rFonts w:ascii="Times New Roman" w:hAnsi="Times New Roman" w:cs="Times New Roman"/>
        </w:rPr>
        <w:t xml:space="preserve"> infer different components of this model given others. </w:t>
      </w:r>
      <w:r w:rsidR="00DE38E7">
        <w:rPr>
          <w:rFonts w:ascii="Times New Roman" w:hAnsi="Times New Roman" w:cs="Times New Roman"/>
        </w:rPr>
        <w:t>Although it is tempting to conclude that infants possess such a stance based on the apparent flexibility of their inferences, the current</w:t>
      </w:r>
      <w:r>
        <w:rPr>
          <w:rFonts w:ascii="Times New Roman" w:hAnsi="Times New Roman" w:cs="Times New Roman"/>
        </w:rPr>
        <w:t xml:space="preserve"> simulation demonstrated that such an account is not necessary to explain </w:t>
      </w:r>
      <w:r w:rsidR="008C5DB0">
        <w:rPr>
          <w:rFonts w:ascii="Times New Roman" w:hAnsi="Times New Roman" w:cs="Times New Roman"/>
        </w:rPr>
        <w:t>this aspect of infants’ action understanding.</w:t>
      </w:r>
      <w:r>
        <w:rPr>
          <w:rFonts w:ascii="Times New Roman" w:hAnsi="Times New Roman" w:cs="Times New Roman"/>
        </w:rPr>
        <w:t xml:space="preserve"> </w:t>
      </w:r>
      <w:r w:rsidR="00DE38E7">
        <w:rPr>
          <w:rFonts w:ascii="Times New Roman" w:hAnsi="Times New Roman" w:cs="Times New Roman"/>
        </w:rPr>
        <w:t>Simulation 4 showed that</w:t>
      </w:r>
      <w:r>
        <w:rPr>
          <w:rFonts w:ascii="Times New Roman" w:hAnsi="Times New Roman" w:cs="Times New Roman"/>
        </w:rPr>
        <w:t xml:space="preserve"> associative </w:t>
      </w:r>
      <w:r>
        <w:rPr>
          <w:rFonts w:ascii="Times New Roman" w:hAnsi="Times New Roman" w:cs="Times New Roman"/>
        </w:rPr>
        <w:lastRenderedPageBreak/>
        <w:t xml:space="preserve">learning alone together with the assumption that infants experience more straight motion than curved motion is sufficient to account for this </w:t>
      </w:r>
      <w:r w:rsidR="00C32CC5">
        <w:rPr>
          <w:rFonts w:ascii="Times New Roman" w:hAnsi="Times New Roman" w:cs="Times New Roman"/>
        </w:rPr>
        <w:t>facet of infants’ action understanding</w:t>
      </w:r>
      <w:r>
        <w:rPr>
          <w:rFonts w:ascii="Times New Roman" w:hAnsi="Times New Roman" w:cs="Times New Roman"/>
        </w:rPr>
        <w:t>.</w:t>
      </w:r>
      <w:r w:rsidR="006F3300">
        <w:rPr>
          <w:rFonts w:ascii="Times New Roman" w:hAnsi="Times New Roman" w:cs="Times New Roman"/>
        </w:rPr>
        <w:t xml:space="preserve"> Together, these simulations demonstrate that a teleological stance or a NUC is not necessary to explain infants’ looking behaviors in some of the studies that use the Gergely paradigm. These studies, instead, reveal that associative learning alone is sufficient to account for these behaviors.</w:t>
      </w:r>
      <w:r w:rsidR="001C0D7C">
        <w:rPr>
          <w:rFonts w:ascii="Times New Roman" w:hAnsi="Times New Roman" w:cs="Times New Roman"/>
        </w:rPr>
        <w:t xml:space="preserve"> Importantly, as it relates to the current theory, it was not the case that networks needed to experience more linear motion than curved motion to account for infants’ behaviors</w:t>
      </w:r>
      <w:r w:rsidR="00A3639E">
        <w:rPr>
          <w:rFonts w:ascii="Times New Roman" w:hAnsi="Times New Roman" w:cs="Times New Roman"/>
        </w:rPr>
        <w:t xml:space="preserve">; networks that experienced curved and linear motion at equal rates were also successful. This reinforces the idea that associative learning alone is sufficient to capture infants’ looking behaviors in some of the studies that examine their action understanding. An open question, however, concerns the nature of that associative learning. I explore that question in the next section. </w:t>
      </w:r>
      <w:r w:rsidR="001C0D7C">
        <w:rPr>
          <w:rFonts w:ascii="Times New Roman" w:hAnsi="Times New Roman" w:cs="Times New Roman"/>
        </w:rPr>
        <w:t>One</w:t>
      </w:r>
      <w:r w:rsidR="006F3300">
        <w:rPr>
          <w:rFonts w:ascii="Times New Roman" w:hAnsi="Times New Roman" w:cs="Times New Roman"/>
        </w:rPr>
        <w:t xml:space="preserve"> </w:t>
      </w:r>
      <w:r w:rsidR="001C0D7C">
        <w:rPr>
          <w:rFonts w:ascii="Times New Roman" w:hAnsi="Times New Roman" w:cs="Times New Roman"/>
        </w:rPr>
        <w:t xml:space="preserve">final unresolved question—which is covered in the next section—concerns </w:t>
      </w:r>
      <w:r w:rsidR="00654585">
        <w:rPr>
          <w:rFonts w:ascii="Times New Roman" w:hAnsi="Times New Roman" w:cs="Times New Roman"/>
        </w:rPr>
        <w:t>through what mechanism the model was able to produce a match to the behavioral data.</w:t>
      </w:r>
    </w:p>
    <w:p w14:paraId="5E0E5EB1" w14:textId="77777777" w:rsidR="007C42A4" w:rsidRDefault="007C42A4" w:rsidP="00D636C9">
      <w:pPr>
        <w:spacing w:line="480" w:lineRule="auto"/>
        <w:contextualSpacing/>
        <w:rPr>
          <w:rFonts w:ascii="Times New Roman" w:hAnsi="Times New Roman" w:cs="Times New Roman"/>
        </w:rPr>
      </w:pPr>
    </w:p>
    <w:p w14:paraId="69226FAB" w14:textId="4E27B450" w:rsidR="007C42A4" w:rsidRDefault="00A34693" w:rsidP="00D636C9">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00696C04" w:rsidRPr="00696C04">
        <w:rPr>
          <w:rFonts w:ascii="Times New Roman" w:hAnsi="Times New Roman" w:cs="Times New Roman"/>
          <w:b/>
          <w:bCs/>
        </w:rPr>
        <w:t xml:space="preserve"> pr</w:t>
      </w:r>
      <w:r w:rsidR="00497F11">
        <w:rPr>
          <w:rFonts w:ascii="Times New Roman" w:hAnsi="Times New Roman" w:cs="Times New Roman"/>
          <w:b/>
          <w:bCs/>
        </w:rPr>
        <w:t>oduced</w:t>
      </w:r>
      <w:r w:rsidR="00696C04" w:rsidRPr="00696C04">
        <w:rPr>
          <w:rFonts w:ascii="Times New Roman" w:hAnsi="Times New Roman" w:cs="Times New Roman"/>
          <w:b/>
          <w:bCs/>
        </w:rPr>
        <w:t xml:space="preserve"> a match to the behavioral data</w:t>
      </w:r>
    </w:p>
    <w:p w14:paraId="1250E5E3" w14:textId="644465CF" w:rsidR="00905528" w:rsidRDefault="00A34693" w:rsidP="00D636C9">
      <w:pPr>
        <w:spacing w:line="480" w:lineRule="auto"/>
        <w:contextualSpacing/>
        <w:rPr>
          <w:rFonts w:ascii="Times New Roman" w:hAnsi="Times New Roman" w:cs="Times New Roman"/>
        </w:rPr>
      </w:pPr>
      <w:r>
        <w:rPr>
          <w:rFonts w:ascii="Times New Roman" w:hAnsi="Times New Roman" w:cs="Times New Roman"/>
          <w:b/>
          <w:bCs/>
        </w:rPr>
        <w:tab/>
      </w:r>
      <w:r w:rsidR="00053B11" w:rsidRPr="00053B11">
        <w:rPr>
          <w:rFonts w:ascii="Times New Roman" w:hAnsi="Times New Roman" w:cs="Times New Roman"/>
        </w:rPr>
        <w:t>The simulations suggest that associative learning can explain infants’ looking behavior in studies using the Gergely paradigm. However, they do not, on their own, clarify the precise nature of this learning process</w:t>
      </w:r>
      <w:r w:rsidR="00053B11">
        <w:rPr>
          <w:rFonts w:ascii="Times New Roman" w:hAnsi="Times New Roman" w:cs="Times New Roman"/>
        </w:rPr>
        <w:t xml:space="preserve">. </w:t>
      </w:r>
      <w:r w:rsidR="00905528">
        <w:rPr>
          <w:rFonts w:ascii="Times New Roman" w:hAnsi="Times New Roman" w:cs="Times New Roman"/>
        </w:rPr>
        <w:t>However, it is possible to gain insight into this question by assessing how the model came to</w:t>
      </w:r>
    </w:p>
    <w:p w14:paraId="613B67F6" w14:textId="77777777" w:rsidR="00905528" w:rsidRDefault="00905528" w:rsidP="00D636C9">
      <w:pPr>
        <w:spacing w:line="480" w:lineRule="auto"/>
        <w:contextualSpacing/>
        <w:rPr>
          <w:rFonts w:ascii="Times New Roman" w:hAnsi="Times New Roman" w:cs="Times New Roman"/>
        </w:rPr>
      </w:pPr>
    </w:p>
    <w:p w14:paraId="1B0E5BA2" w14:textId="10B9DA47" w:rsidR="009D4EC0" w:rsidRDefault="00017DBA" w:rsidP="00D636C9">
      <w:pPr>
        <w:spacing w:line="480" w:lineRule="auto"/>
        <w:contextualSpacing/>
        <w:rPr>
          <w:rFonts w:ascii="Times New Roman" w:hAnsi="Times New Roman" w:cs="Times New Roman"/>
        </w:rPr>
      </w:pPr>
      <w:r>
        <w:rPr>
          <w:rFonts w:ascii="Times New Roman" w:hAnsi="Times New Roman" w:cs="Times New Roman"/>
        </w:rPr>
        <w:t xml:space="preserve">This process begins when the network is </w:t>
      </w:r>
      <w:r w:rsidR="00192937">
        <w:rPr>
          <w:rFonts w:ascii="Times New Roman" w:hAnsi="Times New Roman" w:cs="Times New Roman"/>
        </w:rPr>
        <w:t>shown a</w:t>
      </w:r>
      <w:r>
        <w:rPr>
          <w:rFonts w:ascii="Times New Roman" w:hAnsi="Times New Roman" w:cs="Times New Roman"/>
        </w:rPr>
        <w:t xml:space="preserve"> particular action event</w:t>
      </w:r>
      <w:r w:rsidR="00452848">
        <w:rPr>
          <w:rFonts w:ascii="Times New Roman" w:hAnsi="Times New Roman" w:cs="Times New Roman"/>
        </w:rPr>
        <w:t xml:space="preserve"> as a pattern of</w:t>
      </w:r>
      <w:r>
        <w:rPr>
          <w:rFonts w:ascii="Times New Roman" w:hAnsi="Times New Roman" w:cs="Times New Roman"/>
        </w:rPr>
        <w:t xml:space="preserve"> activation across </w:t>
      </w:r>
      <w:r w:rsidR="001C249A">
        <w:rPr>
          <w:rFonts w:ascii="Times New Roman" w:hAnsi="Times New Roman" w:cs="Times New Roman"/>
        </w:rPr>
        <w:t xml:space="preserve">different </w:t>
      </w:r>
      <w:r w:rsidR="00192937">
        <w:rPr>
          <w:rFonts w:ascii="Times New Roman" w:hAnsi="Times New Roman" w:cs="Times New Roman"/>
        </w:rPr>
        <w:t xml:space="preserve">input </w:t>
      </w:r>
      <w:r w:rsidR="001C249A">
        <w:rPr>
          <w:rFonts w:ascii="Times New Roman" w:hAnsi="Times New Roman" w:cs="Times New Roman"/>
        </w:rPr>
        <w:t xml:space="preserve">groups (e.g., Object Left and Right, Barrier Location, Barrier Position, etc.). </w:t>
      </w:r>
      <w:r w:rsidR="00112ABC">
        <w:rPr>
          <w:rFonts w:ascii="Times New Roman" w:hAnsi="Times New Roman" w:cs="Times New Roman"/>
        </w:rPr>
        <w:t xml:space="preserve">In the model, these events correspond to </w:t>
      </w:r>
      <w:r w:rsidR="00D20604">
        <w:rPr>
          <w:rFonts w:ascii="Times New Roman" w:hAnsi="Times New Roman" w:cs="Times New Roman"/>
        </w:rPr>
        <w:t>situations</w:t>
      </w:r>
      <w:r w:rsidR="00112ABC">
        <w:rPr>
          <w:rFonts w:ascii="Times New Roman" w:hAnsi="Times New Roman" w:cs="Times New Roman"/>
        </w:rPr>
        <w:t xml:space="preserve"> in which one object (i.e., an </w:t>
      </w:r>
      <w:r w:rsidR="00112ABC">
        <w:rPr>
          <w:rFonts w:ascii="Times New Roman" w:hAnsi="Times New Roman" w:cs="Times New Roman"/>
        </w:rPr>
        <w:lastRenderedPageBreak/>
        <w:t>object with an inanimate feature) or animate</w:t>
      </w:r>
      <w:r w:rsidR="00A9049C">
        <w:rPr>
          <w:rFonts w:ascii="Times New Roman" w:hAnsi="Times New Roman" w:cs="Times New Roman"/>
        </w:rPr>
        <w:t xml:space="preserve"> entity</w:t>
      </w:r>
      <w:r w:rsidR="00112ABC">
        <w:rPr>
          <w:rFonts w:ascii="Times New Roman" w:hAnsi="Times New Roman" w:cs="Times New Roman"/>
        </w:rPr>
        <w:t xml:space="preserve"> (i.e., object with an animate feature) moves along </w:t>
      </w:r>
      <w:r w:rsidR="00D20604">
        <w:rPr>
          <w:rFonts w:ascii="Times New Roman" w:hAnsi="Times New Roman" w:cs="Times New Roman"/>
        </w:rPr>
        <w:t>either a straight or curved path</w:t>
      </w:r>
      <w:r w:rsidR="00112ABC">
        <w:rPr>
          <w:rFonts w:ascii="Times New Roman" w:hAnsi="Times New Roman" w:cs="Times New Roman"/>
        </w:rPr>
        <w:t xml:space="preserve"> to reach a second object or animate</w:t>
      </w:r>
      <w:r w:rsidR="00A9049C">
        <w:rPr>
          <w:rFonts w:ascii="Times New Roman" w:hAnsi="Times New Roman" w:cs="Times New Roman"/>
        </w:rPr>
        <w:t xml:space="preserve"> entity</w:t>
      </w:r>
      <w:r w:rsidR="00112ABC">
        <w:rPr>
          <w:rFonts w:ascii="Times New Roman" w:hAnsi="Times New Roman" w:cs="Times New Roman"/>
        </w:rPr>
        <w:t>.</w:t>
      </w:r>
      <w:r w:rsidR="00CE33E0">
        <w:rPr>
          <w:rFonts w:ascii="Times New Roman" w:hAnsi="Times New Roman" w:cs="Times New Roman"/>
        </w:rPr>
        <w:t xml:space="preserve"> This pattern of activation is then propagated to the hidden layer</w:t>
      </w:r>
      <w:r w:rsidR="00D20604">
        <w:rPr>
          <w:rFonts w:ascii="Times New Roman" w:hAnsi="Times New Roman" w:cs="Times New Roman"/>
        </w:rPr>
        <w:t xml:space="preserve"> via the </w:t>
      </w:r>
      <w:r w:rsidR="00092D1A">
        <w:rPr>
          <w:rFonts w:ascii="Times New Roman" w:hAnsi="Times New Roman" w:cs="Times New Roman"/>
        </w:rPr>
        <w:t>weights</w:t>
      </w:r>
      <w:r w:rsidR="00D20604">
        <w:rPr>
          <w:rFonts w:ascii="Times New Roman" w:hAnsi="Times New Roman" w:cs="Times New Roman"/>
        </w:rPr>
        <w:t xml:space="preserve"> that connect each of the input groups to the hidden layer</w:t>
      </w:r>
      <w:r w:rsidR="00CE33E0">
        <w:rPr>
          <w:rFonts w:ascii="Times New Roman" w:hAnsi="Times New Roman" w:cs="Times New Roman"/>
        </w:rPr>
        <w:t>.</w:t>
      </w:r>
      <w:r w:rsidR="00A9049C">
        <w:rPr>
          <w:rFonts w:ascii="Times New Roman" w:hAnsi="Times New Roman" w:cs="Times New Roman"/>
        </w:rPr>
        <w:t xml:space="preserve"> </w:t>
      </w:r>
      <w:r w:rsidR="00D608E0">
        <w:rPr>
          <w:rFonts w:ascii="Times New Roman" w:hAnsi="Times New Roman" w:cs="Times New Roman"/>
        </w:rPr>
        <w:t>At the beginning of training, this pattern of activity is</w:t>
      </w:r>
      <w:r w:rsidR="00A076A4">
        <w:rPr>
          <w:rFonts w:ascii="Times New Roman" w:hAnsi="Times New Roman" w:cs="Times New Roman"/>
        </w:rPr>
        <w:t xml:space="preserve"> undifferentiated and meaningless. This </w:t>
      </w:r>
      <w:r w:rsidR="00D608E0">
        <w:rPr>
          <w:rFonts w:ascii="Times New Roman" w:hAnsi="Times New Roman" w:cs="Times New Roman"/>
        </w:rPr>
        <w:t>is becaus</w:t>
      </w:r>
      <w:r w:rsidR="00F57842">
        <w:rPr>
          <w:rFonts w:ascii="Times New Roman" w:hAnsi="Times New Roman" w:cs="Times New Roman"/>
        </w:rPr>
        <w:t>e</w:t>
      </w:r>
      <w:r w:rsidR="00D608E0">
        <w:rPr>
          <w:rFonts w:ascii="Times New Roman" w:hAnsi="Times New Roman" w:cs="Times New Roman"/>
        </w:rPr>
        <w:t xml:space="preserve"> the </w:t>
      </w:r>
      <w:r w:rsidR="00F57842">
        <w:rPr>
          <w:rFonts w:ascii="Times New Roman" w:hAnsi="Times New Roman" w:cs="Times New Roman"/>
        </w:rPr>
        <w:t>weights</w:t>
      </w:r>
      <w:r w:rsidR="00D608E0">
        <w:rPr>
          <w:rFonts w:ascii="Times New Roman" w:hAnsi="Times New Roman" w:cs="Times New Roman"/>
        </w:rPr>
        <w:t xml:space="preserve"> themselves</w:t>
      </w:r>
      <w:r w:rsidR="00F57842">
        <w:rPr>
          <w:rFonts w:ascii="Times New Roman" w:hAnsi="Times New Roman" w:cs="Times New Roman"/>
        </w:rPr>
        <w:t xml:space="preserve"> </w:t>
      </w:r>
      <w:r w:rsidR="00D608E0">
        <w:rPr>
          <w:rFonts w:ascii="Times New Roman" w:hAnsi="Times New Roman" w:cs="Times New Roman"/>
        </w:rPr>
        <w:t>are small, random values.</w:t>
      </w:r>
      <w:r w:rsidR="00F420C7">
        <w:rPr>
          <w:rFonts w:ascii="Times New Roman" w:hAnsi="Times New Roman" w:cs="Times New Roman"/>
        </w:rPr>
        <w:t xml:space="preserve"> </w:t>
      </w:r>
      <w:r w:rsidR="00D608E0">
        <w:rPr>
          <w:rFonts w:ascii="Times New Roman" w:hAnsi="Times New Roman" w:cs="Times New Roman"/>
        </w:rPr>
        <w:t>This hidden</w:t>
      </w:r>
      <w:r w:rsidR="00A076A4">
        <w:rPr>
          <w:rFonts w:ascii="Times New Roman" w:hAnsi="Times New Roman" w:cs="Times New Roman"/>
        </w:rPr>
        <w:t xml:space="preserve"> pattern of activity is</w:t>
      </w:r>
      <w:r w:rsidR="00F420C7">
        <w:rPr>
          <w:rFonts w:ascii="Times New Roman" w:hAnsi="Times New Roman" w:cs="Times New Roman"/>
        </w:rPr>
        <w:t xml:space="preserve"> then</w:t>
      </w:r>
      <w:r w:rsidR="00A076A4">
        <w:rPr>
          <w:rFonts w:ascii="Times New Roman" w:hAnsi="Times New Roman" w:cs="Times New Roman"/>
        </w:rPr>
        <w:t xml:space="preserve"> propagated to</w:t>
      </w:r>
      <w:r w:rsidR="00F420C7">
        <w:rPr>
          <w:rFonts w:ascii="Times New Roman" w:hAnsi="Times New Roman" w:cs="Times New Roman"/>
        </w:rPr>
        <w:t>,</w:t>
      </w:r>
      <w:r w:rsidR="00CD51FC">
        <w:rPr>
          <w:rFonts w:ascii="Times New Roman" w:hAnsi="Times New Roman" w:cs="Times New Roman"/>
        </w:rPr>
        <w:t xml:space="preserve"> and </w:t>
      </w:r>
      <w:r w:rsidR="00655B06">
        <w:rPr>
          <w:rFonts w:ascii="Times New Roman" w:hAnsi="Times New Roman" w:cs="Times New Roman"/>
        </w:rPr>
        <w:t xml:space="preserve">elicits a </w:t>
      </w:r>
      <w:r w:rsidR="00F420C7">
        <w:rPr>
          <w:rFonts w:ascii="Times New Roman" w:hAnsi="Times New Roman" w:cs="Times New Roman"/>
        </w:rPr>
        <w:t>pattern of activity</w:t>
      </w:r>
      <w:r w:rsidR="00CD51FC">
        <w:rPr>
          <w:rFonts w:ascii="Times New Roman" w:hAnsi="Times New Roman" w:cs="Times New Roman"/>
        </w:rPr>
        <w:t xml:space="preserve"> over</w:t>
      </w:r>
      <w:r w:rsidR="00F420C7">
        <w:rPr>
          <w:rFonts w:ascii="Times New Roman" w:hAnsi="Times New Roman" w:cs="Times New Roman"/>
        </w:rPr>
        <w:t>,</w:t>
      </w:r>
      <w:r w:rsidR="00CD51FC">
        <w:rPr>
          <w:rFonts w:ascii="Times New Roman" w:hAnsi="Times New Roman" w:cs="Times New Roman"/>
        </w:rPr>
        <w:t xml:space="preserve"> the output groups</w:t>
      </w:r>
      <w:r w:rsidR="00F911F3">
        <w:rPr>
          <w:rFonts w:ascii="Times New Roman" w:hAnsi="Times New Roman" w:cs="Times New Roman"/>
        </w:rPr>
        <w:t xml:space="preserve"> in the output layer.</w:t>
      </w:r>
      <w:r w:rsidR="00A9049C">
        <w:rPr>
          <w:rFonts w:ascii="Times New Roman" w:hAnsi="Times New Roman" w:cs="Times New Roman"/>
        </w:rPr>
        <w:t xml:space="preserve"> </w:t>
      </w:r>
      <w:r w:rsidR="00DC7422">
        <w:rPr>
          <w:rFonts w:ascii="Times New Roman" w:hAnsi="Times New Roman" w:cs="Times New Roman"/>
        </w:rPr>
        <w:t>This</w:t>
      </w:r>
      <w:r w:rsidR="00B158A5">
        <w:rPr>
          <w:rFonts w:ascii="Times New Roman" w:hAnsi="Times New Roman" w:cs="Times New Roman"/>
        </w:rPr>
        <w:t xml:space="preserve"> observed</w:t>
      </w:r>
      <w:r w:rsidR="00DC7422">
        <w:rPr>
          <w:rFonts w:ascii="Times New Roman" w:hAnsi="Times New Roman" w:cs="Times New Roman"/>
        </w:rPr>
        <w:t xml:space="preserve"> pattern of activation is then compared to the desired </w:t>
      </w:r>
      <w:r w:rsidR="00B158A5">
        <w:rPr>
          <w:rFonts w:ascii="Times New Roman" w:hAnsi="Times New Roman" w:cs="Times New Roman"/>
        </w:rPr>
        <w:t xml:space="preserve">or target </w:t>
      </w:r>
      <w:r w:rsidR="00E53D02">
        <w:rPr>
          <w:rFonts w:ascii="Times New Roman" w:hAnsi="Times New Roman" w:cs="Times New Roman"/>
        </w:rPr>
        <w:t>pattern of activation. Any discrepanc</w:t>
      </w:r>
      <w:r w:rsidR="002C4837">
        <w:rPr>
          <w:rFonts w:ascii="Times New Roman" w:hAnsi="Times New Roman" w:cs="Times New Roman"/>
        </w:rPr>
        <w:t xml:space="preserve">y between </w:t>
      </w:r>
      <w:r w:rsidR="005A05D9">
        <w:rPr>
          <w:rFonts w:ascii="Times New Roman" w:hAnsi="Times New Roman" w:cs="Times New Roman"/>
        </w:rPr>
        <w:t>the two patterns</w:t>
      </w:r>
      <w:r w:rsidR="002C4837">
        <w:rPr>
          <w:rFonts w:ascii="Times New Roman" w:hAnsi="Times New Roman" w:cs="Times New Roman"/>
        </w:rPr>
        <w:t xml:space="preserve"> is treated as error, and the network uses this error to adjust the weights throughout the network.</w:t>
      </w:r>
      <w:r w:rsidR="00E53D02">
        <w:rPr>
          <w:rFonts w:ascii="Times New Roman" w:hAnsi="Times New Roman" w:cs="Times New Roman"/>
        </w:rPr>
        <w:t xml:space="preserve"> </w:t>
      </w:r>
      <w:r w:rsidR="00655B06">
        <w:rPr>
          <w:rFonts w:ascii="Times New Roman" w:hAnsi="Times New Roman" w:cs="Times New Roman"/>
        </w:rPr>
        <w:t>Crucially, the</w:t>
      </w:r>
      <w:r w:rsidR="00FE354E">
        <w:rPr>
          <w:rFonts w:ascii="Times New Roman" w:hAnsi="Times New Roman" w:cs="Times New Roman"/>
        </w:rPr>
        <w:t xml:space="preserve"> </w:t>
      </w:r>
      <w:r w:rsidR="00BA43B0">
        <w:rPr>
          <w:rFonts w:ascii="Times New Roman" w:hAnsi="Times New Roman" w:cs="Times New Roman"/>
        </w:rPr>
        <w:t>pattern of error that the linear</w:t>
      </w:r>
      <w:r w:rsidR="00452848">
        <w:rPr>
          <w:rFonts w:ascii="Times New Roman" w:hAnsi="Times New Roman" w:cs="Times New Roman"/>
        </w:rPr>
        <w:t xml:space="preserve"> events </w:t>
      </w:r>
      <w:r w:rsidR="00655B06">
        <w:rPr>
          <w:rFonts w:ascii="Times New Roman" w:hAnsi="Times New Roman" w:cs="Times New Roman"/>
        </w:rPr>
        <w:t>produce over the output groups</w:t>
      </w:r>
      <w:r w:rsidR="00425AC5">
        <w:rPr>
          <w:rFonts w:ascii="Times New Roman" w:hAnsi="Times New Roman" w:cs="Times New Roman"/>
        </w:rPr>
        <w:t xml:space="preserve"> </w:t>
      </w:r>
      <w:r w:rsidR="00BA43B0">
        <w:rPr>
          <w:rFonts w:ascii="Times New Roman" w:hAnsi="Times New Roman" w:cs="Times New Roman"/>
        </w:rPr>
        <w:t>is</w:t>
      </w:r>
      <w:r w:rsidR="00655B06">
        <w:rPr>
          <w:rFonts w:ascii="Times New Roman" w:hAnsi="Times New Roman" w:cs="Times New Roman"/>
        </w:rPr>
        <w:t xml:space="preserve"> different than that produced by the</w:t>
      </w:r>
      <w:r w:rsidR="00425AC5">
        <w:rPr>
          <w:rFonts w:ascii="Times New Roman" w:hAnsi="Times New Roman" w:cs="Times New Roman"/>
        </w:rPr>
        <w:t xml:space="preserve"> events that</w:t>
      </w:r>
      <w:r w:rsidR="00655B06">
        <w:rPr>
          <w:rFonts w:ascii="Times New Roman" w:hAnsi="Times New Roman" w:cs="Times New Roman"/>
        </w:rPr>
        <w:t xml:space="preserve"> curved motion events. </w:t>
      </w:r>
      <w:r w:rsidR="00BA43B0">
        <w:rPr>
          <w:rFonts w:ascii="Times New Roman" w:hAnsi="Times New Roman" w:cs="Times New Roman"/>
        </w:rPr>
        <w:t xml:space="preserve">This </w:t>
      </w:r>
      <w:r w:rsidR="00525589">
        <w:rPr>
          <w:rFonts w:ascii="Times New Roman" w:hAnsi="Times New Roman" w:cs="Times New Roman"/>
        </w:rPr>
        <w:t xml:space="preserve">not only means that the </w:t>
      </w:r>
      <w:r w:rsidR="00BA43B0">
        <w:rPr>
          <w:rFonts w:ascii="Times New Roman" w:hAnsi="Times New Roman" w:cs="Times New Roman"/>
        </w:rPr>
        <w:t>weight change</w:t>
      </w:r>
      <w:r w:rsidR="00E40300">
        <w:rPr>
          <w:rFonts w:ascii="Times New Roman" w:hAnsi="Times New Roman" w:cs="Times New Roman"/>
        </w:rPr>
        <w:t>s</w:t>
      </w:r>
      <w:r w:rsidR="00BA43B0">
        <w:rPr>
          <w:rFonts w:ascii="Times New Roman" w:hAnsi="Times New Roman" w:cs="Times New Roman"/>
        </w:rPr>
        <w:t xml:space="preserve"> </w:t>
      </w:r>
      <w:r w:rsidR="00525589">
        <w:rPr>
          <w:rFonts w:ascii="Times New Roman" w:hAnsi="Times New Roman" w:cs="Times New Roman"/>
        </w:rPr>
        <w:t xml:space="preserve">will </w:t>
      </w:r>
      <w:r w:rsidR="00286C99">
        <w:rPr>
          <w:rFonts w:ascii="Times New Roman" w:hAnsi="Times New Roman" w:cs="Times New Roman"/>
        </w:rPr>
        <w:t>be d</w:t>
      </w:r>
      <w:r w:rsidR="00BA2929">
        <w:rPr>
          <w:rFonts w:ascii="Times New Roman" w:hAnsi="Times New Roman" w:cs="Times New Roman"/>
        </w:rPr>
        <w:t>i</w:t>
      </w:r>
      <w:r w:rsidR="00525589">
        <w:rPr>
          <w:rFonts w:ascii="Times New Roman" w:hAnsi="Times New Roman" w:cs="Times New Roman"/>
        </w:rPr>
        <w:t>fferent</w:t>
      </w:r>
      <w:r w:rsidR="00BA2929">
        <w:rPr>
          <w:rFonts w:ascii="Times New Roman" w:hAnsi="Times New Roman" w:cs="Times New Roman"/>
        </w:rPr>
        <w:t xml:space="preserve"> </w:t>
      </w:r>
      <w:r w:rsidR="00286C99">
        <w:rPr>
          <w:rFonts w:ascii="Times New Roman" w:hAnsi="Times New Roman" w:cs="Times New Roman"/>
        </w:rPr>
        <w:t xml:space="preserve">for the </w:t>
      </w:r>
      <w:r w:rsidR="00525589">
        <w:rPr>
          <w:rFonts w:ascii="Times New Roman" w:hAnsi="Times New Roman" w:cs="Times New Roman"/>
        </w:rPr>
        <w:t xml:space="preserve">two action </w:t>
      </w:r>
      <w:r w:rsidR="00286C99">
        <w:rPr>
          <w:rFonts w:ascii="Times New Roman" w:hAnsi="Times New Roman" w:cs="Times New Roman"/>
        </w:rPr>
        <w:t>events</w:t>
      </w:r>
      <w:r w:rsidR="00E40300">
        <w:rPr>
          <w:rFonts w:ascii="Times New Roman" w:hAnsi="Times New Roman" w:cs="Times New Roman"/>
        </w:rPr>
        <w:t xml:space="preserve"> but that </w:t>
      </w:r>
      <w:r w:rsidR="00525589">
        <w:rPr>
          <w:rFonts w:ascii="Times New Roman" w:hAnsi="Times New Roman" w:cs="Times New Roman"/>
        </w:rPr>
        <w:t xml:space="preserve">the </w:t>
      </w:r>
      <w:r w:rsidR="00286C99">
        <w:rPr>
          <w:rFonts w:ascii="Times New Roman" w:hAnsi="Times New Roman" w:cs="Times New Roman"/>
        </w:rPr>
        <w:t xml:space="preserve">evoked patterns of hidden activation will differ for the events. </w:t>
      </w:r>
      <w:r w:rsidR="00E40300">
        <w:rPr>
          <w:rFonts w:ascii="Times New Roman" w:hAnsi="Times New Roman" w:cs="Times New Roman"/>
        </w:rPr>
        <w:t xml:space="preserve"> </w:t>
      </w:r>
    </w:p>
    <w:p w14:paraId="55093B32" w14:textId="1AE26D6F" w:rsidR="00A34693" w:rsidRPr="00A34693" w:rsidRDefault="00286C99" w:rsidP="009D4EC0">
      <w:pPr>
        <w:spacing w:line="480" w:lineRule="auto"/>
        <w:ind w:firstLine="720"/>
        <w:contextualSpacing/>
        <w:rPr>
          <w:rFonts w:ascii="Times New Roman" w:hAnsi="Times New Roman" w:cs="Times New Roman"/>
        </w:rPr>
      </w:pPr>
      <w:r>
        <w:rPr>
          <w:rFonts w:ascii="Times New Roman" w:hAnsi="Times New Roman" w:cs="Times New Roman"/>
        </w:rPr>
        <w:t xml:space="preserve">A </w:t>
      </w:r>
      <w:r w:rsidR="00D25C7E">
        <w:rPr>
          <w:rFonts w:ascii="Times New Roman" w:hAnsi="Times New Roman" w:cs="Times New Roman"/>
        </w:rPr>
        <w:t>consequence of</w:t>
      </w:r>
      <w:r>
        <w:rPr>
          <w:rFonts w:ascii="Times New Roman" w:hAnsi="Times New Roman" w:cs="Times New Roman"/>
        </w:rPr>
        <w:t xml:space="preserve"> the training process is that the network will develop a representation at the hidden layer that reflects learned associations between </w:t>
      </w:r>
      <w:r w:rsidR="00714074">
        <w:rPr>
          <w:rFonts w:ascii="Times New Roman" w:hAnsi="Times New Roman" w:cs="Times New Roman"/>
        </w:rPr>
        <w:t>specific features</w:t>
      </w:r>
      <w:r>
        <w:rPr>
          <w:rFonts w:ascii="Times New Roman" w:hAnsi="Times New Roman" w:cs="Times New Roman"/>
        </w:rPr>
        <w:t xml:space="preserve"> of the input. </w:t>
      </w:r>
      <w:r w:rsidR="00030E89">
        <w:rPr>
          <w:rFonts w:ascii="Times New Roman" w:hAnsi="Times New Roman" w:cs="Times New Roman"/>
        </w:rPr>
        <w:t xml:space="preserve">Specifically, </w:t>
      </w:r>
      <w:r w:rsidR="007B5240">
        <w:rPr>
          <w:rFonts w:ascii="Times New Roman" w:hAnsi="Times New Roman" w:cs="Times New Roman"/>
        </w:rPr>
        <w:t>features in the input (e.g., the feature or unit that represent curved motion)</w:t>
      </w:r>
      <w:r w:rsidR="000241BE">
        <w:rPr>
          <w:rFonts w:ascii="Times New Roman" w:hAnsi="Times New Roman" w:cs="Times New Roman"/>
        </w:rPr>
        <w:t xml:space="preserve"> will activate </w:t>
      </w:r>
      <w:r w:rsidR="00030E89">
        <w:rPr>
          <w:rFonts w:ascii="Times New Roman" w:hAnsi="Times New Roman" w:cs="Times New Roman"/>
        </w:rPr>
        <w:t>different</w:t>
      </w:r>
      <w:r w:rsidR="000241BE">
        <w:rPr>
          <w:rFonts w:ascii="Times New Roman" w:hAnsi="Times New Roman" w:cs="Times New Roman"/>
        </w:rPr>
        <w:t xml:space="preserve"> hidden units via the positive weights </w:t>
      </w:r>
      <w:r w:rsidR="00030E89">
        <w:rPr>
          <w:rFonts w:ascii="Times New Roman" w:hAnsi="Times New Roman" w:cs="Times New Roman"/>
        </w:rPr>
        <w:t xml:space="preserve">or associations </w:t>
      </w:r>
      <w:r w:rsidR="0046222C">
        <w:rPr>
          <w:rFonts w:ascii="Times New Roman" w:hAnsi="Times New Roman" w:cs="Times New Roman"/>
        </w:rPr>
        <w:t>between them</w:t>
      </w:r>
      <w:r w:rsidR="00030E89">
        <w:rPr>
          <w:rFonts w:ascii="Times New Roman" w:hAnsi="Times New Roman" w:cs="Times New Roman"/>
        </w:rPr>
        <w:t>. These units</w:t>
      </w:r>
      <w:r w:rsidR="000241BE">
        <w:rPr>
          <w:rFonts w:ascii="Times New Roman" w:hAnsi="Times New Roman" w:cs="Times New Roman"/>
        </w:rPr>
        <w:t>, in turn, will activate</w:t>
      </w:r>
      <w:r w:rsidR="00030E89">
        <w:rPr>
          <w:rFonts w:ascii="Times New Roman" w:hAnsi="Times New Roman" w:cs="Times New Roman"/>
        </w:rPr>
        <w:t xml:space="preserve"> the reconstruction of </w:t>
      </w:r>
      <w:r w:rsidR="0046222C">
        <w:rPr>
          <w:rFonts w:ascii="Times New Roman" w:hAnsi="Times New Roman" w:cs="Times New Roman"/>
        </w:rPr>
        <w:t>those same features via weights that connect them</w:t>
      </w:r>
      <w:r w:rsidR="007A11F9">
        <w:rPr>
          <w:rFonts w:ascii="Times New Roman" w:hAnsi="Times New Roman" w:cs="Times New Roman"/>
        </w:rPr>
        <w:t xml:space="preserve"> at the output layer</w:t>
      </w:r>
      <w:r w:rsidR="0046222C">
        <w:rPr>
          <w:rFonts w:ascii="Times New Roman" w:hAnsi="Times New Roman" w:cs="Times New Roman"/>
        </w:rPr>
        <w:t>.</w:t>
      </w:r>
    </w:p>
    <w:p w14:paraId="58413D66" w14:textId="1C624171" w:rsidR="00843D21" w:rsidRDefault="00843D21" w:rsidP="00EB591F">
      <w:pPr>
        <w:spacing w:line="480" w:lineRule="auto"/>
        <w:ind w:firstLine="720"/>
        <w:contextualSpacing/>
        <w:rPr>
          <w:rFonts w:ascii="Times New Roman" w:hAnsi="Times New Roman" w:cs="Times New Roman"/>
          <w:b/>
          <w:bCs/>
        </w:rPr>
      </w:pPr>
    </w:p>
    <w:p w14:paraId="18D0DC1C" w14:textId="3DE2CF79" w:rsidR="00843D21" w:rsidRDefault="00843D21" w:rsidP="003E3AE1">
      <w:pPr>
        <w:spacing w:line="480" w:lineRule="auto"/>
        <w:ind w:firstLine="720"/>
        <w:contextualSpacing/>
        <w:jc w:val="center"/>
        <w:rPr>
          <w:rFonts w:ascii="Times New Roman" w:hAnsi="Times New Roman" w:cs="Times New Roman"/>
          <w:b/>
          <w:bCs/>
        </w:rPr>
      </w:pPr>
    </w:p>
    <w:p w14:paraId="47338202" w14:textId="64A03194" w:rsidR="00843D21" w:rsidRDefault="00843D21" w:rsidP="003E3AE1">
      <w:pPr>
        <w:spacing w:line="480" w:lineRule="auto"/>
        <w:ind w:firstLine="720"/>
        <w:contextualSpacing/>
        <w:jc w:val="center"/>
        <w:rPr>
          <w:rFonts w:ascii="Times New Roman" w:hAnsi="Times New Roman" w:cs="Times New Roman"/>
          <w:b/>
          <w:bCs/>
        </w:rPr>
      </w:pPr>
    </w:p>
    <w:p w14:paraId="4E8B3143" w14:textId="09A0AC74" w:rsidR="00843D21" w:rsidRDefault="00843D21" w:rsidP="003E3AE1">
      <w:pPr>
        <w:spacing w:line="480" w:lineRule="auto"/>
        <w:ind w:firstLine="720"/>
        <w:contextualSpacing/>
        <w:jc w:val="center"/>
        <w:rPr>
          <w:rFonts w:ascii="Times New Roman" w:hAnsi="Times New Roman" w:cs="Times New Roman"/>
          <w:b/>
          <w:bCs/>
        </w:rPr>
      </w:pPr>
    </w:p>
    <w:p w14:paraId="561A7EBA" w14:textId="37FC022C" w:rsidR="00843D21" w:rsidRDefault="00843D21" w:rsidP="003E3AE1">
      <w:pPr>
        <w:spacing w:line="480" w:lineRule="auto"/>
        <w:ind w:firstLine="720"/>
        <w:contextualSpacing/>
        <w:jc w:val="center"/>
        <w:rPr>
          <w:rFonts w:ascii="Times New Roman" w:hAnsi="Times New Roman" w:cs="Times New Roman"/>
          <w:b/>
          <w:bCs/>
        </w:rPr>
      </w:pPr>
    </w:p>
    <w:p w14:paraId="30E2E8CD" w14:textId="21DF4F27" w:rsidR="00843D21" w:rsidRDefault="00843D21" w:rsidP="003E3AE1">
      <w:pPr>
        <w:spacing w:line="480" w:lineRule="auto"/>
        <w:ind w:firstLine="720"/>
        <w:contextualSpacing/>
        <w:jc w:val="center"/>
        <w:rPr>
          <w:rFonts w:ascii="Times New Roman" w:hAnsi="Times New Roman" w:cs="Times New Roman"/>
          <w:b/>
          <w:bCs/>
        </w:rPr>
      </w:pPr>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0792C" w14:textId="77777777" w:rsidR="00211AF2" w:rsidRDefault="00211AF2" w:rsidP="00391C7E">
      <w:pPr>
        <w:spacing w:after="0" w:line="240" w:lineRule="auto"/>
      </w:pPr>
      <w:r>
        <w:separator/>
      </w:r>
    </w:p>
  </w:endnote>
  <w:endnote w:type="continuationSeparator" w:id="0">
    <w:p w14:paraId="72C42722" w14:textId="77777777" w:rsidR="00211AF2" w:rsidRDefault="00211AF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C1559" w14:textId="77777777" w:rsidR="00211AF2" w:rsidRDefault="00211AF2" w:rsidP="00391C7E">
      <w:pPr>
        <w:spacing w:after="0" w:line="240" w:lineRule="auto"/>
      </w:pPr>
      <w:r>
        <w:separator/>
      </w:r>
    </w:p>
  </w:footnote>
  <w:footnote w:type="continuationSeparator" w:id="0">
    <w:p w14:paraId="58074B7B" w14:textId="77777777" w:rsidR="00211AF2" w:rsidRDefault="00211AF2"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21C8"/>
    <w:rsid w:val="000030F0"/>
    <w:rsid w:val="0000482E"/>
    <w:rsid w:val="0000707B"/>
    <w:rsid w:val="00007F8F"/>
    <w:rsid w:val="00012E70"/>
    <w:rsid w:val="00017D72"/>
    <w:rsid w:val="00017DBA"/>
    <w:rsid w:val="00020CAF"/>
    <w:rsid w:val="000213EE"/>
    <w:rsid w:val="00021531"/>
    <w:rsid w:val="00022546"/>
    <w:rsid w:val="00023A54"/>
    <w:rsid w:val="00023DB7"/>
    <w:rsid w:val="000241BE"/>
    <w:rsid w:val="00025D02"/>
    <w:rsid w:val="00026BFA"/>
    <w:rsid w:val="000271FF"/>
    <w:rsid w:val="00030981"/>
    <w:rsid w:val="00030BE5"/>
    <w:rsid w:val="00030E89"/>
    <w:rsid w:val="0003197D"/>
    <w:rsid w:val="00031D3F"/>
    <w:rsid w:val="000323A9"/>
    <w:rsid w:val="000323C8"/>
    <w:rsid w:val="00032E80"/>
    <w:rsid w:val="000362C5"/>
    <w:rsid w:val="000363E9"/>
    <w:rsid w:val="000420ED"/>
    <w:rsid w:val="000428C9"/>
    <w:rsid w:val="0004301F"/>
    <w:rsid w:val="00044011"/>
    <w:rsid w:val="000467F5"/>
    <w:rsid w:val="00046880"/>
    <w:rsid w:val="0004750E"/>
    <w:rsid w:val="00047ECC"/>
    <w:rsid w:val="0005092E"/>
    <w:rsid w:val="00050DB2"/>
    <w:rsid w:val="00052891"/>
    <w:rsid w:val="00052E0C"/>
    <w:rsid w:val="0005322D"/>
    <w:rsid w:val="00053B11"/>
    <w:rsid w:val="000543D8"/>
    <w:rsid w:val="0005658D"/>
    <w:rsid w:val="00061FA1"/>
    <w:rsid w:val="00071F26"/>
    <w:rsid w:val="000767FC"/>
    <w:rsid w:val="000771B9"/>
    <w:rsid w:val="00080943"/>
    <w:rsid w:val="000829B9"/>
    <w:rsid w:val="000858E1"/>
    <w:rsid w:val="0009200D"/>
    <w:rsid w:val="00092D1A"/>
    <w:rsid w:val="00093E13"/>
    <w:rsid w:val="0009471E"/>
    <w:rsid w:val="00094806"/>
    <w:rsid w:val="0009483E"/>
    <w:rsid w:val="00095FBB"/>
    <w:rsid w:val="00095FF6"/>
    <w:rsid w:val="0009709A"/>
    <w:rsid w:val="0009722A"/>
    <w:rsid w:val="000A1184"/>
    <w:rsid w:val="000A1B95"/>
    <w:rsid w:val="000A51FC"/>
    <w:rsid w:val="000A58E8"/>
    <w:rsid w:val="000A6762"/>
    <w:rsid w:val="000A7DBF"/>
    <w:rsid w:val="000B0656"/>
    <w:rsid w:val="000B1C1A"/>
    <w:rsid w:val="000B2757"/>
    <w:rsid w:val="000B279A"/>
    <w:rsid w:val="000B3D55"/>
    <w:rsid w:val="000B4ECF"/>
    <w:rsid w:val="000C0869"/>
    <w:rsid w:val="000C6870"/>
    <w:rsid w:val="000D148B"/>
    <w:rsid w:val="000D1EAC"/>
    <w:rsid w:val="000D22BE"/>
    <w:rsid w:val="000D41A4"/>
    <w:rsid w:val="000D4C01"/>
    <w:rsid w:val="000D5358"/>
    <w:rsid w:val="000D5598"/>
    <w:rsid w:val="000D5F92"/>
    <w:rsid w:val="000D6788"/>
    <w:rsid w:val="000E0E36"/>
    <w:rsid w:val="000E337A"/>
    <w:rsid w:val="000E43E7"/>
    <w:rsid w:val="000E440C"/>
    <w:rsid w:val="000E4FA5"/>
    <w:rsid w:val="000E6636"/>
    <w:rsid w:val="000E7279"/>
    <w:rsid w:val="000F4505"/>
    <w:rsid w:val="000F4814"/>
    <w:rsid w:val="000F5BC5"/>
    <w:rsid w:val="00101D77"/>
    <w:rsid w:val="00104354"/>
    <w:rsid w:val="00104696"/>
    <w:rsid w:val="00106100"/>
    <w:rsid w:val="00106D77"/>
    <w:rsid w:val="0010728E"/>
    <w:rsid w:val="0011041C"/>
    <w:rsid w:val="00112ABC"/>
    <w:rsid w:val="00115972"/>
    <w:rsid w:val="001178B1"/>
    <w:rsid w:val="00117AE9"/>
    <w:rsid w:val="00120B8F"/>
    <w:rsid w:val="00120F6F"/>
    <w:rsid w:val="00121E0F"/>
    <w:rsid w:val="00122750"/>
    <w:rsid w:val="00126A22"/>
    <w:rsid w:val="0013112B"/>
    <w:rsid w:val="00136065"/>
    <w:rsid w:val="0014179B"/>
    <w:rsid w:val="001445E1"/>
    <w:rsid w:val="00146207"/>
    <w:rsid w:val="001537B7"/>
    <w:rsid w:val="001558F7"/>
    <w:rsid w:val="00156A94"/>
    <w:rsid w:val="00157975"/>
    <w:rsid w:val="001614AB"/>
    <w:rsid w:val="0016283A"/>
    <w:rsid w:val="0016470F"/>
    <w:rsid w:val="001647C9"/>
    <w:rsid w:val="001654E4"/>
    <w:rsid w:val="001673BB"/>
    <w:rsid w:val="00167C72"/>
    <w:rsid w:val="001719A1"/>
    <w:rsid w:val="001736EE"/>
    <w:rsid w:val="00181761"/>
    <w:rsid w:val="00183E63"/>
    <w:rsid w:val="00186357"/>
    <w:rsid w:val="00192937"/>
    <w:rsid w:val="001938E6"/>
    <w:rsid w:val="0019465C"/>
    <w:rsid w:val="00196750"/>
    <w:rsid w:val="001A319B"/>
    <w:rsid w:val="001A49A7"/>
    <w:rsid w:val="001A7B4F"/>
    <w:rsid w:val="001B02D5"/>
    <w:rsid w:val="001B034E"/>
    <w:rsid w:val="001B0A01"/>
    <w:rsid w:val="001B3C78"/>
    <w:rsid w:val="001B7D9D"/>
    <w:rsid w:val="001C0D7C"/>
    <w:rsid w:val="001C1F09"/>
    <w:rsid w:val="001C249A"/>
    <w:rsid w:val="001C27AA"/>
    <w:rsid w:val="001C32DA"/>
    <w:rsid w:val="001C3B16"/>
    <w:rsid w:val="001C584A"/>
    <w:rsid w:val="001C58CB"/>
    <w:rsid w:val="001C69DD"/>
    <w:rsid w:val="001C7484"/>
    <w:rsid w:val="001C7D07"/>
    <w:rsid w:val="001D087E"/>
    <w:rsid w:val="001D0C1B"/>
    <w:rsid w:val="001D2623"/>
    <w:rsid w:val="001D3B6A"/>
    <w:rsid w:val="001D4735"/>
    <w:rsid w:val="001D5054"/>
    <w:rsid w:val="001D5278"/>
    <w:rsid w:val="001D5B55"/>
    <w:rsid w:val="001D636F"/>
    <w:rsid w:val="001D6AD0"/>
    <w:rsid w:val="001D6FD0"/>
    <w:rsid w:val="001D7AB5"/>
    <w:rsid w:val="001E15BC"/>
    <w:rsid w:val="001E68C5"/>
    <w:rsid w:val="001E71FB"/>
    <w:rsid w:val="001F0E24"/>
    <w:rsid w:val="001F0FC2"/>
    <w:rsid w:val="001F12BD"/>
    <w:rsid w:val="001F25E8"/>
    <w:rsid w:val="001F4D04"/>
    <w:rsid w:val="001F5CD5"/>
    <w:rsid w:val="001F6794"/>
    <w:rsid w:val="001F6D33"/>
    <w:rsid w:val="001F754E"/>
    <w:rsid w:val="001F76E9"/>
    <w:rsid w:val="00200CDA"/>
    <w:rsid w:val="00200D50"/>
    <w:rsid w:val="0020131C"/>
    <w:rsid w:val="00201990"/>
    <w:rsid w:val="00202880"/>
    <w:rsid w:val="00204F2C"/>
    <w:rsid w:val="002055D5"/>
    <w:rsid w:val="00210604"/>
    <w:rsid w:val="002118CF"/>
    <w:rsid w:val="00211AF2"/>
    <w:rsid w:val="0021225C"/>
    <w:rsid w:val="0021280E"/>
    <w:rsid w:val="00214AD6"/>
    <w:rsid w:val="00214FCB"/>
    <w:rsid w:val="00216CFD"/>
    <w:rsid w:val="0022061A"/>
    <w:rsid w:val="00221A05"/>
    <w:rsid w:val="00223D51"/>
    <w:rsid w:val="0022410E"/>
    <w:rsid w:val="00225EAA"/>
    <w:rsid w:val="00230700"/>
    <w:rsid w:val="00230A9A"/>
    <w:rsid w:val="002327B3"/>
    <w:rsid w:val="00233DE0"/>
    <w:rsid w:val="002361BE"/>
    <w:rsid w:val="002375BF"/>
    <w:rsid w:val="0023784B"/>
    <w:rsid w:val="00242C4E"/>
    <w:rsid w:val="00244733"/>
    <w:rsid w:val="002456DD"/>
    <w:rsid w:val="0024591C"/>
    <w:rsid w:val="00245994"/>
    <w:rsid w:val="00246178"/>
    <w:rsid w:val="00246567"/>
    <w:rsid w:val="00246BFD"/>
    <w:rsid w:val="00261659"/>
    <w:rsid w:val="00261D7B"/>
    <w:rsid w:val="0027198F"/>
    <w:rsid w:val="0027220C"/>
    <w:rsid w:val="00273FB5"/>
    <w:rsid w:val="00280367"/>
    <w:rsid w:val="00282D77"/>
    <w:rsid w:val="00285F58"/>
    <w:rsid w:val="00286C99"/>
    <w:rsid w:val="00286E20"/>
    <w:rsid w:val="002907E3"/>
    <w:rsid w:val="00290B5C"/>
    <w:rsid w:val="0029249D"/>
    <w:rsid w:val="0029288D"/>
    <w:rsid w:val="00295C36"/>
    <w:rsid w:val="00297E73"/>
    <w:rsid w:val="002A2538"/>
    <w:rsid w:val="002A37DF"/>
    <w:rsid w:val="002A3A1B"/>
    <w:rsid w:val="002A3C80"/>
    <w:rsid w:val="002A3D05"/>
    <w:rsid w:val="002A3D14"/>
    <w:rsid w:val="002A49D0"/>
    <w:rsid w:val="002A4DD0"/>
    <w:rsid w:val="002A557A"/>
    <w:rsid w:val="002A72AC"/>
    <w:rsid w:val="002B039E"/>
    <w:rsid w:val="002B0AE2"/>
    <w:rsid w:val="002B1745"/>
    <w:rsid w:val="002B338A"/>
    <w:rsid w:val="002B3E4E"/>
    <w:rsid w:val="002B6D19"/>
    <w:rsid w:val="002B739D"/>
    <w:rsid w:val="002B752F"/>
    <w:rsid w:val="002B7E6E"/>
    <w:rsid w:val="002C1978"/>
    <w:rsid w:val="002C38E4"/>
    <w:rsid w:val="002C3A0E"/>
    <w:rsid w:val="002C3D2A"/>
    <w:rsid w:val="002C3FF9"/>
    <w:rsid w:val="002C4837"/>
    <w:rsid w:val="002D2BA1"/>
    <w:rsid w:val="002D3A1B"/>
    <w:rsid w:val="002D4413"/>
    <w:rsid w:val="002D7708"/>
    <w:rsid w:val="002E0363"/>
    <w:rsid w:val="002E13C5"/>
    <w:rsid w:val="002E3F09"/>
    <w:rsid w:val="002E6730"/>
    <w:rsid w:val="002E776B"/>
    <w:rsid w:val="002E7B21"/>
    <w:rsid w:val="002F0216"/>
    <w:rsid w:val="002F0729"/>
    <w:rsid w:val="002F12FF"/>
    <w:rsid w:val="002F4940"/>
    <w:rsid w:val="003020DD"/>
    <w:rsid w:val="00306C1A"/>
    <w:rsid w:val="00307939"/>
    <w:rsid w:val="00311337"/>
    <w:rsid w:val="00313295"/>
    <w:rsid w:val="0031334A"/>
    <w:rsid w:val="0031496D"/>
    <w:rsid w:val="003154EC"/>
    <w:rsid w:val="00315AA6"/>
    <w:rsid w:val="00315BAF"/>
    <w:rsid w:val="00316FCF"/>
    <w:rsid w:val="00320BF1"/>
    <w:rsid w:val="00322DE6"/>
    <w:rsid w:val="00327258"/>
    <w:rsid w:val="0033184B"/>
    <w:rsid w:val="00332406"/>
    <w:rsid w:val="00333DF3"/>
    <w:rsid w:val="00334952"/>
    <w:rsid w:val="00334F3E"/>
    <w:rsid w:val="00335DE1"/>
    <w:rsid w:val="00335F59"/>
    <w:rsid w:val="003400D2"/>
    <w:rsid w:val="00341C38"/>
    <w:rsid w:val="00341D26"/>
    <w:rsid w:val="00342C1C"/>
    <w:rsid w:val="003455EB"/>
    <w:rsid w:val="00350670"/>
    <w:rsid w:val="00350C5C"/>
    <w:rsid w:val="0035106A"/>
    <w:rsid w:val="00354104"/>
    <w:rsid w:val="00363803"/>
    <w:rsid w:val="003654F0"/>
    <w:rsid w:val="00365D77"/>
    <w:rsid w:val="0036601C"/>
    <w:rsid w:val="00372084"/>
    <w:rsid w:val="0037276C"/>
    <w:rsid w:val="00376019"/>
    <w:rsid w:val="00377F56"/>
    <w:rsid w:val="003805C0"/>
    <w:rsid w:val="003818B5"/>
    <w:rsid w:val="003819AD"/>
    <w:rsid w:val="00382E21"/>
    <w:rsid w:val="00385014"/>
    <w:rsid w:val="00385A62"/>
    <w:rsid w:val="003860C6"/>
    <w:rsid w:val="0039195C"/>
    <w:rsid w:val="00391C7E"/>
    <w:rsid w:val="003A291F"/>
    <w:rsid w:val="003A5E67"/>
    <w:rsid w:val="003B2898"/>
    <w:rsid w:val="003B7BD9"/>
    <w:rsid w:val="003C0D57"/>
    <w:rsid w:val="003C1C65"/>
    <w:rsid w:val="003C3F81"/>
    <w:rsid w:val="003C6B4E"/>
    <w:rsid w:val="003D0775"/>
    <w:rsid w:val="003D2474"/>
    <w:rsid w:val="003D2746"/>
    <w:rsid w:val="003D350A"/>
    <w:rsid w:val="003D4F3B"/>
    <w:rsid w:val="003D5994"/>
    <w:rsid w:val="003D61E6"/>
    <w:rsid w:val="003D66EC"/>
    <w:rsid w:val="003D7E19"/>
    <w:rsid w:val="003E0191"/>
    <w:rsid w:val="003E2FC2"/>
    <w:rsid w:val="003E3AE1"/>
    <w:rsid w:val="003E6487"/>
    <w:rsid w:val="003E7264"/>
    <w:rsid w:val="003E7461"/>
    <w:rsid w:val="003F1B19"/>
    <w:rsid w:val="003F1D39"/>
    <w:rsid w:val="003F4BFA"/>
    <w:rsid w:val="003F6D4C"/>
    <w:rsid w:val="00403BB8"/>
    <w:rsid w:val="00404147"/>
    <w:rsid w:val="00404AC4"/>
    <w:rsid w:val="00404B49"/>
    <w:rsid w:val="00405C88"/>
    <w:rsid w:val="0040758C"/>
    <w:rsid w:val="004126A0"/>
    <w:rsid w:val="00413C32"/>
    <w:rsid w:val="004149D1"/>
    <w:rsid w:val="00414B9A"/>
    <w:rsid w:val="00415AB9"/>
    <w:rsid w:val="004166FC"/>
    <w:rsid w:val="00416748"/>
    <w:rsid w:val="0041758A"/>
    <w:rsid w:val="0042242E"/>
    <w:rsid w:val="004230CA"/>
    <w:rsid w:val="004230F5"/>
    <w:rsid w:val="004235AE"/>
    <w:rsid w:val="00425AC5"/>
    <w:rsid w:val="004271E8"/>
    <w:rsid w:val="00431948"/>
    <w:rsid w:val="004323AB"/>
    <w:rsid w:val="00432733"/>
    <w:rsid w:val="00433FAF"/>
    <w:rsid w:val="004369C7"/>
    <w:rsid w:val="00437BF2"/>
    <w:rsid w:val="00437E08"/>
    <w:rsid w:val="0044000D"/>
    <w:rsid w:val="00441421"/>
    <w:rsid w:val="004416FA"/>
    <w:rsid w:val="00442667"/>
    <w:rsid w:val="00442EA0"/>
    <w:rsid w:val="004454B4"/>
    <w:rsid w:val="00446614"/>
    <w:rsid w:val="00451AFF"/>
    <w:rsid w:val="00451C83"/>
    <w:rsid w:val="00452025"/>
    <w:rsid w:val="0045203F"/>
    <w:rsid w:val="00452848"/>
    <w:rsid w:val="00452B7E"/>
    <w:rsid w:val="004537FC"/>
    <w:rsid w:val="00455A5B"/>
    <w:rsid w:val="00456E1C"/>
    <w:rsid w:val="00461154"/>
    <w:rsid w:val="0046222C"/>
    <w:rsid w:val="00462878"/>
    <w:rsid w:val="00464028"/>
    <w:rsid w:val="00464C90"/>
    <w:rsid w:val="004650A1"/>
    <w:rsid w:val="00467261"/>
    <w:rsid w:val="00467B27"/>
    <w:rsid w:val="00470612"/>
    <w:rsid w:val="004720BB"/>
    <w:rsid w:val="00472702"/>
    <w:rsid w:val="004741FA"/>
    <w:rsid w:val="00475880"/>
    <w:rsid w:val="004800B5"/>
    <w:rsid w:val="004809DA"/>
    <w:rsid w:val="00483082"/>
    <w:rsid w:val="00485058"/>
    <w:rsid w:val="00486861"/>
    <w:rsid w:val="00491F3E"/>
    <w:rsid w:val="0049319B"/>
    <w:rsid w:val="00494550"/>
    <w:rsid w:val="00497F11"/>
    <w:rsid w:val="004A07A5"/>
    <w:rsid w:val="004A0BA0"/>
    <w:rsid w:val="004A3C37"/>
    <w:rsid w:val="004A5D51"/>
    <w:rsid w:val="004A6E29"/>
    <w:rsid w:val="004A7C3D"/>
    <w:rsid w:val="004B03EF"/>
    <w:rsid w:val="004B2781"/>
    <w:rsid w:val="004B3F0C"/>
    <w:rsid w:val="004B4034"/>
    <w:rsid w:val="004B4BDD"/>
    <w:rsid w:val="004B4CD0"/>
    <w:rsid w:val="004B4FDB"/>
    <w:rsid w:val="004B5BE3"/>
    <w:rsid w:val="004B69BE"/>
    <w:rsid w:val="004B7234"/>
    <w:rsid w:val="004C042A"/>
    <w:rsid w:val="004C3088"/>
    <w:rsid w:val="004C4B00"/>
    <w:rsid w:val="004C5792"/>
    <w:rsid w:val="004C6B43"/>
    <w:rsid w:val="004C795D"/>
    <w:rsid w:val="004C7F46"/>
    <w:rsid w:val="004D151D"/>
    <w:rsid w:val="004D2C27"/>
    <w:rsid w:val="004D32F5"/>
    <w:rsid w:val="004D527A"/>
    <w:rsid w:val="004D5AD0"/>
    <w:rsid w:val="004E3CE1"/>
    <w:rsid w:val="004E5234"/>
    <w:rsid w:val="004E6DB2"/>
    <w:rsid w:val="004F044E"/>
    <w:rsid w:val="004F2B4A"/>
    <w:rsid w:val="004F32E8"/>
    <w:rsid w:val="004F5A03"/>
    <w:rsid w:val="005033CE"/>
    <w:rsid w:val="00503726"/>
    <w:rsid w:val="0050569B"/>
    <w:rsid w:val="00506300"/>
    <w:rsid w:val="00506630"/>
    <w:rsid w:val="00506D12"/>
    <w:rsid w:val="005072F7"/>
    <w:rsid w:val="005076A1"/>
    <w:rsid w:val="00512CFD"/>
    <w:rsid w:val="00513C73"/>
    <w:rsid w:val="00516E10"/>
    <w:rsid w:val="00517F8E"/>
    <w:rsid w:val="005216B0"/>
    <w:rsid w:val="00522BE1"/>
    <w:rsid w:val="0052470C"/>
    <w:rsid w:val="00524DCD"/>
    <w:rsid w:val="00525589"/>
    <w:rsid w:val="00532A6B"/>
    <w:rsid w:val="0053378E"/>
    <w:rsid w:val="0054379B"/>
    <w:rsid w:val="005439CC"/>
    <w:rsid w:val="00543A42"/>
    <w:rsid w:val="0054474F"/>
    <w:rsid w:val="00544B2D"/>
    <w:rsid w:val="00544F7F"/>
    <w:rsid w:val="00546966"/>
    <w:rsid w:val="00552D36"/>
    <w:rsid w:val="00557181"/>
    <w:rsid w:val="0055722D"/>
    <w:rsid w:val="00560C8D"/>
    <w:rsid w:val="005617FB"/>
    <w:rsid w:val="00563A21"/>
    <w:rsid w:val="00564DC2"/>
    <w:rsid w:val="00566653"/>
    <w:rsid w:val="00566EE9"/>
    <w:rsid w:val="00567071"/>
    <w:rsid w:val="005679C7"/>
    <w:rsid w:val="005715BA"/>
    <w:rsid w:val="00575813"/>
    <w:rsid w:val="00580F17"/>
    <w:rsid w:val="00584DD2"/>
    <w:rsid w:val="00586957"/>
    <w:rsid w:val="0058743A"/>
    <w:rsid w:val="005879DA"/>
    <w:rsid w:val="00591021"/>
    <w:rsid w:val="005A05D9"/>
    <w:rsid w:val="005A0A14"/>
    <w:rsid w:val="005A22DD"/>
    <w:rsid w:val="005A26E5"/>
    <w:rsid w:val="005A2B3D"/>
    <w:rsid w:val="005A4760"/>
    <w:rsid w:val="005A7F7F"/>
    <w:rsid w:val="005B26B8"/>
    <w:rsid w:val="005B614B"/>
    <w:rsid w:val="005B624E"/>
    <w:rsid w:val="005B670E"/>
    <w:rsid w:val="005B6758"/>
    <w:rsid w:val="005C1ABE"/>
    <w:rsid w:val="005C7C83"/>
    <w:rsid w:val="005C7F84"/>
    <w:rsid w:val="005D0320"/>
    <w:rsid w:val="005D07DE"/>
    <w:rsid w:val="005D13AE"/>
    <w:rsid w:val="005D15F1"/>
    <w:rsid w:val="005D2600"/>
    <w:rsid w:val="005D2B4E"/>
    <w:rsid w:val="005D3A5F"/>
    <w:rsid w:val="005D444D"/>
    <w:rsid w:val="005D4897"/>
    <w:rsid w:val="005D5244"/>
    <w:rsid w:val="005D5E1D"/>
    <w:rsid w:val="005D616C"/>
    <w:rsid w:val="005D674D"/>
    <w:rsid w:val="005D770B"/>
    <w:rsid w:val="005E4F02"/>
    <w:rsid w:val="005E6ED1"/>
    <w:rsid w:val="005E73C1"/>
    <w:rsid w:val="005F04C2"/>
    <w:rsid w:val="005F1C3C"/>
    <w:rsid w:val="005F2D51"/>
    <w:rsid w:val="005F424B"/>
    <w:rsid w:val="005F6689"/>
    <w:rsid w:val="005F673E"/>
    <w:rsid w:val="00601A7D"/>
    <w:rsid w:val="00601EDE"/>
    <w:rsid w:val="00602BA1"/>
    <w:rsid w:val="00602CDD"/>
    <w:rsid w:val="0060305E"/>
    <w:rsid w:val="0060428E"/>
    <w:rsid w:val="00604DD2"/>
    <w:rsid w:val="00605D33"/>
    <w:rsid w:val="00607FF6"/>
    <w:rsid w:val="00611CCC"/>
    <w:rsid w:val="00613257"/>
    <w:rsid w:val="0061426F"/>
    <w:rsid w:val="006151A4"/>
    <w:rsid w:val="006159FC"/>
    <w:rsid w:val="00616350"/>
    <w:rsid w:val="00620AAD"/>
    <w:rsid w:val="00621102"/>
    <w:rsid w:val="00624B0D"/>
    <w:rsid w:val="006261D9"/>
    <w:rsid w:val="00631B2C"/>
    <w:rsid w:val="00633138"/>
    <w:rsid w:val="00634225"/>
    <w:rsid w:val="00634697"/>
    <w:rsid w:val="006346A4"/>
    <w:rsid w:val="00636DAC"/>
    <w:rsid w:val="006401FB"/>
    <w:rsid w:val="0064223D"/>
    <w:rsid w:val="00643439"/>
    <w:rsid w:val="006438E6"/>
    <w:rsid w:val="00645281"/>
    <w:rsid w:val="00646CBB"/>
    <w:rsid w:val="00647041"/>
    <w:rsid w:val="00650786"/>
    <w:rsid w:val="00652135"/>
    <w:rsid w:val="00652AD4"/>
    <w:rsid w:val="00652E3F"/>
    <w:rsid w:val="006537E7"/>
    <w:rsid w:val="00654585"/>
    <w:rsid w:val="00655B06"/>
    <w:rsid w:val="006578DB"/>
    <w:rsid w:val="00660231"/>
    <w:rsid w:val="00662A1E"/>
    <w:rsid w:val="00665BA2"/>
    <w:rsid w:val="00666E29"/>
    <w:rsid w:val="006670BE"/>
    <w:rsid w:val="00667311"/>
    <w:rsid w:val="00670905"/>
    <w:rsid w:val="006710F2"/>
    <w:rsid w:val="006729CD"/>
    <w:rsid w:val="0067470E"/>
    <w:rsid w:val="0067525E"/>
    <w:rsid w:val="00676474"/>
    <w:rsid w:val="00677910"/>
    <w:rsid w:val="00677A99"/>
    <w:rsid w:val="00680EB7"/>
    <w:rsid w:val="00681944"/>
    <w:rsid w:val="0068299E"/>
    <w:rsid w:val="006866B6"/>
    <w:rsid w:val="00686A3F"/>
    <w:rsid w:val="00696C04"/>
    <w:rsid w:val="006A0061"/>
    <w:rsid w:val="006A10F7"/>
    <w:rsid w:val="006A15E1"/>
    <w:rsid w:val="006A1D8C"/>
    <w:rsid w:val="006A4E8A"/>
    <w:rsid w:val="006B0561"/>
    <w:rsid w:val="006B18F7"/>
    <w:rsid w:val="006B7002"/>
    <w:rsid w:val="006C012B"/>
    <w:rsid w:val="006C0589"/>
    <w:rsid w:val="006C3037"/>
    <w:rsid w:val="006C4F53"/>
    <w:rsid w:val="006C6ADB"/>
    <w:rsid w:val="006D17D2"/>
    <w:rsid w:val="006D3768"/>
    <w:rsid w:val="006D54BC"/>
    <w:rsid w:val="006D7DD0"/>
    <w:rsid w:val="006E0957"/>
    <w:rsid w:val="006E2794"/>
    <w:rsid w:val="006E4352"/>
    <w:rsid w:val="006E4A39"/>
    <w:rsid w:val="006E59D3"/>
    <w:rsid w:val="006F2FB7"/>
    <w:rsid w:val="006F30B6"/>
    <w:rsid w:val="006F31B8"/>
    <w:rsid w:val="006F3300"/>
    <w:rsid w:val="006F345C"/>
    <w:rsid w:val="006F67D4"/>
    <w:rsid w:val="00704050"/>
    <w:rsid w:val="00704837"/>
    <w:rsid w:val="007059C9"/>
    <w:rsid w:val="0070789A"/>
    <w:rsid w:val="00711837"/>
    <w:rsid w:val="00714074"/>
    <w:rsid w:val="00715713"/>
    <w:rsid w:val="00715AB2"/>
    <w:rsid w:val="00716C50"/>
    <w:rsid w:val="007208DB"/>
    <w:rsid w:val="00721075"/>
    <w:rsid w:val="0072275E"/>
    <w:rsid w:val="0072329E"/>
    <w:rsid w:val="00725B8D"/>
    <w:rsid w:val="0072658E"/>
    <w:rsid w:val="00731ADA"/>
    <w:rsid w:val="0073348D"/>
    <w:rsid w:val="007336E4"/>
    <w:rsid w:val="00734053"/>
    <w:rsid w:val="007409EB"/>
    <w:rsid w:val="00740B6F"/>
    <w:rsid w:val="007418DF"/>
    <w:rsid w:val="007425C4"/>
    <w:rsid w:val="00743467"/>
    <w:rsid w:val="007441A8"/>
    <w:rsid w:val="0074478E"/>
    <w:rsid w:val="0074588B"/>
    <w:rsid w:val="0074612B"/>
    <w:rsid w:val="00751B32"/>
    <w:rsid w:val="00753AB2"/>
    <w:rsid w:val="00754213"/>
    <w:rsid w:val="00757781"/>
    <w:rsid w:val="0075794E"/>
    <w:rsid w:val="00757D6A"/>
    <w:rsid w:val="00762AB4"/>
    <w:rsid w:val="0077113B"/>
    <w:rsid w:val="007738D4"/>
    <w:rsid w:val="00774252"/>
    <w:rsid w:val="007806FD"/>
    <w:rsid w:val="00780B0E"/>
    <w:rsid w:val="00780B62"/>
    <w:rsid w:val="007811D2"/>
    <w:rsid w:val="0078570D"/>
    <w:rsid w:val="00790E1C"/>
    <w:rsid w:val="00793930"/>
    <w:rsid w:val="00793E6A"/>
    <w:rsid w:val="007A07DB"/>
    <w:rsid w:val="007A11F9"/>
    <w:rsid w:val="007A28C6"/>
    <w:rsid w:val="007A46E1"/>
    <w:rsid w:val="007A4942"/>
    <w:rsid w:val="007B5240"/>
    <w:rsid w:val="007B5FC1"/>
    <w:rsid w:val="007B79E3"/>
    <w:rsid w:val="007C2988"/>
    <w:rsid w:val="007C313A"/>
    <w:rsid w:val="007C3635"/>
    <w:rsid w:val="007C37A3"/>
    <w:rsid w:val="007C42A4"/>
    <w:rsid w:val="007C4465"/>
    <w:rsid w:val="007C7310"/>
    <w:rsid w:val="007D285B"/>
    <w:rsid w:val="007D3D94"/>
    <w:rsid w:val="007D4B1A"/>
    <w:rsid w:val="007D5256"/>
    <w:rsid w:val="007D6C53"/>
    <w:rsid w:val="007D7544"/>
    <w:rsid w:val="007D7F06"/>
    <w:rsid w:val="007E3120"/>
    <w:rsid w:val="007E599D"/>
    <w:rsid w:val="007E6F85"/>
    <w:rsid w:val="007E7BF4"/>
    <w:rsid w:val="007F0053"/>
    <w:rsid w:val="007F27FF"/>
    <w:rsid w:val="007F309C"/>
    <w:rsid w:val="007F66CE"/>
    <w:rsid w:val="007F7CDF"/>
    <w:rsid w:val="00801363"/>
    <w:rsid w:val="00803276"/>
    <w:rsid w:val="008055AC"/>
    <w:rsid w:val="00810B00"/>
    <w:rsid w:val="008116FC"/>
    <w:rsid w:val="00811BF5"/>
    <w:rsid w:val="00811FFC"/>
    <w:rsid w:val="008149A6"/>
    <w:rsid w:val="008157D0"/>
    <w:rsid w:val="00815E16"/>
    <w:rsid w:val="00816A7D"/>
    <w:rsid w:val="00816AE3"/>
    <w:rsid w:val="0081725A"/>
    <w:rsid w:val="00820218"/>
    <w:rsid w:val="00824650"/>
    <w:rsid w:val="00826106"/>
    <w:rsid w:val="008317A2"/>
    <w:rsid w:val="008331D8"/>
    <w:rsid w:val="008343F0"/>
    <w:rsid w:val="008353F2"/>
    <w:rsid w:val="00840FE5"/>
    <w:rsid w:val="00843D21"/>
    <w:rsid w:val="008446E8"/>
    <w:rsid w:val="0084584F"/>
    <w:rsid w:val="00846E02"/>
    <w:rsid w:val="00851B40"/>
    <w:rsid w:val="008523EA"/>
    <w:rsid w:val="00855D4E"/>
    <w:rsid w:val="00856EC5"/>
    <w:rsid w:val="008605C8"/>
    <w:rsid w:val="00861708"/>
    <w:rsid w:val="008629CE"/>
    <w:rsid w:val="008646CA"/>
    <w:rsid w:val="0086760B"/>
    <w:rsid w:val="00867CF7"/>
    <w:rsid w:val="00872693"/>
    <w:rsid w:val="0087325A"/>
    <w:rsid w:val="00877394"/>
    <w:rsid w:val="00877A67"/>
    <w:rsid w:val="00880903"/>
    <w:rsid w:val="0088152C"/>
    <w:rsid w:val="008827A7"/>
    <w:rsid w:val="00884672"/>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B4CFF"/>
    <w:rsid w:val="008C38EB"/>
    <w:rsid w:val="008C5DB0"/>
    <w:rsid w:val="008C67D6"/>
    <w:rsid w:val="008D14E2"/>
    <w:rsid w:val="008D351D"/>
    <w:rsid w:val="008E5DB6"/>
    <w:rsid w:val="008F011B"/>
    <w:rsid w:val="008F0951"/>
    <w:rsid w:val="008F1789"/>
    <w:rsid w:val="0090007C"/>
    <w:rsid w:val="00900D1B"/>
    <w:rsid w:val="00901508"/>
    <w:rsid w:val="00905087"/>
    <w:rsid w:val="00905528"/>
    <w:rsid w:val="009055E6"/>
    <w:rsid w:val="00907CFC"/>
    <w:rsid w:val="009102AD"/>
    <w:rsid w:val="009135CF"/>
    <w:rsid w:val="009139C0"/>
    <w:rsid w:val="00914A32"/>
    <w:rsid w:val="00914A3A"/>
    <w:rsid w:val="0091671E"/>
    <w:rsid w:val="00920D2C"/>
    <w:rsid w:val="009242D3"/>
    <w:rsid w:val="009338D6"/>
    <w:rsid w:val="00935537"/>
    <w:rsid w:val="00935891"/>
    <w:rsid w:val="00936A30"/>
    <w:rsid w:val="00936B29"/>
    <w:rsid w:val="009372D8"/>
    <w:rsid w:val="0093767D"/>
    <w:rsid w:val="00944226"/>
    <w:rsid w:val="00945CE8"/>
    <w:rsid w:val="00951952"/>
    <w:rsid w:val="00951BCB"/>
    <w:rsid w:val="009526C3"/>
    <w:rsid w:val="009557D6"/>
    <w:rsid w:val="00955F89"/>
    <w:rsid w:val="00956913"/>
    <w:rsid w:val="0096055E"/>
    <w:rsid w:val="009608CD"/>
    <w:rsid w:val="00962119"/>
    <w:rsid w:val="00963AF0"/>
    <w:rsid w:val="00964D23"/>
    <w:rsid w:val="00966715"/>
    <w:rsid w:val="00970A55"/>
    <w:rsid w:val="0097290B"/>
    <w:rsid w:val="0097588A"/>
    <w:rsid w:val="009761A8"/>
    <w:rsid w:val="00977197"/>
    <w:rsid w:val="00982472"/>
    <w:rsid w:val="009841DE"/>
    <w:rsid w:val="00984BDE"/>
    <w:rsid w:val="00985654"/>
    <w:rsid w:val="009856BE"/>
    <w:rsid w:val="00986B93"/>
    <w:rsid w:val="00987489"/>
    <w:rsid w:val="009907B4"/>
    <w:rsid w:val="00993375"/>
    <w:rsid w:val="009943CD"/>
    <w:rsid w:val="009952B7"/>
    <w:rsid w:val="00995683"/>
    <w:rsid w:val="00996380"/>
    <w:rsid w:val="009A0315"/>
    <w:rsid w:val="009A1510"/>
    <w:rsid w:val="009A5D9D"/>
    <w:rsid w:val="009A630B"/>
    <w:rsid w:val="009A76EF"/>
    <w:rsid w:val="009B49B7"/>
    <w:rsid w:val="009B50DC"/>
    <w:rsid w:val="009B7C29"/>
    <w:rsid w:val="009B7CD2"/>
    <w:rsid w:val="009C4A63"/>
    <w:rsid w:val="009C4B66"/>
    <w:rsid w:val="009C6E3C"/>
    <w:rsid w:val="009C73A9"/>
    <w:rsid w:val="009C7755"/>
    <w:rsid w:val="009D14FD"/>
    <w:rsid w:val="009D31C5"/>
    <w:rsid w:val="009D4EC0"/>
    <w:rsid w:val="009D70F9"/>
    <w:rsid w:val="009E3BB5"/>
    <w:rsid w:val="009E3F46"/>
    <w:rsid w:val="009E613A"/>
    <w:rsid w:val="009E666D"/>
    <w:rsid w:val="009E7700"/>
    <w:rsid w:val="009F066E"/>
    <w:rsid w:val="009F0A97"/>
    <w:rsid w:val="009F102B"/>
    <w:rsid w:val="009F1297"/>
    <w:rsid w:val="009F1E9A"/>
    <w:rsid w:val="009F2F7F"/>
    <w:rsid w:val="009F3527"/>
    <w:rsid w:val="009F3D8E"/>
    <w:rsid w:val="009F3DCF"/>
    <w:rsid w:val="009F41EB"/>
    <w:rsid w:val="00A00BDA"/>
    <w:rsid w:val="00A037F0"/>
    <w:rsid w:val="00A076A4"/>
    <w:rsid w:val="00A07FB7"/>
    <w:rsid w:val="00A13194"/>
    <w:rsid w:val="00A13E84"/>
    <w:rsid w:val="00A145F9"/>
    <w:rsid w:val="00A178AE"/>
    <w:rsid w:val="00A20504"/>
    <w:rsid w:val="00A23D9B"/>
    <w:rsid w:val="00A24724"/>
    <w:rsid w:val="00A27B5E"/>
    <w:rsid w:val="00A34693"/>
    <w:rsid w:val="00A3639E"/>
    <w:rsid w:val="00A3716A"/>
    <w:rsid w:val="00A4013A"/>
    <w:rsid w:val="00A404F2"/>
    <w:rsid w:val="00A42E15"/>
    <w:rsid w:val="00A44142"/>
    <w:rsid w:val="00A4710E"/>
    <w:rsid w:val="00A54F8B"/>
    <w:rsid w:val="00A552F9"/>
    <w:rsid w:val="00A55725"/>
    <w:rsid w:val="00A62FC9"/>
    <w:rsid w:val="00A63352"/>
    <w:rsid w:val="00A66922"/>
    <w:rsid w:val="00A66C83"/>
    <w:rsid w:val="00A67D28"/>
    <w:rsid w:val="00A70F21"/>
    <w:rsid w:val="00A71CE7"/>
    <w:rsid w:val="00A71DFF"/>
    <w:rsid w:val="00A72621"/>
    <w:rsid w:val="00A74BC2"/>
    <w:rsid w:val="00A776DA"/>
    <w:rsid w:val="00A81A34"/>
    <w:rsid w:val="00A81B31"/>
    <w:rsid w:val="00A81FE5"/>
    <w:rsid w:val="00A8238A"/>
    <w:rsid w:val="00A87063"/>
    <w:rsid w:val="00A9049C"/>
    <w:rsid w:val="00A9112B"/>
    <w:rsid w:val="00A9183C"/>
    <w:rsid w:val="00A94823"/>
    <w:rsid w:val="00A94B96"/>
    <w:rsid w:val="00A955F5"/>
    <w:rsid w:val="00A977FC"/>
    <w:rsid w:val="00AA020C"/>
    <w:rsid w:val="00AA4767"/>
    <w:rsid w:val="00AA4801"/>
    <w:rsid w:val="00AB00F5"/>
    <w:rsid w:val="00AB4808"/>
    <w:rsid w:val="00AC07E5"/>
    <w:rsid w:val="00AC2DF9"/>
    <w:rsid w:val="00AC2F10"/>
    <w:rsid w:val="00AC3525"/>
    <w:rsid w:val="00AC7F40"/>
    <w:rsid w:val="00AD1099"/>
    <w:rsid w:val="00AD48DF"/>
    <w:rsid w:val="00AD5570"/>
    <w:rsid w:val="00AD6584"/>
    <w:rsid w:val="00AD6A30"/>
    <w:rsid w:val="00AD7E2A"/>
    <w:rsid w:val="00AE090A"/>
    <w:rsid w:val="00AE18BB"/>
    <w:rsid w:val="00AE207C"/>
    <w:rsid w:val="00AE350A"/>
    <w:rsid w:val="00AE5ADC"/>
    <w:rsid w:val="00AF0534"/>
    <w:rsid w:val="00AF15E4"/>
    <w:rsid w:val="00AF4B3A"/>
    <w:rsid w:val="00AF6150"/>
    <w:rsid w:val="00AF7951"/>
    <w:rsid w:val="00B00FC9"/>
    <w:rsid w:val="00B0260D"/>
    <w:rsid w:val="00B03EA0"/>
    <w:rsid w:val="00B07A0C"/>
    <w:rsid w:val="00B10715"/>
    <w:rsid w:val="00B110C8"/>
    <w:rsid w:val="00B112D0"/>
    <w:rsid w:val="00B12272"/>
    <w:rsid w:val="00B12D83"/>
    <w:rsid w:val="00B13025"/>
    <w:rsid w:val="00B142D5"/>
    <w:rsid w:val="00B143A6"/>
    <w:rsid w:val="00B158A5"/>
    <w:rsid w:val="00B17BB5"/>
    <w:rsid w:val="00B17C73"/>
    <w:rsid w:val="00B17C95"/>
    <w:rsid w:val="00B2202E"/>
    <w:rsid w:val="00B30AA1"/>
    <w:rsid w:val="00B3469F"/>
    <w:rsid w:val="00B36546"/>
    <w:rsid w:val="00B37BBF"/>
    <w:rsid w:val="00B40710"/>
    <w:rsid w:val="00B42B37"/>
    <w:rsid w:val="00B46EF7"/>
    <w:rsid w:val="00B51764"/>
    <w:rsid w:val="00B531EF"/>
    <w:rsid w:val="00B534B0"/>
    <w:rsid w:val="00B54340"/>
    <w:rsid w:val="00B57207"/>
    <w:rsid w:val="00B604E0"/>
    <w:rsid w:val="00B611BA"/>
    <w:rsid w:val="00B61B53"/>
    <w:rsid w:val="00B62DA8"/>
    <w:rsid w:val="00B63A5C"/>
    <w:rsid w:val="00B66F2A"/>
    <w:rsid w:val="00B67083"/>
    <w:rsid w:val="00B76E9F"/>
    <w:rsid w:val="00B77102"/>
    <w:rsid w:val="00B80D24"/>
    <w:rsid w:val="00B832CB"/>
    <w:rsid w:val="00B84810"/>
    <w:rsid w:val="00B87F57"/>
    <w:rsid w:val="00B976AB"/>
    <w:rsid w:val="00BA0E3A"/>
    <w:rsid w:val="00BA0E9D"/>
    <w:rsid w:val="00BA2326"/>
    <w:rsid w:val="00BA2929"/>
    <w:rsid w:val="00BA3203"/>
    <w:rsid w:val="00BA342A"/>
    <w:rsid w:val="00BA3C5A"/>
    <w:rsid w:val="00BA3DA4"/>
    <w:rsid w:val="00BA43B0"/>
    <w:rsid w:val="00BA4A8F"/>
    <w:rsid w:val="00BA759D"/>
    <w:rsid w:val="00BB2FBE"/>
    <w:rsid w:val="00BB324C"/>
    <w:rsid w:val="00BB41F9"/>
    <w:rsid w:val="00BB4BAA"/>
    <w:rsid w:val="00BB607E"/>
    <w:rsid w:val="00BB7735"/>
    <w:rsid w:val="00BB7CF2"/>
    <w:rsid w:val="00BD0EFA"/>
    <w:rsid w:val="00BD25CB"/>
    <w:rsid w:val="00BD28B3"/>
    <w:rsid w:val="00BD3308"/>
    <w:rsid w:val="00BD39EE"/>
    <w:rsid w:val="00BD3C97"/>
    <w:rsid w:val="00BD5834"/>
    <w:rsid w:val="00BD6120"/>
    <w:rsid w:val="00BD7B8E"/>
    <w:rsid w:val="00BE0536"/>
    <w:rsid w:val="00BE0C77"/>
    <w:rsid w:val="00BE350A"/>
    <w:rsid w:val="00BE3531"/>
    <w:rsid w:val="00BE3EF1"/>
    <w:rsid w:val="00BE5D91"/>
    <w:rsid w:val="00BE60B0"/>
    <w:rsid w:val="00BF09D2"/>
    <w:rsid w:val="00BF11CF"/>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3172"/>
    <w:rsid w:val="00C245E4"/>
    <w:rsid w:val="00C2566D"/>
    <w:rsid w:val="00C307E8"/>
    <w:rsid w:val="00C30B04"/>
    <w:rsid w:val="00C31D52"/>
    <w:rsid w:val="00C32CC5"/>
    <w:rsid w:val="00C32D6D"/>
    <w:rsid w:val="00C3314B"/>
    <w:rsid w:val="00C3386F"/>
    <w:rsid w:val="00C33C0A"/>
    <w:rsid w:val="00C33EA5"/>
    <w:rsid w:val="00C35BBA"/>
    <w:rsid w:val="00C4025F"/>
    <w:rsid w:val="00C41654"/>
    <w:rsid w:val="00C4274D"/>
    <w:rsid w:val="00C4616F"/>
    <w:rsid w:val="00C50832"/>
    <w:rsid w:val="00C51F90"/>
    <w:rsid w:val="00C521F0"/>
    <w:rsid w:val="00C52DD9"/>
    <w:rsid w:val="00C530DC"/>
    <w:rsid w:val="00C5385B"/>
    <w:rsid w:val="00C61018"/>
    <w:rsid w:val="00C63A84"/>
    <w:rsid w:val="00C65941"/>
    <w:rsid w:val="00C65B37"/>
    <w:rsid w:val="00C66CAA"/>
    <w:rsid w:val="00C66E1A"/>
    <w:rsid w:val="00C678D5"/>
    <w:rsid w:val="00C67AB0"/>
    <w:rsid w:val="00C70736"/>
    <w:rsid w:val="00C72415"/>
    <w:rsid w:val="00C7381B"/>
    <w:rsid w:val="00C7438A"/>
    <w:rsid w:val="00C75B7F"/>
    <w:rsid w:val="00C809C4"/>
    <w:rsid w:val="00C81684"/>
    <w:rsid w:val="00C839AB"/>
    <w:rsid w:val="00C84FA5"/>
    <w:rsid w:val="00C87A6B"/>
    <w:rsid w:val="00C929D0"/>
    <w:rsid w:val="00C92A33"/>
    <w:rsid w:val="00C92ABD"/>
    <w:rsid w:val="00C9336C"/>
    <w:rsid w:val="00C95114"/>
    <w:rsid w:val="00C97E4A"/>
    <w:rsid w:val="00CA146B"/>
    <w:rsid w:val="00CA1A99"/>
    <w:rsid w:val="00CB29AC"/>
    <w:rsid w:val="00CB4683"/>
    <w:rsid w:val="00CB4E79"/>
    <w:rsid w:val="00CC2F41"/>
    <w:rsid w:val="00CC53AD"/>
    <w:rsid w:val="00CC62A2"/>
    <w:rsid w:val="00CC7164"/>
    <w:rsid w:val="00CD062E"/>
    <w:rsid w:val="00CD40A3"/>
    <w:rsid w:val="00CD51FC"/>
    <w:rsid w:val="00CD7918"/>
    <w:rsid w:val="00CE09FB"/>
    <w:rsid w:val="00CE33E0"/>
    <w:rsid w:val="00CE3D02"/>
    <w:rsid w:val="00CE5D3E"/>
    <w:rsid w:val="00CE7981"/>
    <w:rsid w:val="00CF07AA"/>
    <w:rsid w:val="00CF1DBF"/>
    <w:rsid w:val="00CF6F6A"/>
    <w:rsid w:val="00D02CB7"/>
    <w:rsid w:val="00D02F1A"/>
    <w:rsid w:val="00D03381"/>
    <w:rsid w:val="00D0709C"/>
    <w:rsid w:val="00D07834"/>
    <w:rsid w:val="00D108B4"/>
    <w:rsid w:val="00D12D42"/>
    <w:rsid w:val="00D15380"/>
    <w:rsid w:val="00D168E6"/>
    <w:rsid w:val="00D16A84"/>
    <w:rsid w:val="00D17F2C"/>
    <w:rsid w:val="00D20604"/>
    <w:rsid w:val="00D20AEB"/>
    <w:rsid w:val="00D25C7E"/>
    <w:rsid w:val="00D25DBF"/>
    <w:rsid w:val="00D30D47"/>
    <w:rsid w:val="00D34A44"/>
    <w:rsid w:val="00D35C7A"/>
    <w:rsid w:val="00D4098D"/>
    <w:rsid w:val="00D447B4"/>
    <w:rsid w:val="00D45F4C"/>
    <w:rsid w:val="00D4764C"/>
    <w:rsid w:val="00D47E63"/>
    <w:rsid w:val="00D506E5"/>
    <w:rsid w:val="00D532E5"/>
    <w:rsid w:val="00D56FB0"/>
    <w:rsid w:val="00D5751A"/>
    <w:rsid w:val="00D57F90"/>
    <w:rsid w:val="00D606CC"/>
    <w:rsid w:val="00D608E0"/>
    <w:rsid w:val="00D6243B"/>
    <w:rsid w:val="00D6273A"/>
    <w:rsid w:val="00D636C9"/>
    <w:rsid w:val="00D67101"/>
    <w:rsid w:val="00D707A6"/>
    <w:rsid w:val="00D749BD"/>
    <w:rsid w:val="00D7656F"/>
    <w:rsid w:val="00D76C7B"/>
    <w:rsid w:val="00D772CF"/>
    <w:rsid w:val="00D81444"/>
    <w:rsid w:val="00D85633"/>
    <w:rsid w:val="00D90E96"/>
    <w:rsid w:val="00D91346"/>
    <w:rsid w:val="00D9594F"/>
    <w:rsid w:val="00D95BD1"/>
    <w:rsid w:val="00DA286F"/>
    <w:rsid w:val="00DB0878"/>
    <w:rsid w:val="00DB0B34"/>
    <w:rsid w:val="00DB0EB2"/>
    <w:rsid w:val="00DB3A30"/>
    <w:rsid w:val="00DC2CEA"/>
    <w:rsid w:val="00DC50DC"/>
    <w:rsid w:val="00DC604A"/>
    <w:rsid w:val="00DC7210"/>
    <w:rsid w:val="00DC7422"/>
    <w:rsid w:val="00DD0491"/>
    <w:rsid w:val="00DD213A"/>
    <w:rsid w:val="00DE1A35"/>
    <w:rsid w:val="00DE359F"/>
    <w:rsid w:val="00DE38E7"/>
    <w:rsid w:val="00DF095F"/>
    <w:rsid w:val="00DF0EC3"/>
    <w:rsid w:val="00DF18B8"/>
    <w:rsid w:val="00E030EC"/>
    <w:rsid w:val="00E03CC8"/>
    <w:rsid w:val="00E06D25"/>
    <w:rsid w:val="00E073F9"/>
    <w:rsid w:val="00E10101"/>
    <w:rsid w:val="00E11144"/>
    <w:rsid w:val="00E1396C"/>
    <w:rsid w:val="00E14B3B"/>
    <w:rsid w:val="00E164AF"/>
    <w:rsid w:val="00E1679A"/>
    <w:rsid w:val="00E20D06"/>
    <w:rsid w:val="00E21AE5"/>
    <w:rsid w:val="00E240D0"/>
    <w:rsid w:val="00E27F9E"/>
    <w:rsid w:val="00E3097B"/>
    <w:rsid w:val="00E316C0"/>
    <w:rsid w:val="00E32921"/>
    <w:rsid w:val="00E343BF"/>
    <w:rsid w:val="00E40300"/>
    <w:rsid w:val="00E41327"/>
    <w:rsid w:val="00E43D65"/>
    <w:rsid w:val="00E4402B"/>
    <w:rsid w:val="00E45204"/>
    <w:rsid w:val="00E47072"/>
    <w:rsid w:val="00E50066"/>
    <w:rsid w:val="00E52B9F"/>
    <w:rsid w:val="00E537A4"/>
    <w:rsid w:val="00E53D02"/>
    <w:rsid w:val="00E543BC"/>
    <w:rsid w:val="00E554DB"/>
    <w:rsid w:val="00E5730A"/>
    <w:rsid w:val="00E63115"/>
    <w:rsid w:val="00E632B3"/>
    <w:rsid w:val="00E63BF1"/>
    <w:rsid w:val="00E66F57"/>
    <w:rsid w:val="00E67BCC"/>
    <w:rsid w:val="00E72417"/>
    <w:rsid w:val="00E72866"/>
    <w:rsid w:val="00E72ACE"/>
    <w:rsid w:val="00E77F4F"/>
    <w:rsid w:val="00E824EF"/>
    <w:rsid w:val="00E82734"/>
    <w:rsid w:val="00E8323B"/>
    <w:rsid w:val="00E836E9"/>
    <w:rsid w:val="00E863FA"/>
    <w:rsid w:val="00E86C0A"/>
    <w:rsid w:val="00E908AA"/>
    <w:rsid w:val="00E9139F"/>
    <w:rsid w:val="00E91CF8"/>
    <w:rsid w:val="00E920F1"/>
    <w:rsid w:val="00E97BFE"/>
    <w:rsid w:val="00E97F98"/>
    <w:rsid w:val="00EA2657"/>
    <w:rsid w:val="00EB239C"/>
    <w:rsid w:val="00EB4313"/>
    <w:rsid w:val="00EB591F"/>
    <w:rsid w:val="00EB5BF7"/>
    <w:rsid w:val="00EC36C8"/>
    <w:rsid w:val="00EC46FB"/>
    <w:rsid w:val="00EC4799"/>
    <w:rsid w:val="00EC6297"/>
    <w:rsid w:val="00EC6B36"/>
    <w:rsid w:val="00ED2947"/>
    <w:rsid w:val="00ED3E36"/>
    <w:rsid w:val="00ED5EFE"/>
    <w:rsid w:val="00ED78AD"/>
    <w:rsid w:val="00EE0F9F"/>
    <w:rsid w:val="00EE1B56"/>
    <w:rsid w:val="00EE32F4"/>
    <w:rsid w:val="00EE46D0"/>
    <w:rsid w:val="00EE6FBF"/>
    <w:rsid w:val="00EF4342"/>
    <w:rsid w:val="00EF571D"/>
    <w:rsid w:val="00F0039B"/>
    <w:rsid w:val="00F00DBF"/>
    <w:rsid w:val="00F00F20"/>
    <w:rsid w:val="00F014E5"/>
    <w:rsid w:val="00F02B1D"/>
    <w:rsid w:val="00F047E0"/>
    <w:rsid w:val="00F0619D"/>
    <w:rsid w:val="00F10AA6"/>
    <w:rsid w:val="00F15BC5"/>
    <w:rsid w:val="00F178F2"/>
    <w:rsid w:val="00F204C6"/>
    <w:rsid w:val="00F228E6"/>
    <w:rsid w:val="00F229BE"/>
    <w:rsid w:val="00F26DCE"/>
    <w:rsid w:val="00F2763C"/>
    <w:rsid w:val="00F27A77"/>
    <w:rsid w:val="00F27C99"/>
    <w:rsid w:val="00F3141E"/>
    <w:rsid w:val="00F32D9F"/>
    <w:rsid w:val="00F35422"/>
    <w:rsid w:val="00F36B19"/>
    <w:rsid w:val="00F41036"/>
    <w:rsid w:val="00F420C7"/>
    <w:rsid w:val="00F44557"/>
    <w:rsid w:val="00F445AA"/>
    <w:rsid w:val="00F44E67"/>
    <w:rsid w:val="00F50D46"/>
    <w:rsid w:val="00F542C3"/>
    <w:rsid w:val="00F547AB"/>
    <w:rsid w:val="00F553A0"/>
    <w:rsid w:val="00F564C8"/>
    <w:rsid w:val="00F56F81"/>
    <w:rsid w:val="00F57842"/>
    <w:rsid w:val="00F579DD"/>
    <w:rsid w:val="00F61D6F"/>
    <w:rsid w:val="00F62820"/>
    <w:rsid w:val="00F62E1D"/>
    <w:rsid w:val="00F63F0A"/>
    <w:rsid w:val="00F649C9"/>
    <w:rsid w:val="00F64C3E"/>
    <w:rsid w:val="00F655E1"/>
    <w:rsid w:val="00F655E7"/>
    <w:rsid w:val="00F65CDA"/>
    <w:rsid w:val="00F67055"/>
    <w:rsid w:val="00F70F76"/>
    <w:rsid w:val="00F73F26"/>
    <w:rsid w:val="00F77428"/>
    <w:rsid w:val="00F82F57"/>
    <w:rsid w:val="00F8342C"/>
    <w:rsid w:val="00F85E06"/>
    <w:rsid w:val="00F861A3"/>
    <w:rsid w:val="00F911F3"/>
    <w:rsid w:val="00FA1A74"/>
    <w:rsid w:val="00FA1E65"/>
    <w:rsid w:val="00FA782C"/>
    <w:rsid w:val="00FA7D63"/>
    <w:rsid w:val="00FB07D4"/>
    <w:rsid w:val="00FC031C"/>
    <w:rsid w:val="00FC1B2A"/>
    <w:rsid w:val="00FC1B56"/>
    <w:rsid w:val="00FC3B3E"/>
    <w:rsid w:val="00FC4ACD"/>
    <w:rsid w:val="00FC659B"/>
    <w:rsid w:val="00FC7A58"/>
    <w:rsid w:val="00FD0140"/>
    <w:rsid w:val="00FD110A"/>
    <w:rsid w:val="00FD1C40"/>
    <w:rsid w:val="00FD20BE"/>
    <w:rsid w:val="00FD3991"/>
    <w:rsid w:val="00FD3AB9"/>
    <w:rsid w:val="00FD44DE"/>
    <w:rsid w:val="00FD56A1"/>
    <w:rsid w:val="00FE0F26"/>
    <w:rsid w:val="00FE1823"/>
    <w:rsid w:val="00FE26BD"/>
    <w:rsid w:val="00FE2B0E"/>
    <w:rsid w:val="00FE2BF9"/>
    <w:rsid w:val="00FE354E"/>
    <w:rsid w:val="00FE4588"/>
    <w:rsid w:val="00FE6071"/>
    <w:rsid w:val="00FE7308"/>
    <w:rsid w:val="00FF0A6F"/>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29</Pages>
  <Words>7369</Words>
  <Characters>42007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55</cp:revision>
  <dcterms:created xsi:type="dcterms:W3CDTF">2025-03-25T17:50:00Z</dcterms:created>
  <dcterms:modified xsi:type="dcterms:W3CDTF">2025-03-26T04:46:00Z</dcterms:modified>
</cp:coreProperties>
</file>