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5CF01C93"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p>
    <w:p w14:paraId="57DF284E" w14:textId="18D8417F" w:rsidR="00524642" w:rsidRDefault="007F20F3" w:rsidP="00524642">
      <w:pPr>
        <w:spacing w:line="480" w:lineRule="auto"/>
        <w:ind w:firstLine="720"/>
        <w:contextualSpacing/>
        <w:rPr>
          <w:rFonts w:ascii="Times New Roman" w:hAnsi="Times New Roman" w:cs="Times New Roman"/>
        </w:rPr>
      </w:pPr>
      <w:ins w:id="30" w:author="Benton, Deon" w:date="2025-06-13T13:55:00Z" w16du:dateUtc="2025-06-13T18:55:00Z">
        <w:r>
          <w:rPr>
            <w:rFonts w:ascii="Times New Roman" w:hAnsi="Times New Roman" w:cs="Times New Roman"/>
          </w:rPr>
          <w:t xml:space="preserve">Two of the first studies to use the </w:t>
        </w:r>
        <w:proofErr w:type="spellStart"/>
        <w:r>
          <w:rPr>
            <w:rFonts w:ascii="Times New Roman" w:hAnsi="Times New Roman" w:cs="Times New Roman"/>
          </w:rPr>
          <w:t>V</w:t>
        </w:r>
      </w:ins>
      <w:ins w:id="31" w:author="Benton, Deon" w:date="2025-06-13T15:00:00Z" w16du:dateUtc="2025-06-13T20:00:00Z">
        <w:r w:rsidR="00134CB3">
          <w:rPr>
            <w:rFonts w:ascii="Times New Roman" w:hAnsi="Times New Roman" w:cs="Times New Roman"/>
          </w:rPr>
          <w:t>o</w:t>
        </w:r>
      </w:ins>
      <w:ins w:id="32" w:author="Benton, Deon" w:date="2025-06-13T13:55:00Z" w16du:dateUtc="2025-06-13T18:55:00Z">
        <w:r>
          <w:rPr>
            <w:rFonts w:ascii="Times New Roman" w:hAnsi="Times New Roman" w:cs="Times New Roman"/>
          </w:rPr>
          <w:t>E</w:t>
        </w:r>
        <w:proofErr w:type="spellEnd"/>
        <w:r>
          <w:rPr>
            <w:rFonts w:ascii="Times New Roman" w:hAnsi="Times New Roman" w:cs="Times New Roman"/>
          </w:rPr>
          <w:t xml:space="preserve"> method to </w:t>
        </w:r>
      </w:ins>
      <w:ins w:id="33" w:author="Benton, Deon" w:date="2025-06-13T15:00:00Z" w16du:dateUtc="2025-06-13T20:00:00Z">
        <w:r w:rsidR="00134CB3">
          <w:rPr>
            <w:rFonts w:ascii="Times New Roman" w:hAnsi="Times New Roman" w:cs="Times New Roman"/>
          </w:rPr>
          <w:t>assess</w:t>
        </w:r>
      </w:ins>
      <w:ins w:id="34" w:author="Benton, Deon" w:date="2025-06-13T13:55:00Z" w16du:dateUtc="2025-06-13T18:55:00Z">
        <w:r>
          <w:rPr>
            <w:rFonts w:ascii="Times New Roman" w:hAnsi="Times New Roman" w:cs="Times New Roman"/>
          </w:rPr>
          <w:t xml:space="preserve"> infant action understanding were carried out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ins>
      <w:r w:rsidR="00524642">
        <w:rPr>
          <w:rFonts w:ascii="Times New Roman" w:hAnsi="Times New Roman" w:cs="Times New Roman"/>
        </w:rPr>
        <w:t xml:space="preserve"> </w:t>
      </w:r>
      <w:del w:id="35" w:author="Benton, Deon" w:date="2025-06-13T15:07:00Z" w16du:dateUtc="2025-06-13T20:07:00Z">
        <w:r w:rsidR="00524642" w:rsidDel="001F2099">
          <w:rPr>
            <w:rFonts w:ascii="Times New Roman" w:hAnsi="Times New Roman" w:cs="Times New Roman"/>
          </w:rPr>
          <w:delText>In studies,</w:delText>
        </w:r>
      </w:del>
      <w:ins w:id="36" w:author="Benton, Deon" w:date="2025-06-13T15:07:00Z" w16du:dateUtc="2025-06-13T20:07:00Z">
        <w:r w:rsidR="001F2099">
          <w:rPr>
            <w:rFonts w:ascii="Times New Roman" w:hAnsi="Times New Roman" w:cs="Times New Roman"/>
          </w:rPr>
          <w:t>These authors</w:t>
        </w:r>
      </w:ins>
      <w:ins w:id="37"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w:t>
      </w:r>
      <w:r w:rsidR="00524642">
        <w:rPr>
          <w:rFonts w:ascii="Times New Roman" w:hAnsi="Times New Roman" w:cs="Times New Roman"/>
        </w:rPr>
        <w:lastRenderedPageBreak/>
        <w:t xml:space="preserve">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 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ins w:id="38"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6C861A22" w:rsidR="00524642" w:rsidRDefault="00524642" w:rsidP="00524642">
      <w:pPr>
        <w:spacing w:line="480" w:lineRule="auto"/>
        <w:contextualSpacing/>
        <w:rPr>
          <w:rFonts w:ascii="Times New Roman" w:hAnsi="Times New Roman" w:cs="Times New Roman"/>
          <w:b/>
          <w:bCs/>
        </w:rPr>
      </w:pPr>
      <w:del w:id="39" w:author="Benton, Deon" w:date="2025-06-13T11:52:00Z" w16du:dateUtc="2025-06-13T16:52:00Z">
        <w:r w:rsidDel="006E59CB">
          <w:rPr>
            <w:rFonts w:ascii="Times New Roman" w:hAnsi="Times New Roman" w:cs="Times New Roman"/>
            <w:b/>
            <w:bCs/>
          </w:rPr>
          <w:delText xml:space="preserve">Mechanistic </w:delText>
        </w:r>
      </w:del>
      <w:ins w:id="40" w:author="Benton, Deon" w:date="2025-06-13T11:52:00Z" w16du:dateUtc="2025-06-13T16:52:00Z">
        <w:r w:rsidR="006E59CB">
          <w:rPr>
            <w:rFonts w:ascii="Times New Roman" w:hAnsi="Times New Roman" w:cs="Times New Roman"/>
            <w:b/>
            <w:bCs/>
          </w:rPr>
          <w:t xml:space="preserve">Rich </w:t>
        </w:r>
      </w:ins>
      <w:r>
        <w:rPr>
          <w:rFonts w:ascii="Times New Roman" w:hAnsi="Times New Roman" w:cs="Times New Roman"/>
          <w:b/>
          <w:bCs/>
        </w:rPr>
        <w:t xml:space="preserve">proposals </w:t>
      </w:r>
      <w:del w:id="41" w:author="Benton, Deon" w:date="2025-06-13T11:52:00Z" w16du:dateUtc="2025-06-13T16:52:00Z">
        <w:r w:rsidDel="006E59CB">
          <w:rPr>
            <w:rFonts w:ascii="Times New Roman" w:hAnsi="Times New Roman" w:cs="Times New Roman"/>
            <w:b/>
            <w:bCs/>
          </w:rPr>
          <w:delText xml:space="preserve">of </w:delText>
        </w:r>
      </w:del>
      <w:ins w:id="42" w:author="Benton, Deon" w:date="2025-06-13T11:52:00Z" w16du:dateUtc="2025-06-13T16:52:00Z">
        <w:r w:rsidR="006E59CB">
          <w:rPr>
            <w:rFonts w:ascii="Times New Roman" w:hAnsi="Times New Roman" w:cs="Times New Roman"/>
            <w:b/>
            <w:bCs/>
          </w:rPr>
          <w:t xml:space="preserve">for the origins of infant </w:t>
        </w:r>
      </w:ins>
      <w:r>
        <w:rPr>
          <w:rFonts w:ascii="Times New Roman" w:hAnsi="Times New Roman" w:cs="Times New Roman"/>
          <w:b/>
          <w:bCs/>
        </w:rPr>
        <w:t>action understanding</w:t>
      </w:r>
    </w:p>
    <w:p w14:paraId="3B24E595" w14:textId="6B70BBD7" w:rsidR="00445430" w:rsidRDefault="00524642" w:rsidP="005E4A7C">
      <w:pPr>
        <w:spacing w:line="480" w:lineRule="auto"/>
        <w:contextualSpacing/>
        <w:rPr>
          <w:ins w:id="43"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infant action </w:t>
      </w:r>
      <w:proofErr w:type="spellStart"/>
      <w:r>
        <w:rPr>
          <w:rFonts w:ascii="Times New Roman" w:hAnsi="Times New Roman" w:cs="Times New Roman"/>
        </w:rPr>
        <w:t>understanding</w:t>
      </w:r>
      <w:del w:id="44" w:author="detbenton1991@gmail.com" w:date="2025-06-14T14:57:00Z" w16du:dateUtc="2025-06-14T19:57:00Z">
        <w:r w:rsidDel="00C018DB">
          <w:rPr>
            <w:rFonts w:ascii="Times New Roman" w:hAnsi="Times New Roman" w:cs="Times New Roman"/>
          </w:rPr>
          <w:delText xml:space="preserve"> (e.g., Carey, 2009; </w:delText>
        </w:r>
        <w:r w:rsidRPr="00B17BB5" w:rsidDel="00C018DB">
          <w:rPr>
            <w:rFonts w:ascii="Times New Roman" w:hAnsi="Times New Roman" w:cs="Times New Roman"/>
          </w:rPr>
          <w:delText>Heyes &amp; Ray, 2000</w:delText>
        </w:r>
        <w:r w:rsidDel="00C018DB">
          <w:rPr>
            <w:rFonts w:ascii="Times New Roman" w:hAnsi="Times New Roman" w:cs="Times New Roman"/>
          </w:rPr>
          <w:delText xml:space="preserve">; Hunnius &amp; Bekkering, 2014; Leslie, 1995; </w:delText>
        </w:r>
        <w:r w:rsidDel="00C018DB">
          <w:rPr>
            <w:rFonts w:ascii="Times New Roman" w:hAnsi="Times New Roman" w:cs="Times New Roman"/>
          </w:rPr>
          <w:lastRenderedPageBreak/>
          <w:delText xml:space="preserve">Meltzoff &amp; Moore, 1997; Rakison &amp; Lupyan, 2008; Spelke, 2022). </w:delText>
        </w:r>
      </w:del>
      <w:ins w:id="45" w:author="Benton, Deon" w:date="2025-06-13T11:56:00Z" w16du:dateUtc="2025-06-13T16:56:00Z">
        <w:r w:rsidR="00E326A7">
          <w:rPr>
            <w:rFonts w:ascii="Times New Roman" w:hAnsi="Times New Roman" w:cs="Times New Roman"/>
          </w:rPr>
          <w:t>These</w:t>
        </w:r>
        <w:proofErr w:type="spellEnd"/>
        <w:r w:rsidR="00E326A7">
          <w:rPr>
            <w:rFonts w:ascii="Times New Roman" w:hAnsi="Times New Roman" w:cs="Times New Roman"/>
          </w:rPr>
          <w:t xml:space="preserve"> proposals can be thought roughly to fall into t</w:t>
        </w:r>
      </w:ins>
      <w:ins w:id="46" w:author="Benton, Deon" w:date="2025-06-13T15:30:00Z" w16du:dateUtc="2025-06-13T20:30:00Z">
        <w:r w:rsidR="00926D5F">
          <w:rPr>
            <w:rFonts w:ascii="Times New Roman" w:hAnsi="Times New Roman" w:cs="Times New Roman"/>
          </w:rPr>
          <w:t>hree</w:t>
        </w:r>
      </w:ins>
      <w:ins w:id="47" w:author="Benton, Deon" w:date="2025-06-13T11:56:00Z" w16du:dateUtc="2025-06-13T16:56:00Z">
        <w:r w:rsidR="00E326A7">
          <w:rPr>
            <w:rFonts w:ascii="Times New Roman" w:hAnsi="Times New Roman" w:cs="Times New Roman"/>
          </w:rPr>
          <w:t xml:space="preserve"> </w:t>
        </w:r>
      </w:ins>
      <w:ins w:id="48" w:author="Benton, Deon" w:date="2025-06-13T13:33:00Z" w16du:dateUtc="2025-06-13T18:33:00Z">
        <w:r w:rsidR="00AA04E9">
          <w:rPr>
            <w:rFonts w:ascii="Times New Roman" w:hAnsi="Times New Roman" w:cs="Times New Roman"/>
          </w:rPr>
          <w:t>classes</w:t>
        </w:r>
      </w:ins>
      <w:ins w:id="49" w:author="Benton, Deon" w:date="2025-06-13T15:30:00Z" w16du:dateUtc="2025-06-13T20:30:00Z">
        <w:r w:rsidR="00926D5F">
          <w:rPr>
            <w:rFonts w:ascii="Times New Roman" w:hAnsi="Times New Roman" w:cs="Times New Roman"/>
          </w:rPr>
          <w:t xml:space="preserve">: </w:t>
        </w:r>
      </w:ins>
      <w:ins w:id="50" w:author="Benton, Deon" w:date="2025-06-13T13:35:00Z" w16du:dateUtc="2025-06-13T18:35:00Z">
        <w:r w:rsidR="00071A55">
          <w:rPr>
            <w:rFonts w:ascii="Times New Roman" w:hAnsi="Times New Roman" w:cs="Times New Roman"/>
          </w:rPr>
          <w:t>The first class are the</w:t>
        </w:r>
      </w:ins>
      <w:ins w:id="51" w:author="Benton, Deon" w:date="2025-06-13T11:56:00Z" w16du:dateUtc="2025-06-13T16:56:00Z">
        <w:r w:rsidR="00E326A7">
          <w:rPr>
            <w:rFonts w:ascii="Times New Roman" w:hAnsi="Times New Roman" w:cs="Times New Roman"/>
          </w:rPr>
          <w:t xml:space="preserve"> </w:t>
        </w:r>
      </w:ins>
      <w:ins w:id="52" w:author="Benton, Deon" w:date="2025-06-13T11:57:00Z" w16du:dateUtc="2025-06-13T16:57:00Z">
        <w:r w:rsidR="00E326A7">
          <w:rPr>
            <w:rFonts w:ascii="Times New Roman" w:hAnsi="Times New Roman" w:cs="Times New Roman"/>
          </w:rPr>
          <w:t>“</w:t>
        </w:r>
      </w:ins>
      <w:ins w:id="53" w:author="Benton, Deon" w:date="2025-06-13T11:56:00Z" w16du:dateUtc="2025-06-13T16:56:00Z">
        <w:r w:rsidR="00E326A7">
          <w:rPr>
            <w:rFonts w:ascii="Times New Roman" w:hAnsi="Times New Roman" w:cs="Times New Roman"/>
          </w:rPr>
          <w:t>rich</w:t>
        </w:r>
      </w:ins>
      <w:ins w:id="54" w:author="Benton, Deon" w:date="2025-06-13T11:57:00Z" w16du:dateUtc="2025-06-13T16:57:00Z">
        <w:r w:rsidR="00E326A7">
          <w:rPr>
            <w:rFonts w:ascii="Times New Roman" w:hAnsi="Times New Roman" w:cs="Times New Roman"/>
          </w:rPr>
          <w:t>”</w:t>
        </w:r>
      </w:ins>
      <w:ins w:id="55" w:author="Benton, Deon" w:date="2025-06-13T11:56:00Z" w16du:dateUtc="2025-06-13T16:56:00Z">
        <w:r w:rsidR="00E326A7">
          <w:rPr>
            <w:rFonts w:ascii="Times New Roman" w:hAnsi="Times New Roman" w:cs="Times New Roman"/>
          </w:rPr>
          <w:t xml:space="preserve"> proposals for the origins of infant action understa</w:t>
        </w:r>
      </w:ins>
      <w:ins w:id="56" w:author="Benton, Deon" w:date="2025-06-13T11:57:00Z" w16du:dateUtc="2025-06-13T16:57:00Z">
        <w:r w:rsidR="00E326A7">
          <w:rPr>
            <w:rFonts w:ascii="Times New Roman" w:hAnsi="Times New Roman" w:cs="Times New Roman"/>
          </w:rPr>
          <w:t xml:space="preserve">nding. </w:t>
        </w:r>
      </w:ins>
      <w:ins w:id="57" w:author="detbenton1991@gmail.com" w:date="2025-06-14T14:05:00Z" w16du:dateUtc="2025-06-14T19:05:00Z">
        <w:r w:rsidR="005E4A7C">
          <w:rPr>
            <w:rFonts w:ascii="Times New Roman" w:hAnsi="Times New Roman" w:cs="Times New Roman"/>
          </w:rPr>
          <w:t>Proponents of the first class of</w:t>
        </w:r>
      </w:ins>
      <w:ins w:id="58" w:author="detbenton1991@gmail.com" w:date="2025-06-14T14:06:00Z" w16du:dateUtc="2025-06-14T19:06:00Z">
        <w:r w:rsidR="005E4A7C">
          <w:rPr>
            <w:rFonts w:ascii="Times New Roman" w:hAnsi="Times New Roman" w:cs="Times New Roman"/>
          </w:rPr>
          <w:t xml:space="preserve"> accounts argue that infants possess from birth or shortly thereafter adult-like, content-rich knowledge about </w:t>
        </w:r>
      </w:ins>
      <w:ins w:id="59" w:author="detbenton1991@gmail.com" w:date="2025-06-14T14:07:00Z" w16du:dateUtc="2025-06-14T19:07:00Z">
        <w:r w:rsidR="005E4A7C">
          <w:rPr>
            <w:rFonts w:ascii="Times New Roman" w:hAnsi="Times New Roman" w:cs="Times New Roman"/>
          </w:rPr>
          <w:t xml:space="preserve">how the various objects and entities in the world behave and act. A key feature of this perspective is that </w:t>
        </w:r>
      </w:ins>
      <w:ins w:id="60" w:author="detbenton1991@gmail.com" w:date="2025-06-14T14:13:00Z" w16du:dateUtc="2025-06-14T19:13:00Z">
        <w:r w:rsidR="005E4A7C">
          <w:rPr>
            <w:rFonts w:ascii="Times New Roman" w:hAnsi="Times New Roman" w:cs="Times New Roman"/>
          </w:rPr>
          <w:t>this</w:t>
        </w:r>
      </w:ins>
      <w:ins w:id="61" w:author="detbenton1991@gmail.com" w:date="2025-06-14T14:07:00Z" w16du:dateUtc="2025-06-14T19:07:00Z">
        <w:r w:rsidR="005E4A7C">
          <w:rPr>
            <w:rFonts w:ascii="Times New Roman" w:hAnsi="Times New Roman" w:cs="Times New Roman"/>
          </w:rPr>
          <w:t xml:space="preserve"> knowledge is thought to be underpinned by domain-specific </w:t>
        </w:r>
      </w:ins>
      <w:ins w:id="62" w:author="detbenton1991@gmail.com" w:date="2025-06-14T14:08:00Z" w16du:dateUtc="2025-06-14T19:08:00Z">
        <w:r w:rsidR="005E4A7C">
          <w:rPr>
            <w:rFonts w:ascii="Times New Roman" w:hAnsi="Times New Roman" w:cs="Times New Roman"/>
          </w:rPr>
          <w:t>mechanisms or processes that are triggered by particular kinds of inputs and that support learning in only a single domain. For example, some argue that infants</w:t>
        </w:r>
      </w:ins>
      <w:ins w:id="63" w:author="detbenton1991@gmail.com" w:date="2025-06-14T14:09:00Z" w16du:dateUtc="2025-06-14T19:09:00Z">
        <w:r w:rsidR="005E4A7C">
          <w:rPr>
            <w:rFonts w:ascii="Times New Roman" w:hAnsi="Times New Roman" w:cs="Times New Roman"/>
          </w:rPr>
          <w:t xml:space="preserve">’ knowledge about how animate entities </w:t>
        </w:r>
      </w:ins>
      <w:ins w:id="64" w:author="detbenton1991@gmail.com" w:date="2025-06-14T14:10:00Z" w16du:dateUtc="2025-06-14T19:10:00Z">
        <w:r w:rsidR="005E4A7C">
          <w:rPr>
            <w:rFonts w:ascii="Times New Roman" w:hAnsi="Times New Roman" w:cs="Times New Roman"/>
          </w:rPr>
          <w:t xml:space="preserve">act is subserved by a </w:t>
        </w:r>
      </w:ins>
      <w:ins w:id="65" w:author="detbenton1991@gmail.com" w:date="2025-06-14T14:53:00Z" w16du:dateUtc="2025-06-14T19:53:00Z">
        <w:r w:rsidR="005D2269">
          <w:rPr>
            <w:rFonts w:ascii="Times New Roman" w:hAnsi="Times New Roman" w:cs="Times New Roman"/>
            <w:i/>
            <w:iCs/>
          </w:rPr>
          <w:t>core knowledge system</w:t>
        </w:r>
      </w:ins>
      <w:ins w:id="66" w:author="detbenton1991@gmail.com" w:date="2025-06-14T14:10:00Z" w16du:dateUtc="2025-06-14T19:10:00Z">
        <w:r w:rsidR="005E4A7C">
          <w:rPr>
            <w:rFonts w:ascii="Times New Roman" w:hAnsi="Times New Roman" w:cs="Times New Roman"/>
          </w:rPr>
          <w:t xml:space="preserve"> for agents</w:t>
        </w:r>
      </w:ins>
      <w:ins w:id="67" w:author="detbenton1991@gmail.com" w:date="2025-06-14T14:13:00Z" w16du:dateUtc="2025-06-14T19:13:00Z">
        <w:r w:rsidR="005E4A7C">
          <w:rPr>
            <w:rFonts w:ascii="Times New Roman" w:hAnsi="Times New Roman" w:cs="Times New Roman"/>
          </w:rPr>
          <w:t>, whereas their</w:t>
        </w:r>
      </w:ins>
      <w:ins w:id="68" w:author="detbenton1991@gmail.com" w:date="2025-06-14T14:10:00Z" w16du:dateUtc="2025-06-14T19:10:00Z">
        <w:r w:rsidR="005E4A7C">
          <w:rPr>
            <w:rFonts w:ascii="Times New Roman" w:hAnsi="Times New Roman" w:cs="Times New Roman"/>
          </w:rPr>
          <w:t xml:space="preserve"> knowledge about</w:t>
        </w:r>
      </w:ins>
      <w:ins w:id="69" w:author="detbenton1991@gmail.com" w:date="2025-06-14T14:09:00Z" w16du:dateUtc="2025-06-14T19:09:00Z">
        <w:r w:rsidR="005E4A7C">
          <w:rPr>
            <w:rFonts w:ascii="Times New Roman" w:hAnsi="Times New Roman" w:cs="Times New Roman"/>
          </w:rPr>
          <w:t xml:space="preserve"> inanimate objects act is </w:t>
        </w:r>
      </w:ins>
      <w:ins w:id="70" w:author="detbenton1991@gmail.com" w:date="2025-06-14T14:10:00Z" w16du:dateUtc="2025-06-14T19:10:00Z">
        <w:r w:rsidR="005E4A7C">
          <w:rPr>
            <w:rFonts w:ascii="Times New Roman" w:hAnsi="Times New Roman" w:cs="Times New Roman"/>
          </w:rPr>
          <w:t>supported by a core system for objects</w:t>
        </w:r>
      </w:ins>
      <w:ins w:id="71" w:author="detbenton1991@gmail.com" w:date="2025-06-14T14:44:00Z" w16du:dateUtc="2025-06-14T19:44:00Z">
        <w:r w:rsidR="006F1D6A">
          <w:rPr>
            <w:rFonts w:ascii="Times New Roman" w:hAnsi="Times New Roman" w:cs="Times New Roman"/>
          </w:rPr>
          <w:t xml:space="preserve"> (e.g., </w:t>
        </w:r>
      </w:ins>
      <w:ins w:id="72" w:author="detbenton1991@gmail.com" w:date="2025-06-14T14:45:00Z" w16du:dateUtc="2025-06-14T19:45:00Z">
        <w:r w:rsidR="006F1D6A">
          <w:rPr>
            <w:rFonts w:ascii="Times New Roman" w:hAnsi="Times New Roman" w:cs="Times New Roman"/>
          </w:rPr>
          <w:t xml:space="preserve">Carey, 2009; </w:t>
        </w:r>
      </w:ins>
      <w:proofErr w:type="spellStart"/>
      <w:ins w:id="73" w:author="detbenton1991@gmail.com" w:date="2025-06-14T14:44:00Z" w16du:dateUtc="2025-06-14T19:44:00Z">
        <w:r w:rsidR="006F1D6A">
          <w:rPr>
            <w:rFonts w:ascii="Times New Roman" w:hAnsi="Times New Roman" w:cs="Times New Roman"/>
          </w:rPr>
          <w:t>Spelke</w:t>
        </w:r>
      </w:ins>
      <w:proofErr w:type="spellEnd"/>
      <w:ins w:id="74" w:author="detbenton1991@gmail.com" w:date="2025-06-14T14:45:00Z" w16du:dateUtc="2025-06-14T19:45:00Z">
        <w:r w:rsidR="006F1D6A">
          <w:rPr>
            <w:rFonts w:ascii="Times New Roman" w:hAnsi="Times New Roman" w:cs="Times New Roman"/>
          </w:rPr>
          <w:t>, 2022)</w:t>
        </w:r>
      </w:ins>
      <w:ins w:id="75" w:author="detbenton1991@gmail.com" w:date="2025-06-14T14:10:00Z" w16du:dateUtc="2025-06-14T19:10:00Z">
        <w:r w:rsidR="005E4A7C">
          <w:rPr>
            <w:rFonts w:ascii="Times New Roman" w:hAnsi="Times New Roman" w:cs="Times New Roman"/>
          </w:rPr>
          <w:t xml:space="preserve">. </w:t>
        </w:r>
      </w:ins>
      <w:ins w:id="76" w:author="detbenton1991@gmail.com" w:date="2025-06-14T14:09:00Z" w16du:dateUtc="2025-06-14T19:09:00Z">
        <w:r w:rsidR="005E4A7C">
          <w:rPr>
            <w:rFonts w:ascii="Times New Roman" w:hAnsi="Times New Roman" w:cs="Times New Roman"/>
          </w:rPr>
          <w:t xml:space="preserve"> </w:t>
        </w:r>
      </w:ins>
      <w:ins w:id="77" w:author="detbenton1991@gmail.com" w:date="2025-06-14T14:13:00Z" w16du:dateUtc="2025-06-14T19:13:00Z">
        <w:r w:rsidR="005E4A7C">
          <w:rPr>
            <w:rFonts w:ascii="Times New Roman" w:hAnsi="Times New Roman" w:cs="Times New Roman"/>
          </w:rPr>
          <w:t xml:space="preserve">The core system for agents enables infants to know that </w:t>
        </w:r>
      </w:ins>
      <w:ins w:id="78" w:author="Benton, Deon" w:date="2025-06-13T13:42:00Z" w16du:dateUtc="2025-06-13T18:42:00Z">
        <w:del w:id="79" w:author="detbenton1991@gmail.com" w:date="2025-06-14T14:13:00Z" w16du:dateUtc="2025-06-14T19:13:00Z">
          <w:r w:rsidR="00874FA2" w:rsidDel="005E4A7C">
            <w:rPr>
              <w:rFonts w:ascii="Times New Roman" w:hAnsi="Times New Roman" w:cs="Times New Roman"/>
            </w:rPr>
            <w:delText xml:space="preserve">An example of such </w:delText>
          </w:r>
          <w:r w:rsidR="00201A31" w:rsidDel="005E4A7C">
            <w:rPr>
              <w:rFonts w:ascii="Times New Roman" w:hAnsi="Times New Roman" w:cs="Times New Roman"/>
            </w:rPr>
            <w:delText>proposal is the core knowledge perspective (e.g.,</w:delText>
          </w:r>
        </w:del>
      </w:ins>
      <w:ins w:id="80" w:author="Benton, Deon" w:date="2025-06-13T13:43:00Z" w16du:dateUtc="2025-06-13T18:43:00Z">
        <w:del w:id="81" w:author="detbenton1991@gmail.com" w:date="2025-06-14T14:13:00Z" w16du:dateUtc="2025-06-14T19:13:00Z">
          <w:r w:rsidR="00201A31" w:rsidDel="005E4A7C">
            <w:rPr>
              <w:rFonts w:ascii="Times New Roman" w:hAnsi="Times New Roman" w:cs="Times New Roman"/>
            </w:rPr>
            <w:delText xml:space="preserve"> Carey, 2008;</w:delText>
          </w:r>
        </w:del>
      </w:ins>
      <w:ins w:id="82" w:author="Benton, Deon" w:date="2025-06-13T13:42:00Z" w16du:dateUtc="2025-06-13T18:42:00Z">
        <w:del w:id="83" w:author="detbenton1991@gmail.com" w:date="2025-06-14T14:13:00Z" w16du:dateUtc="2025-06-14T19:13:00Z">
          <w:r w:rsidR="00201A31" w:rsidDel="005E4A7C">
            <w:rPr>
              <w:rFonts w:ascii="Times New Roman" w:hAnsi="Times New Roman" w:cs="Times New Roman"/>
            </w:rPr>
            <w:delText xml:space="preserve"> Spelke, 2022).</w:delText>
          </w:r>
        </w:del>
      </w:ins>
      <w:ins w:id="84" w:author="Benton, Deon" w:date="2025-06-13T15:20:00Z" w16du:dateUtc="2025-06-13T20:20:00Z">
        <w:del w:id="85" w:author="detbenton1991@gmail.com" w:date="2025-06-14T14:13:00Z" w16du:dateUtc="2025-06-14T19:13:00Z">
          <w:r w:rsidR="00342333" w:rsidDel="005E4A7C">
            <w:rPr>
              <w:rFonts w:ascii="Times New Roman" w:hAnsi="Times New Roman" w:cs="Times New Roman"/>
            </w:rPr>
            <w:delText xml:space="preserve"> </w:delText>
          </w:r>
        </w:del>
      </w:ins>
      <w:ins w:id="86" w:author="Benton, Deon" w:date="2025-06-13T15:21:00Z" w16du:dateUtc="2025-06-13T20:21:00Z">
        <w:del w:id="87" w:author="detbenton1991@gmail.com" w:date="2025-06-14T14:13:00Z" w16du:dateUtc="2025-06-14T19:13:00Z">
          <w:r w:rsidR="00342333" w:rsidDel="005E4A7C">
            <w:rPr>
              <w:rFonts w:ascii="Times New Roman" w:eastAsia="Times New Roman" w:hAnsi="Times New Roman" w:cs="Times New Roman"/>
            </w:rPr>
            <w:delText>Proponents of this perspective maintain</w:delText>
          </w:r>
        </w:del>
      </w:ins>
      <w:ins w:id="88" w:author="Benton, Deon" w:date="2025-06-13T15:20:00Z" w16du:dateUtc="2025-06-13T20:20:00Z">
        <w:del w:id="89" w:author="detbenton1991@gmail.com" w:date="2025-06-14T14:13:00Z" w16du:dateUtc="2025-06-14T19:13:00Z">
          <w:r w:rsidR="00342333" w:rsidDel="005E4A7C">
            <w:rPr>
              <w:rFonts w:ascii="Times New Roman" w:eastAsia="Times New Roman" w:hAnsi="Times New Roman" w:cs="Times New Roman"/>
            </w:rPr>
            <w:delText xml:space="preserve"> that infants are born with a small number of separable “core” systems. </w:delText>
          </w:r>
        </w:del>
      </w:ins>
      <w:ins w:id="90" w:author="Benton, Deon" w:date="2025-06-13T15:22:00Z" w16du:dateUtc="2025-06-13T20:22:00Z">
        <w:del w:id="91" w:author="detbenton1991@gmail.com" w:date="2025-06-14T14:13:00Z" w16du:dateUtc="2025-06-14T19:13:00Z">
          <w:r w:rsidR="00342333" w:rsidDel="005E4A7C">
            <w:rPr>
              <w:rFonts w:ascii="Times New Roman" w:eastAsia="Times New Roman" w:hAnsi="Times New Roman" w:cs="Times New Roman"/>
            </w:rPr>
            <w:delText xml:space="preserve">The two systems that are most relevant for the present purposes is </w:delText>
          </w:r>
        </w:del>
      </w:ins>
      <w:ins w:id="92" w:author="Benton, Deon" w:date="2025-06-13T15:20:00Z" w16du:dateUtc="2025-06-13T20:20:00Z">
        <w:del w:id="93" w:author="detbenton1991@gmail.com" w:date="2025-06-14T14:13:00Z" w16du:dateUtc="2025-06-14T19:13:00Z">
          <w:r w:rsidR="00342333" w:rsidDel="005E4A7C">
            <w:rPr>
              <w:rFonts w:ascii="Times New Roman" w:eastAsia="Times New Roman" w:hAnsi="Times New Roman" w:cs="Times New Roman"/>
            </w:rPr>
            <w:delText>the core system for agents and the core system for objects</w:delText>
          </w:r>
        </w:del>
      </w:ins>
      <w:ins w:id="94" w:author="Benton, Deon" w:date="2025-06-13T15:22:00Z" w16du:dateUtc="2025-06-13T20:22:00Z">
        <w:del w:id="95" w:author="detbenton1991@gmail.com" w:date="2025-06-14T14:13:00Z" w16du:dateUtc="2025-06-14T19:13:00Z">
          <w:r w:rsidR="00342333" w:rsidDel="005E4A7C">
            <w:rPr>
              <w:rFonts w:ascii="Times New Roman" w:eastAsia="Times New Roman" w:hAnsi="Times New Roman" w:cs="Times New Roman"/>
            </w:rPr>
            <w:delText xml:space="preserve">. Both systems </w:delText>
          </w:r>
        </w:del>
      </w:ins>
      <w:ins w:id="96" w:author="Benton, Deon" w:date="2025-06-13T15:23:00Z" w16du:dateUtc="2025-06-13T20:23:00Z">
        <w:del w:id="97" w:author="detbenton1991@gmail.com" w:date="2025-06-14T14:13:00Z" w16du:dateUtc="2025-06-14T19:13:00Z">
          <w:r w:rsidR="004107DA" w:rsidDel="005E4A7C">
            <w:rPr>
              <w:rFonts w:ascii="Times New Roman" w:eastAsia="Times New Roman" w:hAnsi="Times New Roman" w:cs="Times New Roman"/>
            </w:rPr>
            <w:delText>endow infants with knowledge about how objects and agents behave</w:delText>
          </w:r>
        </w:del>
      </w:ins>
      <w:ins w:id="98" w:author="Benton, Deon" w:date="2025-06-13T15:20:00Z" w16du:dateUtc="2025-06-13T20:20:00Z">
        <w:del w:id="99" w:author="detbenton1991@gmail.com" w:date="2025-06-14T14:13:00Z" w16du:dateUtc="2025-06-14T19:13:00Z">
          <w:r w:rsidR="00342333" w:rsidDel="005E4A7C">
            <w:rPr>
              <w:rFonts w:ascii="Times New Roman" w:eastAsia="Times New Roman" w:hAnsi="Times New Roman" w:cs="Times New Roman"/>
            </w:rPr>
            <w:delText>.</w:delText>
          </w:r>
        </w:del>
      </w:ins>
      <w:ins w:id="100" w:author="Benton, Deon" w:date="2025-06-13T15:24:00Z" w16du:dateUtc="2025-06-13T20:24:00Z">
        <w:del w:id="101" w:author="detbenton1991@gmail.com" w:date="2025-06-14T14:13:00Z" w16du:dateUtc="2025-06-14T19:13:00Z">
          <w:r w:rsidR="004107DA" w:rsidDel="005E4A7C">
            <w:rPr>
              <w:rFonts w:ascii="Times New Roman" w:eastAsia="Times New Roman" w:hAnsi="Times New Roman" w:cs="Times New Roman"/>
            </w:rPr>
            <w:delText xml:space="preserve"> Consider the core-knowledge system for agents, for example.</w:delText>
          </w:r>
        </w:del>
      </w:ins>
      <w:ins w:id="102" w:author="Benton, Deon" w:date="2025-06-13T15:20:00Z" w16du:dateUtc="2025-06-13T20:20:00Z">
        <w:del w:id="103" w:author="detbenton1991@gmail.com" w:date="2025-06-14T14:13:00Z" w16du:dateUtc="2025-06-14T19:13:00Z">
          <w:r w:rsidR="00342333" w:rsidDel="005E4A7C">
            <w:rPr>
              <w:rFonts w:ascii="Times New Roman" w:eastAsia="Times New Roman" w:hAnsi="Times New Roman" w:cs="Times New Roman"/>
            </w:rPr>
            <w:delText xml:space="preserve"> </w:delText>
          </w:r>
        </w:del>
      </w:ins>
      <w:ins w:id="104" w:author="Benton, Deon" w:date="2025-06-13T15:24:00Z" w16du:dateUtc="2025-06-13T20:24:00Z">
        <w:del w:id="105" w:author="detbenton1991@gmail.com" w:date="2025-06-14T14:13:00Z" w16du:dateUtc="2025-06-14T19:13:00Z">
          <w:r w:rsidR="004107DA" w:rsidDel="005E4A7C">
            <w:rPr>
              <w:rFonts w:ascii="Times New Roman" w:eastAsia="Times New Roman" w:hAnsi="Times New Roman" w:cs="Times New Roman"/>
            </w:rPr>
            <w:delText xml:space="preserve">This system is what enables infants to know </w:delText>
          </w:r>
        </w:del>
      </w:ins>
      <w:ins w:id="106" w:author="Benton, Deon" w:date="2025-06-13T15:20:00Z" w16du:dateUtc="2025-06-13T20:20:00Z">
        <w:del w:id="107" w:author="detbenton1991@gmail.com" w:date="2025-06-14T14:13:00Z" w16du:dateUtc="2025-06-14T19:13:00Z">
          <w:r w:rsidR="00342333" w:rsidDel="005E4A7C">
            <w:rPr>
              <w:rFonts w:ascii="Times New Roman" w:eastAsia="Times New Roman" w:hAnsi="Times New Roman" w:cs="Times New Roman"/>
            </w:rPr>
            <w:delText xml:space="preserve">that </w:delText>
          </w:r>
        </w:del>
        <w:r w:rsidR="00342333">
          <w:rPr>
            <w:rFonts w:ascii="Times New Roman" w:eastAsia="Times New Roman" w:hAnsi="Times New Roman" w:cs="Times New Roman"/>
          </w:rPr>
          <w:t xml:space="preserve">agents are goal-directed, self-propelled, can move on </w:t>
        </w:r>
      </w:ins>
      <w:ins w:id="108" w:author="Benton, Deon" w:date="2025-06-13T15:25:00Z" w16du:dateUtc="2025-06-13T20:25:00Z">
        <w:r w:rsidR="004107DA">
          <w:rPr>
            <w:rFonts w:ascii="Times New Roman" w:eastAsia="Times New Roman" w:hAnsi="Times New Roman" w:cs="Times New Roman"/>
          </w:rPr>
          <w:t>irregular</w:t>
        </w:r>
      </w:ins>
      <w:ins w:id="109" w:author="Benton, Deon" w:date="2025-06-13T15:20:00Z" w16du:dateUtc="2025-06-13T20:20:00Z">
        <w:r w:rsidR="00342333">
          <w:rPr>
            <w:rFonts w:ascii="Times New Roman" w:eastAsia="Times New Roman" w:hAnsi="Times New Roman" w:cs="Times New Roman"/>
          </w:rPr>
          <w:t xml:space="preserve"> trajectories, and can cause</w:t>
        </w:r>
      </w:ins>
      <w:ins w:id="110" w:author="Benton, Deon" w:date="2025-06-13T15:25:00Z" w16du:dateUtc="2025-06-13T20:25:00Z">
        <w:r w:rsidR="004107DA">
          <w:rPr>
            <w:rFonts w:ascii="Times New Roman" w:eastAsia="Times New Roman" w:hAnsi="Times New Roman" w:cs="Times New Roman"/>
          </w:rPr>
          <w:t xml:space="preserve"> other agents to act at a distance.</w:t>
        </w:r>
      </w:ins>
      <w:ins w:id="11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57953BC9" w:rsidR="005D2269" w:rsidRDefault="00037D11" w:rsidP="00524642">
      <w:pPr>
        <w:spacing w:line="480" w:lineRule="auto"/>
        <w:contextualSpacing/>
        <w:rPr>
          <w:ins w:id="112" w:author="detbenton1991@gmail.com" w:date="2025-06-14T15:33:00Z" w16du:dateUtc="2025-06-14T20:33:00Z"/>
          <w:rFonts w:ascii="Times New Roman" w:eastAsia="Times New Roman" w:hAnsi="Times New Roman" w:cs="Times New Roman"/>
        </w:rPr>
      </w:pPr>
      <w:ins w:id="113" w:author="Benton, Deon" w:date="2025-06-13T15:35:00Z" w16du:dateUtc="2025-06-13T20:35:00Z">
        <w:r>
          <w:rPr>
            <w:rFonts w:ascii="Times New Roman" w:eastAsia="Times New Roman" w:hAnsi="Times New Roman" w:cs="Times New Roman"/>
          </w:rPr>
          <w:tab/>
        </w:r>
      </w:ins>
      <w:ins w:id="114" w:author="Benton, Deon" w:date="2025-06-13T16:22:00Z" w16du:dateUtc="2025-06-13T21:22:00Z">
        <w:r w:rsidR="00CA5B4A">
          <w:rPr>
            <w:rFonts w:ascii="Times New Roman" w:eastAsia="Times New Roman" w:hAnsi="Times New Roman" w:cs="Times New Roman"/>
          </w:rPr>
          <w:t>Conceptually s</w:t>
        </w:r>
      </w:ins>
      <w:ins w:id="115" w:author="Benton, Deon" w:date="2025-06-13T15:49:00Z" w16du:dateUtc="2025-06-13T20:49:00Z">
        <w:r w:rsidR="00E70DB2">
          <w:rPr>
            <w:rFonts w:ascii="Times New Roman" w:eastAsia="Times New Roman" w:hAnsi="Times New Roman" w:cs="Times New Roman"/>
          </w:rPr>
          <w:t>imilar proposals have been put forward by</w:t>
        </w:r>
      </w:ins>
      <w:ins w:id="116" w:author="Benton, Deon" w:date="2025-06-13T15:36:00Z" w16du:dateUtc="2025-06-13T20:36:00Z">
        <w:r w:rsidR="006F1777">
          <w:rPr>
            <w:rFonts w:ascii="Times New Roman" w:eastAsia="Times New Roman" w:hAnsi="Times New Roman" w:cs="Times New Roman"/>
          </w:rPr>
          <w:t xml:space="preserve"> Leslie (1995)</w:t>
        </w:r>
      </w:ins>
      <w:ins w:id="117" w:author="Benton, Deon" w:date="2025-06-13T15:50:00Z" w16du:dateUtc="2025-06-13T20:50:00Z">
        <w:r w:rsidR="00B77B44">
          <w:rPr>
            <w:rFonts w:ascii="Times New Roman" w:eastAsia="Times New Roman" w:hAnsi="Times New Roman" w:cs="Times New Roman"/>
          </w:rPr>
          <w:t xml:space="preserve"> and Gelman (1990)</w:t>
        </w:r>
      </w:ins>
      <w:ins w:id="118" w:author="Benton, Deon" w:date="2025-06-13T15:36:00Z" w16du:dateUtc="2025-06-13T20:36:00Z">
        <w:r w:rsidR="006F1777">
          <w:rPr>
            <w:rFonts w:ascii="Times New Roman" w:eastAsia="Times New Roman" w:hAnsi="Times New Roman" w:cs="Times New Roman"/>
          </w:rPr>
          <w:t xml:space="preserve">. </w:t>
        </w:r>
      </w:ins>
      <w:ins w:id="119" w:author="Benton, Deon" w:date="2025-06-13T16:22:00Z" w16du:dateUtc="2025-06-13T21:22:00Z">
        <w:r w:rsidR="00CA5B4A">
          <w:rPr>
            <w:rFonts w:ascii="Times New Roman" w:eastAsia="Times New Roman" w:hAnsi="Times New Roman" w:cs="Times New Roman"/>
          </w:rPr>
          <w:t>For example, Leslie (1995)</w:t>
        </w:r>
      </w:ins>
      <w:ins w:id="120" w:author="detbenton1991@gmail.com" w:date="2025-06-14T14:46:00Z" w16du:dateUtc="2025-06-14T19:46:00Z">
        <w:r w:rsidR="005D2269">
          <w:rPr>
            <w:rFonts w:ascii="Times New Roman" w:eastAsia="Times New Roman" w:hAnsi="Times New Roman" w:cs="Times New Roman"/>
          </w:rPr>
          <w:t xml:space="preserve"> argued that about agents and </w:t>
        </w:r>
        <w:proofErr w:type="spellStart"/>
        <w:r w:rsidR="005D2269">
          <w:rPr>
            <w:rFonts w:ascii="Times New Roman" w:eastAsia="Times New Roman" w:hAnsi="Times New Roman" w:cs="Times New Roman"/>
          </w:rPr>
          <w:t>objects</w:t>
        </w:r>
      </w:ins>
      <w:ins w:id="121" w:author="Benton, Deon" w:date="2025-06-13T16:22:00Z" w16du:dateUtc="2025-06-13T21:22:00Z">
        <w:del w:id="122" w:author="detbenton1991@gmail.com" w:date="2025-06-14T14:46:00Z" w16du:dateUtc="2025-06-14T19:46:00Z">
          <w:r w:rsidR="00CA5B4A" w:rsidDel="005D2269">
            <w:rPr>
              <w:rFonts w:ascii="Times New Roman" w:eastAsia="Times New Roman" w:hAnsi="Times New Roman" w:cs="Times New Roman"/>
            </w:rPr>
            <w:delText>.</w:delText>
          </w:r>
        </w:del>
      </w:ins>
      <w:ins w:id="123" w:author="Benton, Deon" w:date="2025-06-13T15:42:00Z" w16du:dateUtc="2025-06-13T20:42:00Z">
        <w:del w:id="124" w:author="detbenton1991@gmail.com" w:date="2025-06-14T14:46:00Z" w16du:dateUtc="2025-06-14T19:46:00Z">
          <w:r w:rsidR="008A348B" w:rsidDel="005D2269">
            <w:rPr>
              <w:rFonts w:ascii="Times New Roman" w:eastAsia="Times New Roman" w:hAnsi="Times New Roman" w:cs="Times New Roman"/>
            </w:rPr>
            <w:delText xml:space="preserve"> infants’ knowledge about agents and objects </w:delText>
          </w:r>
        </w:del>
        <w:r w:rsidR="008A348B">
          <w:rPr>
            <w:rFonts w:ascii="Times New Roman" w:eastAsia="Times New Roman" w:hAnsi="Times New Roman" w:cs="Times New Roman"/>
          </w:rPr>
          <w:t>is</w:t>
        </w:r>
        <w:proofErr w:type="spellEnd"/>
        <w:r w:rsidR="008A348B">
          <w:rPr>
            <w:rFonts w:ascii="Times New Roman" w:eastAsia="Times New Roman" w:hAnsi="Times New Roman" w:cs="Times New Roman"/>
          </w:rPr>
          <w:t xml:space="preserve"> supported by </w:t>
        </w:r>
      </w:ins>
      <w:ins w:id="125" w:author="Benton, Deon" w:date="2025-06-13T15:44:00Z" w16du:dateUtc="2025-06-13T20:44:00Z">
        <w:r w:rsidR="00B31B44">
          <w:rPr>
            <w:rFonts w:ascii="Times New Roman" w:eastAsia="Times New Roman" w:hAnsi="Times New Roman" w:cs="Times New Roman"/>
          </w:rPr>
          <w:t>a</w:t>
        </w:r>
      </w:ins>
      <w:ins w:id="12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27" w:author="Benton, Deon" w:date="2025-06-13T15:44:00Z" w16du:dateUtc="2025-06-13T20:44:00Z">
        <w:r w:rsidR="00B31B44">
          <w:rPr>
            <w:rFonts w:ascii="Times New Roman" w:eastAsia="Times New Roman" w:hAnsi="Times New Roman" w:cs="Times New Roman"/>
          </w:rPr>
          <w:t xml:space="preserve"> and a</w:t>
        </w:r>
      </w:ins>
      <w:ins w:id="12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2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30" w:author="Benton, Deon" w:date="2025-06-13T15:44:00Z" w16du:dateUtc="2025-06-13T20:44:00Z">
        <w:r w:rsidR="00B31B44">
          <w:rPr>
            <w:rFonts w:ascii="Times New Roman" w:eastAsia="Times New Roman" w:hAnsi="Times New Roman" w:cs="Times New Roman"/>
          </w:rPr>
          <w:t xml:space="preserve">module. The </w:t>
        </w:r>
        <w:r w:rsidR="00B31B44">
          <w:rPr>
            <w:rFonts w:ascii="Times New Roman" w:eastAsia="Times New Roman" w:hAnsi="Times New Roman" w:cs="Times New Roman"/>
          </w:rPr>
          <w:lastRenderedPageBreak/>
          <w:t>theory of body module enables inf</w:t>
        </w:r>
      </w:ins>
      <w:ins w:id="131" w:author="Benton, Deon" w:date="2025-06-13T15:45:00Z" w16du:dateUtc="2025-06-13T20:45:00Z">
        <w:r w:rsidR="00B31B44">
          <w:rPr>
            <w:rFonts w:ascii="Times New Roman" w:eastAsia="Times New Roman" w:hAnsi="Times New Roman" w:cs="Times New Roman"/>
          </w:rPr>
          <w:t xml:space="preserve">ants to know that </w:t>
        </w:r>
      </w:ins>
      <w:ins w:id="132" w:author="detbenton1991@gmail.com" w:date="2025-06-14T14:48:00Z" w16du:dateUtc="2025-06-14T19:48:00Z">
        <w:r w:rsidR="005D2269">
          <w:rPr>
            <w:rFonts w:ascii="Times New Roman" w:eastAsia="Times New Roman" w:hAnsi="Times New Roman" w:cs="Times New Roman"/>
          </w:rPr>
          <w:t>the reason animate entities, but not inanimate objects, can move in the absence of external contact from other agents or objects is because</w:t>
        </w:r>
      </w:ins>
      <w:ins w:id="133"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34" w:author="detbenton1991@gmail.com" w:date="2025-06-14T14:51:00Z" w16du:dateUtc="2025-06-14T19:51:00Z">
        <w:r w:rsidR="005D2269">
          <w:rPr>
            <w:rFonts w:ascii="Times New Roman" w:eastAsia="Times New Roman" w:hAnsi="Times New Roman" w:cs="Times New Roman"/>
          </w:rPr>
          <w:t xml:space="preserve">The theory of mind module enables infants to know that agents but not objects act in accordance with their beliefs, desires, and goals. </w:t>
        </w:r>
      </w:ins>
      <w:ins w:id="135" w:author="detbenton1991@gmail.com" w:date="2025-06-14T14:52:00Z" w16du:dateUtc="2025-06-14T19:52:00Z">
        <w:r w:rsidR="005D2269">
          <w:rPr>
            <w:rFonts w:ascii="Times New Roman" w:eastAsia="Times New Roman" w:hAnsi="Times New Roman" w:cs="Times New Roman"/>
          </w:rPr>
          <w:t xml:space="preserve">Similarly, Gelman (1990) argued that </w:t>
        </w:r>
      </w:ins>
      <w:ins w:id="136"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37"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are what enable infants to distinguish between objects and agents. </w:t>
        </w:r>
      </w:ins>
      <w:ins w:id="138" w:author="detbenton1991@gmail.com" w:date="2025-06-14T15:29:00Z" w16du:dateUtc="2025-06-14T20:29:00Z">
        <w:r w:rsidR="00953B34" w:rsidRPr="00953B34">
          <w:rPr>
            <w:rFonts w:ascii="Times New Roman" w:eastAsia="Times New Roman" w:hAnsi="Times New Roman" w:cs="Times New Roman"/>
          </w:rPr>
          <w:t>These principles</w:t>
        </w:r>
        <w:r w:rsidR="00953B34">
          <w:rPr>
            <w:rFonts w:ascii="Times New Roman" w:eastAsia="Times New Roman" w:hAnsi="Times New Roman" w:cs="Times New Roman"/>
          </w:rPr>
          <w:t>—</w:t>
        </w:r>
        <w:r w:rsidR="00953B34" w:rsidRPr="00953B34">
          <w:rPr>
            <w:rFonts w:ascii="Times New Roman" w:eastAsia="Times New Roman" w:hAnsi="Times New Roman" w:cs="Times New Roman"/>
          </w:rPr>
          <w:t>such as the innards principle, which states that agents move based on an internal energy source, and the external-agent principle, which holds that inanimate objects require external forces to move</w:t>
        </w:r>
        <w:r w:rsidR="00953B34">
          <w:rPr>
            <w:rFonts w:ascii="Times New Roman" w:eastAsia="Times New Roman" w:hAnsi="Times New Roman" w:cs="Times New Roman"/>
          </w:rPr>
          <w:t>—</w:t>
        </w:r>
        <w:r w:rsidR="00953B34" w:rsidRPr="00953B34">
          <w:rPr>
            <w:rFonts w:ascii="Times New Roman" w:eastAsia="Times New Roman" w:hAnsi="Times New Roman" w:cs="Times New Roman"/>
          </w:rPr>
          <w:t>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39" w:author="detbenton1991@gmail.com" w:date="2025-06-14T15:30:00Z" w16du:dateUtc="2025-06-14T20:30:00Z">
        <w:r w:rsidR="009100A7">
          <w:rPr>
            <w:rFonts w:ascii="Times New Roman" w:eastAsia="Times New Roman" w:hAnsi="Times New Roman" w:cs="Times New Roman"/>
          </w:rPr>
          <w:t>ded to allow the object to move.</w:t>
        </w:r>
      </w:ins>
      <w:ins w:id="140" w:author="detbenton1991@gmail.com" w:date="2025-06-14T15:29:00Z" w16du:dateUtc="2025-06-14T20:29:00Z">
        <w:r w:rsidR="00953B34" w:rsidRPr="00953B34">
          <w:rPr>
            <w:rFonts w:ascii="Times New Roman" w:eastAsia="Times New Roman" w:hAnsi="Times New Roman" w:cs="Times New Roman"/>
          </w:rPr>
          <w:t xml:space="preserve"> </w:t>
        </w:r>
      </w:ins>
    </w:p>
    <w:p w14:paraId="4BA1FC2B" w14:textId="63E4D26F" w:rsidR="009100A7" w:rsidRPr="005D2269" w:rsidRDefault="009100A7" w:rsidP="00524642">
      <w:pPr>
        <w:spacing w:line="480" w:lineRule="auto"/>
        <w:contextualSpacing/>
        <w:rPr>
          <w:ins w:id="141" w:author="detbenton1991@gmail.com" w:date="2025-06-14T14:50:00Z" w16du:dateUtc="2025-06-14T19:50:00Z"/>
          <w:rFonts w:ascii="Times New Roman" w:eastAsia="Times New Roman" w:hAnsi="Times New Roman" w:cs="Times New Roman"/>
        </w:rPr>
      </w:pPr>
      <w:ins w:id="142"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43" w:author="detbenton1991@gmail.com" w:date="2025-06-14T15:34:00Z" w16du:dateUtc="2025-06-14T20:34:00Z">
        <w:r w:rsidR="00903601">
          <w:rPr>
            <w:rFonts w:ascii="Times New Roman" w:eastAsia="Times New Roman" w:hAnsi="Times New Roman" w:cs="Times New Roman"/>
          </w:rPr>
          <w:t xml:space="preserve">specific </w:t>
        </w:r>
      </w:ins>
      <w:ins w:id="144" w:author="detbenton1991@gmail.com" w:date="2025-06-14T15:33:00Z" w16du:dateUtc="2025-06-14T20:33:00Z">
        <w:r>
          <w:rPr>
            <w:rFonts w:ascii="Times New Roman" w:eastAsia="Times New Roman" w:hAnsi="Times New Roman" w:cs="Times New Roman"/>
          </w:rPr>
          <w:t xml:space="preserve">proposals have been put forward </w:t>
        </w:r>
      </w:ins>
      <w:ins w:id="145"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p>
    <w:p w14:paraId="2ED17564" w14:textId="77777777" w:rsidR="005D2269" w:rsidRDefault="005D2269" w:rsidP="00524642">
      <w:pPr>
        <w:spacing w:line="480" w:lineRule="auto"/>
        <w:contextualSpacing/>
        <w:rPr>
          <w:ins w:id="146" w:author="detbenton1991@gmail.com" w:date="2025-06-14T14:50:00Z" w16du:dateUtc="2025-06-14T19:50:00Z"/>
          <w:rFonts w:ascii="Times New Roman" w:eastAsia="Times New Roman" w:hAnsi="Times New Roman" w:cs="Times New Roman"/>
        </w:rPr>
      </w:pPr>
    </w:p>
    <w:p w14:paraId="5ACED3FF" w14:textId="013379BA" w:rsidR="00037D11" w:rsidRPr="005E4A7C" w:rsidRDefault="005D2269" w:rsidP="00524642">
      <w:pPr>
        <w:spacing w:line="480" w:lineRule="auto"/>
        <w:contextualSpacing/>
        <w:rPr>
          <w:ins w:id="147" w:author="Benton, Deon" w:date="2025-06-13T15:29:00Z" w16du:dateUtc="2025-06-13T20:29:00Z"/>
          <w:rFonts w:ascii="Times New Roman" w:eastAsia="Times New Roman" w:hAnsi="Times New Roman" w:cs="Times New Roman"/>
          <w:i/>
          <w:iCs/>
        </w:rPr>
      </w:pPr>
      <w:ins w:id="148" w:author="detbenton1991@gmail.com" w:date="2025-06-14T14:49:00Z" w16du:dateUtc="2025-06-14T19:49:00Z">
        <w:r>
          <w:rPr>
            <w:rFonts w:ascii="Times New Roman" w:eastAsia="Times New Roman" w:hAnsi="Times New Roman" w:cs="Times New Roman"/>
          </w:rPr>
          <w:t xml:space="preserve">The theory of mind module supplements the  </w:t>
        </w:r>
      </w:ins>
      <w:ins w:id="149" w:author="Benton, Deon" w:date="2025-06-13T15:45:00Z" w16du:dateUtc="2025-06-13T20:45:00Z">
        <w:r w:rsidR="00B31B44">
          <w:rPr>
            <w:rFonts w:ascii="Times New Roman" w:eastAsia="Times New Roman" w:hAnsi="Times New Roman" w:cs="Times New Roman"/>
          </w:rPr>
          <w:t xml:space="preserve">agents, but not inanimate objects, possess an internal, renewable source of energy.  </w:t>
        </w:r>
      </w:ins>
      <w:ins w:id="150" w:author="Benton, Deon" w:date="2025-06-13T15:47:00Z" w16du:dateUtc="2025-06-13T20:47:00Z">
        <w:r w:rsidR="00D339D0">
          <w:rPr>
            <w:rFonts w:ascii="Times New Roman" w:eastAsia="Times New Roman" w:hAnsi="Times New Roman" w:cs="Times New Roman"/>
          </w:rPr>
          <w:t>The idea here is that agents can move unaided.</w:t>
        </w:r>
      </w:ins>
      <w:ins w:id="151" w:author="Benton, Deon" w:date="2025-06-13T15:45:00Z" w16du:dateUtc="2025-06-13T20:45:00Z">
        <w:r w:rsidR="00B31B44">
          <w:rPr>
            <w:rFonts w:ascii="Times New Roman" w:eastAsia="Times New Roman" w:hAnsi="Times New Roman" w:cs="Times New Roman"/>
          </w:rPr>
          <w:t xml:space="preserve"> </w:t>
        </w:r>
      </w:ins>
      <w:ins w:id="152" w:author="Benton, Deon" w:date="2025-06-13T15:46:00Z" w16du:dateUtc="2025-06-13T20:46:00Z">
        <w:r w:rsidR="00D339D0">
          <w:rPr>
            <w:rFonts w:ascii="Times New Roman" w:eastAsia="Times New Roman" w:hAnsi="Times New Roman" w:cs="Times New Roman"/>
          </w:rPr>
          <w:t xml:space="preserve">Object action, in contrast, requires the transmission of FORCE; that is, objects only move when force is transferred </w:t>
        </w:r>
      </w:ins>
      <w:ins w:id="153" w:author="Benton, Deon" w:date="2025-06-13T15:48:00Z" w16du:dateUtc="2025-06-13T20:48:00Z">
        <w:r w:rsidR="00E70DB2">
          <w:rPr>
            <w:rFonts w:ascii="Times New Roman" w:eastAsia="Times New Roman" w:hAnsi="Times New Roman" w:cs="Times New Roman"/>
          </w:rPr>
          <w:t>to them</w:t>
        </w:r>
      </w:ins>
      <w:ins w:id="154" w:author="Benton, Deon" w:date="2025-06-13T15:49:00Z" w16du:dateUtc="2025-06-13T20:49:00Z">
        <w:r w:rsidR="00E70DB2">
          <w:rPr>
            <w:rFonts w:ascii="Times New Roman" w:eastAsia="Times New Roman" w:hAnsi="Times New Roman" w:cs="Times New Roman"/>
          </w:rPr>
          <w:t xml:space="preserve">, </w:t>
        </w:r>
      </w:ins>
      <w:ins w:id="155" w:author="Benton, Deon" w:date="2025-06-13T15:46:00Z" w16du:dateUtc="2025-06-13T20:46:00Z">
        <w:r w:rsidR="00D339D0">
          <w:rPr>
            <w:rFonts w:ascii="Times New Roman" w:eastAsia="Times New Roman" w:hAnsi="Times New Roman" w:cs="Times New Roman"/>
          </w:rPr>
          <w:t>as happe</w:t>
        </w:r>
      </w:ins>
      <w:ins w:id="156" w:author="Benton, Deon" w:date="2025-06-13T15:47:00Z" w16du:dateUtc="2025-06-13T20:47:00Z">
        <w:r w:rsidR="00D339D0">
          <w:rPr>
            <w:rFonts w:ascii="Times New Roman" w:eastAsia="Times New Roman" w:hAnsi="Times New Roman" w:cs="Times New Roman"/>
          </w:rPr>
          <w:t xml:space="preserve">ns when one objects collides with </w:t>
        </w:r>
      </w:ins>
      <w:ins w:id="157" w:author="Benton, Deon" w:date="2025-06-13T15:49:00Z" w16du:dateUtc="2025-06-13T20:49:00Z">
        <w:r w:rsidR="00E70DB2">
          <w:rPr>
            <w:rFonts w:ascii="Times New Roman" w:eastAsia="Times New Roman" w:hAnsi="Times New Roman" w:cs="Times New Roman"/>
          </w:rPr>
          <w:t xml:space="preserve">another and causes it to move. </w:t>
        </w:r>
      </w:ins>
      <w:ins w:id="158" w:author="Benton, Deon" w:date="2025-06-13T16:22:00Z" w16du:dateUtc="2025-06-13T21:22:00Z">
        <w:r w:rsidR="00CA5B4A">
          <w:rPr>
            <w:rFonts w:ascii="Times New Roman" w:eastAsia="Times New Roman" w:hAnsi="Times New Roman" w:cs="Times New Roman"/>
          </w:rPr>
          <w:t>Similarly, Gelman (1990)</w:t>
        </w:r>
      </w:ins>
    </w:p>
    <w:p w14:paraId="6BF7D9BC" w14:textId="7D205493" w:rsidR="00926D5F" w:rsidRDefault="00926D5F" w:rsidP="00524642">
      <w:pPr>
        <w:spacing w:line="480" w:lineRule="auto"/>
        <w:contextualSpacing/>
        <w:rPr>
          <w:ins w:id="159" w:author="Benton, Deon" w:date="2025-06-13T13:42:00Z" w16du:dateUtc="2025-06-13T18:42:00Z"/>
          <w:rFonts w:ascii="Times New Roman" w:hAnsi="Times New Roman" w:cs="Times New Roman"/>
        </w:rPr>
      </w:pPr>
      <w:ins w:id="160" w:author="Benton, Deon" w:date="2025-06-13T15:29:00Z" w16du:dateUtc="2025-06-13T20:29:00Z">
        <w:r>
          <w:rPr>
            <w:rFonts w:ascii="Times New Roman" w:eastAsia="Times New Roman" w:hAnsi="Times New Roman" w:cs="Times New Roman"/>
          </w:rPr>
          <w:lastRenderedPageBreak/>
          <w:tab/>
          <w:t>Another class of theories maintain that infants</w:t>
        </w:r>
      </w:ins>
      <w:ins w:id="161" w:author="Benton, Deon" w:date="2025-06-13T15:30:00Z" w16du:dateUtc="2025-06-13T20:30:00Z">
        <w:r>
          <w:rPr>
            <w:rFonts w:ascii="Times New Roman" w:eastAsia="Times New Roman" w:hAnsi="Times New Roman" w:cs="Times New Roman"/>
          </w:rPr>
          <w:t xml:space="preserve"> process actions in terms of their rationality and efficiency. </w:t>
        </w:r>
      </w:ins>
    </w:p>
    <w:p w14:paraId="0D732D48" w14:textId="03B4FBBA" w:rsidR="00201A31" w:rsidRDefault="00201A31" w:rsidP="00524642">
      <w:pPr>
        <w:spacing w:line="480" w:lineRule="auto"/>
        <w:contextualSpacing/>
        <w:rPr>
          <w:ins w:id="162" w:author="Benton, Deon" w:date="2025-06-13T13:38:00Z" w16du:dateUtc="2025-06-13T18:38:00Z"/>
          <w:rFonts w:ascii="Times New Roman" w:hAnsi="Times New Roman" w:cs="Times New Roman"/>
        </w:rPr>
      </w:pPr>
      <w:ins w:id="163" w:author="Benton, Deon" w:date="2025-06-13T13:42:00Z" w16du:dateUtc="2025-06-13T18:42:00Z">
        <w:r>
          <w:rPr>
            <w:rFonts w:ascii="Times New Roman" w:hAnsi="Times New Roman" w:cs="Times New Roman"/>
          </w:rPr>
          <w:t xml:space="preserve">Although these perspectives differ in their specifics, they share the idea that infants </w:t>
        </w:r>
        <w:proofErr w:type="spellStart"/>
        <w:r>
          <w:rPr>
            <w:rFonts w:ascii="Times New Roman" w:hAnsi="Times New Roman" w:cs="Times New Roman"/>
          </w:rPr>
          <w:t>posses</w:t>
        </w:r>
        <w:proofErr w:type="spellEnd"/>
        <w:r>
          <w:rPr>
            <w:rFonts w:ascii="Times New Roman" w:hAnsi="Times New Roman" w:cs="Times New Roman"/>
          </w:rPr>
          <w:t xml:space="preserve"> from birth or shortly</w:t>
        </w:r>
      </w:ins>
      <w:ins w:id="164" w:author="Benton, Deon" w:date="2025-06-13T13:43:00Z" w16du:dateUtc="2025-06-13T18:43:00Z">
        <w:r>
          <w:rPr>
            <w:rFonts w:ascii="Times New Roman" w:hAnsi="Times New Roman" w:cs="Times New Roman"/>
          </w:rPr>
          <w:t xml:space="preserve"> thereafter content-rich knowledge about how objects and entities act and behave in the world. </w:t>
        </w:r>
      </w:ins>
    </w:p>
    <w:p w14:paraId="7CF77D4B" w14:textId="77777777" w:rsidR="00445430" w:rsidRDefault="00445430" w:rsidP="00524642">
      <w:pPr>
        <w:spacing w:line="480" w:lineRule="auto"/>
        <w:contextualSpacing/>
        <w:rPr>
          <w:ins w:id="165" w:author="Benton, Deon" w:date="2025-06-13T13:38:00Z" w16du:dateUtc="2025-06-13T18:38:00Z"/>
          <w:rFonts w:ascii="Times New Roman" w:hAnsi="Times New Roman" w:cs="Times New Roman"/>
        </w:rPr>
      </w:pPr>
    </w:p>
    <w:p w14:paraId="665B4C3E" w14:textId="0E72CB4D" w:rsidR="00445430" w:rsidRPr="00445430" w:rsidRDefault="00445430" w:rsidP="00524642">
      <w:pPr>
        <w:spacing w:line="480" w:lineRule="auto"/>
        <w:contextualSpacing/>
        <w:rPr>
          <w:ins w:id="166" w:author="Benton, Deon" w:date="2025-06-13T13:38:00Z" w16du:dateUtc="2025-06-13T18:38:00Z"/>
          <w:rFonts w:ascii="Times New Roman" w:hAnsi="Times New Roman" w:cs="Times New Roman"/>
          <w:b/>
          <w:bCs/>
        </w:rPr>
      </w:pPr>
      <w:ins w:id="167" w:author="Benton, Deon" w:date="2025-06-13T13:38:00Z" w16du:dateUtc="2025-06-13T18:38:00Z">
        <w:r>
          <w:rPr>
            <w:rFonts w:ascii="Times New Roman" w:hAnsi="Times New Roman" w:cs="Times New Roman"/>
            <w:b/>
            <w:bCs/>
          </w:rPr>
          <w:t xml:space="preserve">Lean proposals for the origins of infant action understanding </w:t>
        </w:r>
      </w:ins>
    </w:p>
    <w:p w14:paraId="753774C3" w14:textId="185C89C0" w:rsidR="00524642" w:rsidRDefault="00071A55" w:rsidP="00524642">
      <w:pPr>
        <w:spacing w:line="480" w:lineRule="auto"/>
        <w:contextualSpacing/>
        <w:rPr>
          <w:rFonts w:ascii="Times New Roman" w:hAnsi="Times New Roman" w:cs="Times New Roman"/>
        </w:rPr>
      </w:pPr>
      <w:ins w:id="168" w:author="Benton, Deon" w:date="2025-06-13T13:35:00Z" w16du:dateUtc="2025-06-13T18:35:00Z">
        <w:r>
          <w:rPr>
            <w:rFonts w:ascii="Times New Roman" w:hAnsi="Times New Roman" w:cs="Times New Roman"/>
          </w:rPr>
          <w:t>The second class are the</w:t>
        </w:r>
      </w:ins>
      <w:ins w:id="169" w:author="Benton, Deon" w:date="2025-06-13T11:57:00Z" w16du:dateUtc="2025-06-13T16:57:00Z">
        <w:r w:rsidR="00E326A7">
          <w:rPr>
            <w:rFonts w:ascii="Times New Roman" w:hAnsi="Times New Roman" w:cs="Times New Roman"/>
          </w:rPr>
          <w:t xml:space="preserve"> “lean” proposals for the origins of such understanding. </w:t>
        </w:r>
      </w:ins>
      <w:ins w:id="170" w:author="detbenton1991@gmail.com" w:date="2025-06-14T14:24:00Z" w16du:dateUtc="2025-06-14T19:24:00Z">
        <w:r w:rsidR="00364A1A">
          <w:rPr>
            <w:rFonts w:ascii="Times New Roman" w:hAnsi="Times New Roman" w:cs="Times New Roman"/>
          </w:rPr>
          <w:t>The crux of these proposals is that</w:t>
        </w:r>
      </w:ins>
      <w:ins w:id="171" w:author="detbenton1991@gmail.com" w:date="2025-06-14T14:25:00Z" w16du:dateUtc="2025-06-14T19:25:00Z">
        <w:r w:rsidR="00E718C8">
          <w:rPr>
            <w:rFonts w:ascii="Times New Roman" w:hAnsi="Times New Roman" w:cs="Times New Roman"/>
          </w:rPr>
          <w:t xml:space="preserve"> infants’ behavior in studies that employ the </w:t>
        </w:r>
        <w:proofErr w:type="spellStart"/>
        <w:r w:rsidR="00E718C8">
          <w:rPr>
            <w:rFonts w:ascii="Times New Roman" w:hAnsi="Times New Roman" w:cs="Times New Roman"/>
          </w:rPr>
          <w:t>VoE</w:t>
        </w:r>
        <w:proofErr w:type="spellEnd"/>
        <w:r w:rsidR="00E718C8">
          <w:rPr>
            <w:rFonts w:ascii="Times New Roman" w:hAnsi="Times New Roman" w:cs="Times New Roman"/>
          </w:rPr>
          <w:t xml:space="preserve"> paradigm—of which the met</w:t>
        </w:r>
      </w:ins>
      <w:ins w:id="172" w:author="detbenton1991@gmail.com" w:date="2025-06-14T14:26:00Z" w16du:dateUtc="2025-06-14T19:26:00Z">
        <w:r w:rsidR="00E718C8">
          <w:rPr>
            <w:rFonts w:ascii="Times New Roman" w:hAnsi="Times New Roman" w:cs="Times New Roman"/>
          </w:rPr>
          <w:t>hod used in the study by Gergely et al. (1995) is one special case</w:t>
        </w:r>
      </w:ins>
      <w:ins w:id="173" w:author="detbenton1991@gmail.com" w:date="2025-06-14T14:27:00Z" w16du:dateUtc="2025-06-14T19:27:00Z">
        <w:r w:rsidR="008D2955">
          <w:rPr>
            <w:rFonts w:ascii="Times New Roman" w:hAnsi="Times New Roman" w:cs="Times New Roman"/>
          </w:rPr>
          <w:t>—do not reflect specialized processes or content-ric</w:t>
        </w:r>
      </w:ins>
      <w:ins w:id="174" w:author="detbenton1991@gmail.com" w:date="2025-06-14T14:28:00Z" w16du:dateUtc="2025-06-14T19:28:00Z">
        <w:r w:rsidR="008D2955">
          <w:rPr>
            <w:rFonts w:ascii="Times New Roman" w:hAnsi="Times New Roman" w:cs="Times New Roman"/>
          </w:rPr>
          <w:t xml:space="preserve">h knowledge but rather the operation of domain-general learning mechanisms that operate over low-level, surface-based perceptual features and information. </w:t>
        </w:r>
      </w:ins>
      <w:ins w:id="175" w:author="detbenton1991@gmail.com" w:date="2025-06-14T14:24:00Z" w16du:dateUtc="2025-06-14T19:24:00Z">
        <w:r w:rsidR="002050FA">
          <w:rPr>
            <w:rFonts w:ascii="Times New Roman" w:hAnsi="Times New Roman" w:cs="Times New Roman"/>
          </w:rPr>
          <w:t>the mechanism through which infants learn about the actions of entities and objects is no different than the way they lear</w:t>
        </w:r>
      </w:ins>
      <w:ins w:id="176" w:author="detbenton1991@gmail.com" w:date="2025-06-14T14:25:00Z" w16du:dateUtc="2025-06-14T19:25:00Z">
        <w:r w:rsidR="002050FA">
          <w:rPr>
            <w:rFonts w:ascii="Times New Roman" w:hAnsi="Times New Roman" w:cs="Times New Roman"/>
          </w:rPr>
          <w:t xml:space="preserve">n about other aspects of the world. </w:t>
        </w:r>
        <w:r w:rsidR="00E718C8">
          <w:rPr>
            <w:rFonts w:ascii="Times New Roman" w:hAnsi="Times New Roman" w:cs="Times New Roman"/>
          </w:rPr>
          <w:t xml:space="preserve">The basic idea here is that </w:t>
        </w:r>
      </w:ins>
      <w:r w:rsidR="00524642">
        <w:rPr>
          <w:rFonts w:ascii="Times New Roman" w:hAnsi="Times New Roman" w:cs="Times New Roman"/>
        </w:rPr>
        <w:t xml:space="preserve">Here, I consider just two. One is the </w:t>
      </w:r>
      <w:r w:rsidR="00524642">
        <w:rPr>
          <w:rFonts w:ascii="Times New Roman" w:hAnsi="Times New Roman" w:cs="Times New Roman"/>
          <w:i/>
          <w:iCs/>
        </w:rPr>
        <w:t xml:space="preserve">teleological stance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&amp; Gergely, 1998; </w:t>
      </w:r>
      <w:r w:rsidR="00524642" w:rsidRPr="004E68A3">
        <w:rPr>
          <w:rFonts w:ascii="Times New Roman" w:hAnsi="Times New Roman" w:cs="Times New Roman"/>
        </w:rPr>
        <w:t xml:space="preserve">Gergely &amp; </w:t>
      </w:r>
      <w:proofErr w:type="spellStart"/>
      <w:r w:rsidR="00524642" w:rsidRPr="004E68A3">
        <w:rPr>
          <w:rFonts w:ascii="Times New Roman" w:hAnsi="Times New Roman" w:cs="Times New Roman"/>
        </w:rPr>
        <w:t>Csibra</w:t>
      </w:r>
      <w:proofErr w:type="spellEnd"/>
      <w:r w:rsidR="00524642" w:rsidRPr="004E68A3">
        <w:rPr>
          <w:rFonts w:ascii="Times New Roman" w:hAnsi="Times New Roman" w:cs="Times New Roman"/>
        </w:rPr>
        <w:t>, 2003</w:t>
      </w:r>
      <w:r w:rsidR="00524642">
        <w:rPr>
          <w:rFonts w:ascii="Times New Roman" w:hAnsi="Times New Roman" w:cs="Times New Roman"/>
        </w:rPr>
        <w:t>).</w:t>
      </w:r>
      <w:r w:rsidR="00524642">
        <w:rPr>
          <w:rFonts w:ascii="Times New Roman" w:hAnsi="Times New Roman" w:cs="Times New Roman"/>
          <w:i/>
          <w:iCs/>
        </w:rPr>
        <w:t xml:space="preserve"> </w:t>
      </w:r>
      <w:r w:rsidR="00524642">
        <w:rPr>
          <w:rFonts w:ascii="Times New Roman" w:hAnsi="Times New Roman" w:cs="Times New Roman"/>
        </w:rPr>
        <w:t>Proponents of this account maintain</w:t>
      </w:r>
      <w:r w:rsidR="00524642" w:rsidRPr="00996380">
        <w:rPr>
          <w:rFonts w:ascii="Times New Roman" w:hAnsi="Times New Roman" w:cs="Times New Roman"/>
        </w:rPr>
        <w:t xml:space="preserve"> that if a behavior satisfies the "rationality principle" such that </w:t>
      </w:r>
      <w:r w:rsidR="00524642">
        <w:rPr>
          <w:rFonts w:ascii="Times New Roman" w:hAnsi="Times New Roman" w:cs="Times New Roman"/>
        </w:rPr>
        <w:t>it</w:t>
      </w:r>
      <w:r w:rsidR="00524642"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24642">
        <w:rPr>
          <w:rFonts w:ascii="Times New Roman" w:hAnsi="Times New Roman" w:cs="Times New Roman"/>
        </w:rPr>
        <w:t xml:space="preserve">a set of </w:t>
      </w:r>
      <w:r w:rsidR="00524642" w:rsidRPr="00996380">
        <w:rPr>
          <w:rFonts w:ascii="Times New Roman" w:hAnsi="Times New Roman" w:cs="Times New Roman"/>
        </w:rPr>
        <w:t>"constraints</w:t>
      </w:r>
      <w:r w:rsidR="00524642">
        <w:rPr>
          <w:rFonts w:ascii="Times New Roman" w:hAnsi="Times New Roman" w:cs="Times New Roman"/>
        </w:rPr>
        <w:t>”</w:t>
      </w:r>
      <w:r w:rsidR="00524642" w:rsidRPr="00996380">
        <w:rPr>
          <w:rFonts w:ascii="Times New Roman" w:hAnsi="Times New Roman" w:cs="Times New Roman"/>
        </w:rPr>
        <w:t xml:space="preserve">. </w:t>
      </w:r>
      <w:r w:rsidR="00524642">
        <w:rPr>
          <w:rFonts w:ascii="Times New Roman" w:hAnsi="Times New Roman" w:cs="Times New Roman"/>
        </w:rPr>
        <w:t>In other words</w:t>
      </w:r>
      <w:r w:rsidR="00524642" w:rsidRPr="00996380">
        <w:rPr>
          <w:rFonts w:ascii="Times New Roman" w:hAnsi="Times New Roman" w:cs="Times New Roman"/>
        </w:rPr>
        <w:t xml:space="preserve">, </w:t>
      </w:r>
      <w:r w:rsidR="00524642">
        <w:rPr>
          <w:rFonts w:ascii="Times New Roman" w:hAnsi="Times New Roman" w:cs="Times New Roman"/>
        </w:rPr>
        <w:t>an agent’s actions are seen as goal-directed only if they are the</w:t>
      </w:r>
      <w:r w:rsidR="00524642" w:rsidRPr="00996380">
        <w:rPr>
          <w:rFonts w:ascii="Times New Roman" w:hAnsi="Times New Roman" w:cs="Times New Roman"/>
        </w:rPr>
        <w:t xml:space="preserve"> most efficient </w:t>
      </w:r>
      <w:r w:rsidR="00524642">
        <w:rPr>
          <w:rFonts w:ascii="Times New Roman" w:hAnsi="Times New Roman" w:cs="Times New Roman"/>
        </w:rPr>
        <w:t xml:space="preserve">actions </w:t>
      </w:r>
      <w:r w:rsidR="00524642" w:rsidRPr="00996380">
        <w:rPr>
          <w:rFonts w:ascii="Times New Roman" w:hAnsi="Times New Roman" w:cs="Times New Roman"/>
        </w:rPr>
        <w:t>given the environmental constraints.</w:t>
      </w:r>
      <w:r w:rsidR="00524642" w:rsidRPr="00996380">
        <w:rPr>
          <w:rFonts w:ascii="Times New Roman" w:hAnsi="Times New Roman" w:cs="Times New Roman"/>
          <w:i/>
          <w:iCs/>
        </w:rPr>
        <w:t xml:space="preserve"> </w:t>
      </w:r>
      <w:r w:rsidR="00524642">
        <w:rPr>
          <w:rFonts w:ascii="Times New Roman" w:hAnsi="Times New Roman" w:cs="Times New Roman"/>
        </w:rPr>
        <w:t xml:space="preserve">A somewhat related account is the </w:t>
      </w:r>
      <w:r w:rsidR="00524642" w:rsidRPr="00061FA1">
        <w:rPr>
          <w:rFonts w:ascii="Times New Roman" w:hAnsi="Times New Roman" w:cs="Times New Roman"/>
          <w:i/>
          <w:iCs/>
        </w:rPr>
        <w:t>naïve utility calculus</w:t>
      </w:r>
      <w:r w:rsidR="00524642">
        <w:rPr>
          <w:rFonts w:ascii="Times New Roman" w:hAnsi="Times New Roman" w:cs="Times New Roman"/>
          <w:i/>
          <w:iCs/>
        </w:rPr>
        <w:t xml:space="preserve"> </w:t>
      </w:r>
      <w:r w:rsidR="00524642">
        <w:rPr>
          <w:rFonts w:ascii="Times New Roman" w:hAnsi="Times New Roman" w:cs="Times New Roman"/>
        </w:rPr>
        <w:t xml:space="preserve">(NUC; Jara-Ettinger et al., 2016; Jara-Ettinger et al., 2020). This is a theoretical proposal about how agents choose actions and how observers process those actions. On the agent side, actors are said to choose actions </w:t>
      </w:r>
      <w:r w:rsidR="00524642">
        <w:rPr>
          <w:rFonts w:ascii="Times New Roman" w:hAnsi="Times New Roman" w:cs="Times New Roman"/>
        </w:rPr>
        <w:lastRenderedPageBreak/>
        <w:t xml:space="preserve">with the largest “utility functions”; that is, agents undertake actions that maximize rewards and minimize costs. On the observer side, because the rewards and costs that drive an agent’s actions are unobservable, observers must infer costs and rewards based on observed actions. NUC proposes that learners use Bayesian inference to determine the best action given costs and rewards. </w:t>
      </w:r>
    </w:p>
    <w:p w14:paraId="6B8754DF" w14:textId="77777777" w:rsidR="00524642" w:rsidRPr="00BD28B3"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Although both perspectives can account for various aspects of infant understanding and have intuitive appeal, each has its own weakness. For example, a limitation of the teleological stance is that it does not specify a mechanism through which behavior, a physical context, and an end state are transformed, respectively, into a means, a constraint, and a goal. Another weakness is that it assumes a preexisting notion of efficiency; no mechanism is offered for how such a concept might emerge in the first place. This limitation is also shared by NUC. Specifically, because NUC assumes a priori notions of cost and rewards, it remains unresolved what the developmental origins are of these concepts.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610D633E"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Pr>
          <w:rFonts w:ascii="Times New Roman" w:hAnsi="Times New Roman" w:cs="Times New Roman"/>
        </w:rPr>
        <w:t xml:space="preserve"> </w:t>
      </w:r>
    </w:p>
    <w:p w14:paraId="59A5325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Based on these limitations, the goals of this paper were twofold. The first was to present an alternative account of infant action understanding. I will argue that such behavior can be explained by associative learning alone. The basic idea is that i</w:t>
      </w:r>
      <w:r w:rsidRPr="007D7F06">
        <w:rPr>
          <w:rFonts w:ascii="Times New Roman" w:hAnsi="Times New Roman" w:cs="Times New Roman"/>
        </w:rPr>
        <w:t xml:space="preserve">nfants’ online behavior during </w:t>
      </w:r>
      <w:r>
        <w:rPr>
          <w:rFonts w:ascii="Times New Roman" w:hAnsi="Times New Roman" w:cs="Times New Roman"/>
        </w:rPr>
        <w:t xml:space="preserve">the test portion of action understanding experiments </w:t>
      </w:r>
      <w:r w:rsidRPr="007D7F06">
        <w:rPr>
          <w:rFonts w:ascii="Times New Roman" w:hAnsi="Times New Roman" w:cs="Times New Roman"/>
        </w:rPr>
        <w:t>reflects</w:t>
      </w:r>
      <w:r>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Pr="007D7F06">
        <w:rPr>
          <w:rFonts w:ascii="Times New Roman" w:hAnsi="Times New Roman" w:cs="Times New Roman"/>
        </w:rPr>
        <w:t xml:space="preserve"> when the trajectory occurs </w:t>
      </w:r>
      <w:r w:rsidRPr="007D7F06">
        <w:rPr>
          <w:rFonts w:ascii="Times New Roman" w:hAnsi="Times New Roman" w:cs="Times New Roman"/>
        </w:rPr>
        <w:lastRenderedPageBreak/>
        <w:t xml:space="preserve">over rather than beside the barrier.  </w:t>
      </w:r>
      <w:r>
        <w:rPr>
          <w:rFonts w:ascii="Times New Roman" w:hAnsi="Times New Roman" w:cs="Times New Roman"/>
        </w:rPr>
        <w:t>This may be because w</w:t>
      </w:r>
      <w:r w:rsidRPr="00E85228">
        <w:rPr>
          <w:rFonts w:ascii="Times New Roman" w:hAnsi="Times New Roman" w:cs="Times New Roman"/>
        </w:rPr>
        <w:t xml:space="preserve">hen the jumping action occurs </w:t>
      </w:r>
      <w:r w:rsidRPr="006D48F4">
        <w:rPr>
          <w:rFonts w:ascii="Times New Roman" w:hAnsi="Times New Roman" w:cs="Times New Roman"/>
          <w:i/>
          <w:iCs/>
        </w:rPr>
        <w:t>over</w:t>
      </w:r>
      <w:r w:rsidRPr="00E85228">
        <w:rPr>
          <w:rFonts w:ascii="Times New Roman" w:hAnsi="Times New Roman" w:cs="Times New Roman"/>
        </w:rPr>
        <w:t xml:space="preserve"> the barrier, the apex of the curved motion and the barrier occupy the same region of the screen</w:t>
      </w:r>
      <w:r>
        <w:rPr>
          <w:rFonts w:ascii="Times New Roman" w:hAnsi="Times New Roman" w:cs="Times New Roman"/>
        </w:rPr>
        <w:t>. This may have two consequences. First, it makes the</w:t>
      </w:r>
      <w:r w:rsidRPr="00E85228">
        <w:rPr>
          <w:rFonts w:ascii="Times New Roman" w:hAnsi="Times New Roman" w:cs="Times New Roman"/>
        </w:rPr>
        <w:t xml:space="preserve"> barrier </w:t>
      </w:r>
      <w:r>
        <w:rPr>
          <w:rFonts w:ascii="Times New Roman" w:hAnsi="Times New Roman" w:cs="Times New Roman"/>
        </w:rPr>
        <w:t xml:space="preserve">visually </w:t>
      </w:r>
      <w:r w:rsidRPr="00E85228">
        <w:rPr>
          <w:rFonts w:ascii="Times New Roman" w:hAnsi="Times New Roman" w:cs="Times New Roman"/>
        </w:rPr>
        <w:t>more salient</w:t>
      </w:r>
      <w:r>
        <w:rPr>
          <w:rFonts w:ascii="Times New Roman" w:hAnsi="Times New Roman" w:cs="Times New Roman"/>
        </w:rPr>
        <w:t xml:space="preserve">. Second, this </w:t>
      </w:r>
      <w:r w:rsidRPr="00E85228">
        <w:rPr>
          <w:rFonts w:ascii="Times New Roman" w:hAnsi="Times New Roman" w:cs="Times New Roman"/>
        </w:rPr>
        <w:t>increased salience may enhance the likelihood t</w:t>
      </w:r>
      <w:r>
        <w:rPr>
          <w:rFonts w:ascii="Times New Roman" w:hAnsi="Times New Roman" w:cs="Times New Roman"/>
        </w:rPr>
        <w:t>hat an associative link is established</w:t>
      </w:r>
      <w:r w:rsidRPr="00E85228">
        <w:rPr>
          <w:rFonts w:ascii="Times New Roman" w:hAnsi="Times New Roman" w:cs="Times New Roman"/>
        </w:rPr>
        <w:t xml:space="preserve">. In contrast, when </w:t>
      </w:r>
      <w:r>
        <w:rPr>
          <w:rFonts w:ascii="Times New Roman" w:hAnsi="Times New Roman" w:cs="Times New Roman"/>
        </w:rPr>
        <w:t>the curved motion</w:t>
      </w:r>
      <w:r w:rsidRPr="00E85228">
        <w:rPr>
          <w:rFonts w:ascii="Times New Roman" w:hAnsi="Times New Roman" w:cs="Times New Roman"/>
        </w:rPr>
        <w:t xml:space="preserve"> occurs </w:t>
      </w:r>
      <w:r w:rsidRPr="006D48F4">
        <w:rPr>
          <w:rFonts w:ascii="Times New Roman" w:hAnsi="Times New Roman" w:cs="Times New Roman"/>
          <w:i/>
          <w:iCs/>
        </w:rPr>
        <w:t>beside</w:t>
      </w:r>
      <w:r w:rsidRPr="00E85228">
        <w:rPr>
          <w:rFonts w:ascii="Times New Roman" w:hAnsi="Times New Roman" w:cs="Times New Roman"/>
        </w:rPr>
        <w:t xml:space="preserve"> the barrier,</w:t>
      </w:r>
      <w:r>
        <w:rPr>
          <w:rFonts w:ascii="Times New Roman" w:hAnsi="Times New Roman" w:cs="Times New Roman"/>
        </w:rPr>
        <w:t xml:space="preserve"> as is the case in the control condition of action understanding studies, </w:t>
      </w:r>
      <w:r w:rsidRPr="00E85228">
        <w:rPr>
          <w:rFonts w:ascii="Times New Roman" w:hAnsi="Times New Roman" w:cs="Times New Roman"/>
        </w:rPr>
        <w:t>more effort is required to form this link.</w:t>
      </w:r>
      <w:r>
        <w:rPr>
          <w:rFonts w:ascii="Times New Roman" w:hAnsi="Times New Roman" w:cs="Times New Roman"/>
        </w:rPr>
        <w:t xml:space="preserve"> </w:t>
      </w:r>
      <w:r w:rsidRPr="00273FB5">
        <w:rPr>
          <w:rFonts w:ascii="Times New Roman" w:hAnsi="Times New Roman" w:cs="Times New Roman"/>
        </w:rPr>
        <w:t xml:space="preserve">This may be because infants must first </w:t>
      </w:r>
      <w:r>
        <w:rPr>
          <w:rFonts w:ascii="Times New Roman" w:hAnsi="Times New Roman" w:cs="Times New Roman"/>
        </w:rPr>
        <w:t>attend to</w:t>
      </w:r>
      <w:r w:rsidRPr="00273FB5">
        <w:rPr>
          <w:rFonts w:ascii="Times New Roman" w:hAnsi="Times New Roman" w:cs="Times New Roman"/>
        </w:rPr>
        <w:t xml:space="preserve"> the jumping action</w:t>
      </w:r>
      <w:r>
        <w:rPr>
          <w:rFonts w:ascii="Times New Roman" w:hAnsi="Times New Roman" w:cs="Times New Roman"/>
        </w:rPr>
        <w:t xml:space="preserve"> in the middle of the screen</w:t>
      </w:r>
      <w:r w:rsidRPr="00273FB5">
        <w:rPr>
          <w:rFonts w:ascii="Times New Roman" w:hAnsi="Times New Roman" w:cs="Times New Roman"/>
        </w:rPr>
        <w:t xml:space="preserve"> before shifting their gaze to the barrier</w:t>
      </w:r>
      <w:r>
        <w:rPr>
          <w:rFonts w:ascii="Times New Roman" w:hAnsi="Times New Roman" w:cs="Times New Roman"/>
        </w:rPr>
        <w:t xml:space="preserve"> off to the side. A consequence of this is that the</w:t>
      </w:r>
      <w:r w:rsidRPr="00E85228">
        <w:rPr>
          <w:rFonts w:ascii="Times New Roman" w:hAnsi="Times New Roman" w:cs="Times New Roman"/>
        </w:rPr>
        <w:t xml:space="preserve"> barrier becomes less salient in this arrangement, </w:t>
      </w:r>
      <w:r>
        <w:rPr>
          <w:rFonts w:ascii="Times New Roman" w:hAnsi="Times New Roman" w:cs="Times New Roman"/>
        </w:rPr>
        <w:t xml:space="preserve">thereby leading to a weaker association between the curved motion and barrier. </w:t>
      </w:r>
      <w:r w:rsidRPr="00B46EF7">
        <w:rPr>
          <w:rFonts w:ascii="Times New Roman" w:hAnsi="Times New Roman" w:cs="Times New Roman"/>
        </w:rPr>
        <w:t>This could potentially explain why</w:t>
      </w:r>
      <w:r>
        <w:rPr>
          <w:rFonts w:ascii="Times New Roman" w:hAnsi="Times New Roman" w:cs="Times New Roman"/>
        </w:rPr>
        <w:t xml:space="preserve"> in action understanding studies</w:t>
      </w:r>
      <w:r w:rsidRPr="00B46EF7">
        <w:rPr>
          <w:rFonts w:ascii="Times New Roman" w:hAnsi="Times New Roman" w:cs="Times New Roman"/>
        </w:rPr>
        <w:t xml:space="preserve"> infants in the experimental conditions, but not those in the control conditions, look longer at inefficient than efficient actions</w:t>
      </w:r>
      <w:r>
        <w:rPr>
          <w:rFonts w:ascii="Times New Roman" w:hAnsi="Times New Roman" w:cs="Times New Roman"/>
        </w:rPr>
        <w:t>:</w:t>
      </w:r>
      <w:r w:rsidRPr="00B46EF7">
        <w:rPr>
          <w:rFonts w:ascii="Times New Roman" w:hAnsi="Times New Roman" w:cs="Times New Roman"/>
        </w:rPr>
        <w:t xml:space="preserve"> </w:t>
      </w:r>
      <w:r>
        <w:rPr>
          <w:rFonts w:ascii="Times New Roman" w:hAnsi="Times New Roman" w:cs="Times New Roman"/>
        </w:rPr>
        <w:t>When shown</w:t>
      </w:r>
      <w:r w:rsidRPr="00B46EF7">
        <w:rPr>
          <w:rFonts w:ascii="Times New Roman" w:hAnsi="Times New Roman" w:cs="Times New Roman"/>
        </w:rPr>
        <w:t xml:space="preserve"> barrierless curved motion and straight motion, only infants in the experimental conditions should look longer at the curved </w:t>
      </w:r>
      <w:r>
        <w:rPr>
          <w:rFonts w:ascii="Times New Roman" w:hAnsi="Times New Roman" w:cs="Times New Roman"/>
        </w:rPr>
        <w:t>than straight motion;</w:t>
      </w:r>
      <w:r w:rsidRPr="00B46EF7">
        <w:rPr>
          <w:rFonts w:ascii="Times New Roman" w:hAnsi="Times New Roman" w:cs="Times New Roman"/>
        </w:rPr>
        <w:t xml:space="preserve"> </w:t>
      </w:r>
      <w:r>
        <w:rPr>
          <w:rFonts w:ascii="Times New Roman" w:hAnsi="Times New Roman" w:cs="Times New Roman"/>
        </w:rPr>
        <w:t>the former</w:t>
      </w:r>
      <w:r w:rsidRPr="00B46EF7">
        <w:rPr>
          <w:rFonts w:ascii="Times New Roman" w:hAnsi="Times New Roman" w:cs="Times New Roman"/>
        </w:rPr>
        <w:t xml:space="preserve"> triggers an expectation for a barrier, based on an established link between </w:t>
      </w:r>
      <w:r>
        <w:rPr>
          <w:rFonts w:ascii="Times New Roman" w:hAnsi="Times New Roman" w:cs="Times New Roman"/>
        </w:rPr>
        <w:t>them</w:t>
      </w:r>
      <w:r w:rsidRPr="00B46EF7">
        <w:rPr>
          <w:rFonts w:ascii="Times New Roman" w:hAnsi="Times New Roman" w:cs="Times New Roman"/>
        </w:rPr>
        <w:t xml:space="preserve">, </w:t>
      </w:r>
      <w:r>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network architecture used in the current series of simulations was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3DFA6843"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w:t>
      </w:r>
      <w:r>
        <w:rPr>
          <w:rFonts w:ascii="Times New Roman" w:hAnsi="Times New Roman" w:cs="Times New Roman"/>
        </w:rPr>
        <w:lastRenderedPageBreak/>
        <w:t xml:space="preserve">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 xml:space="preserve">Specifically, </w:t>
      </w:r>
      <w:r w:rsidRPr="005917AA">
        <w:rPr>
          <w:rFonts w:ascii="Times New Roman" w:hAnsi="Times New Roman" w:cs="Times New Roman"/>
        </w:rPr>
        <w:lastRenderedPageBreak/>
        <w:t>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with the exception of Simulation 3, the habituation phase lasted 10 epochs in all other simulations. The dependent measure used in the simulations reported below was cross-entropy error (Hinton, 1989). Greater error corresponds to longer looking. Using error as a proxy for infant looking is typical in simulation studies (e.g.,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comes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 xml:space="preserve">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parabolic 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Hunnius</w:t>
      </w:r>
      <w:proofErr w:type="spellEnd"/>
      <w:r w:rsidRPr="00871FE7">
        <w:rPr>
          <w:rFonts w:ascii="Times New Roman" w:eastAsia="Times New Roman" w:hAnsi="Times New Roman" w:cs="Times New Roman"/>
        </w:rPr>
        <w:t xml:space="preserve">,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Kamewari</w:t>
      </w:r>
      <w:proofErr w:type="spellEnd"/>
      <w:r w:rsidRPr="00871FE7">
        <w:rPr>
          <w:rFonts w:ascii="Times New Roman" w:eastAsia="Times New Roman" w:hAnsi="Times New Roman" w:cs="Times New Roman"/>
        </w:rPr>
        <w:t>,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lastRenderedPageBreak/>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F7E2A" w14:textId="77777777" w:rsidR="000F7CAC" w:rsidRDefault="000F7CAC" w:rsidP="00391C7E">
      <w:pPr>
        <w:spacing w:after="0" w:line="240" w:lineRule="auto"/>
      </w:pPr>
      <w:r>
        <w:separator/>
      </w:r>
    </w:p>
  </w:endnote>
  <w:endnote w:type="continuationSeparator" w:id="0">
    <w:p w14:paraId="04B4E146" w14:textId="77777777" w:rsidR="000F7CAC" w:rsidRDefault="000F7CAC"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42960" w14:textId="77777777" w:rsidR="000F7CAC" w:rsidRDefault="000F7CAC" w:rsidP="00391C7E">
      <w:pPr>
        <w:spacing w:after="0" w:line="240" w:lineRule="auto"/>
      </w:pPr>
      <w:r>
        <w:separator/>
      </w:r>
    </w:p>
  </w:footnote>
  <w:footnote w:type="continuationSeparator" w:id="0">
    <w:p w14:paraId="2464CE4B" w14:textId="77777777" w:rsidR="000F7CAC" w:rsidRDefault="000F7CAC"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1BFB"/>
    <w:rsid w:val="000021C8"/>
    <w:rsid w:val="000030F0"/>
    <w:rsid w:val="00003878"/>
    <w:rsid w:val="00003BC2"/>
    <w:rsid w:val="0000482E"/>
    <w:rsid w:val="00005701"/>
    <w:rsid w:val="0000707B"/>
    <w:rsid w:val="00007559"/>
    <w:rsid w:val="00007F8F"/>
    <w:rsid w:val="0001298D"/>
    <w:rsid w:val="00012E70"/>
    <w:rsid w:val="0001385A"/>
    <w:rsid w:val="00017D72"/>
    <w:rsid w:val="00017DBA"/>
    <w:rsid w:val="00020CAF"/>
    <w:rsid w:val="0002114F"/>
    <w:rsid w:val="000213EE"/>
    <w:rsid w:val="00021531"/>
    <w:rsid w:val="00022327"/>
    <w:rsid w:val="00022546"/>
    <w:rsid w:val="00023A54"/>
    <w:rsid w:val="00023DB7"/>
    <w:rsid w:val="00023E47"/>
    <w:rsid w:val="000241BE"/>
    <w:rsid w:val="00024F3E"/>
    <w:rsid w:val="00025D02"/>
    <w:rsid w:val="00026194"/>
    <w:rsid w:val="00026BFA"/>
    <w:rsid w:val="000271FF"/>
    <w:rsid w:val="00030981"/>
    <w:rsid w:val="00030BE5"/>
    <w:rsid w:val="00030E89"/>
    <w:rsid w:val="0003197D"/>
    <w:rsid w:val="00031D3F"/>
    <w:rsid w:val="000323A9"/>
    <w:rsid w:val="000323C8"/>
    <w:rsid w:val="00032E80"/>
    <w:rsid w:val="000362C5"/>
    <w:rsid w:val="000363E9"/>
    <w:rsid w:val="00036806"/>
    <w:rsid w:val="000375C0"/>
    <w:rsid w:val="00037D11"/>
    <w:rsid w:val="00040656"/>
    <w:rsid w:val="0004140C"/>
    <w:rsid w:val="000420ED"/>
    <w:rsid w:val="000428C9"/>
    <w:rsid w:val="0004301F"/>
    <w:rsid w:val="00044011"/>
    <w:rsid w:val="000467F5"/>
    <w:rsid w:val="00046880"/>
    <w:rsid w:val="0004750E"/>
    <w:rsid w:val="000476A1"/>
    <w:rsid w:val="00047ECC"/>
    <w:rsid w:val="00050739"/>
    <w:rsid w:val="0005092E"/>
    <w:rsid w:val="00050DB2"/>
    <w:rsid w:val="00051561"/>
    <w:rsid w:val="00052891"/>
    <w:rsid w:val="00052988"/>
    <w:rsid w:val="00052C35"/>
    <w:rsid w:val="00052E0C"/>
    <w:rsid w:val="0005322D"/>
    <w:rsid w:val="00053773"/>
    <w:rsid w:val="000537A9"/>
    <w:rsid w:val="00053B11"/>
    <w:rsid w:val="00054354"/>
    <w:rsid w:val="000543D8"/>
    <w:rsid w:val="000548CD"/>
    <w:rsid w:val="0005658D"/>
    <w:rsid w:val="00061FA1"/>
    <w:rsid w:val="00062B4C"/>
    <w:rsid w:val="00063A7C"/>
    <w:rsid w:val="00063FD5"/>
    <w:rsid w:val="0006578D"/>
    <w:rsid w:val="000678F1"/>
    <w:rsid w:val="0007013C"/>
    <w:rsid w:val="00071A55"/>
    <w:rsid w:val="00071F26"/>
    <w:rsid w:val="0007371A"/>
    <w:rsid w:val="000767FC"/>
    <w:rsid w:val="000771B9"/>
    <w:rsid w:val="00080943"/>
    <w:rsid w:val="000829B9"/>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17"/>
    <w:rsid w:val="000A7DBF"/>
    <w:rsid w:val="000B0656"/>
    <w:rsid w:val="000B09DB"/>
    <w:rsid w:val="000B1C1A"/>
    <w:rsid w:val="000B2757"/>
    <w:rsid w:val="000B279A"/>
    <w:rsid w:val="000B3D55"/>
    <w:rsid w:val="000B4399"/>
    <w:rsid w:val="000B4ECF"/>
    <w:rsid w:val="000B7DDA"/>
    <w:rsid w:val="000C0869"/>
    <w:rsid w:val="000C5A1C"/>
    <w:rsid w:val="000C6870"/>
    <w:rsid w:val="000D148B"/>
    <w:rsid w:val="000D1EAC"/>
    <w:rsid w:val="000D22BE"/>
    <w:rsid w:val="000D41A4"/>
    <w:rsid w:val="000D4C01"/>
    <w:rsid w:val="000D4FF3"/>
    <w:rsid w:val="000D5358"/>
    <w:rsid w:val="000D5598"/>
    <w:rsid w:val="000D5F92"/>
    <w:rsid w:val="000D6788"/>
    <w:rsid w:val="000E0A20"/>
    <w:rsid w:val="000E0E36"/>
    <w:rsid w:val="000E337A"/>
    <w:rsid w:val="000E43E7"/>
    <w:rsid w:val="000E440C"/>
    <w:rsid w:val="000E4FA5"/>
    <w:rsid w:val="000E6636"/>
    <w:rsid w:val="000E7279"/>
    <w:rsid w:val="000E7F18"/>
    <w:rsid w:val="000F158C"/>
    <w:rsid w:val="000F43CD"/>
    <w:rsid w:val="000F4505"/>
    <w:rsid w:val="000F4507"/>
    <w:rsid w:val="000F4814"/>
    <w:rsid w:val="000F5BC5"/>
    <w:rsid w:val="000F65EB"/>
    <w:rsid w:val="000F6EAD"/>
    <w:rsid w:val="000F7CAC"/>
    <w:rsid w:val="0010035E"/>
    <w:rsid w:val="00100FC9"/>
    <w:rsid w:val="00101D73"/>
    <w:rsid w:val="00101D77"/>
    <w:rsid w:val="00102C53"/>
    <w:rsid w:val="00104354"/>
    <w:rsid w:val="00104696"/>
    <w:rsid w:val="00106100"/>
    <w:rsid w:val="00106257"/>
    <w:rsid w:val="00106D77"/>
    <w:rsid w:val="0010728E"/>
    <w:rsid w:val="0011041C"/>
    <w:rsid w:val="00112ABC"/>
    <w:rsid w:val="00114F18"/>
    <w:rsid w:val="00115972"/>
    <w:rsid w:val="00117198"/>
    <w:rsid w:val="001178B1"/>
    <w:rsid w:val="00117AE9"/>
    <w:rsid w:val="00120625"/>
    <w:rsid w:val="00120B8F"/>
    <w:rsid w:val="00120F6F"/>
    <w:rsid w:val="00121E0F"/>
    <w:rsid w:val="00122750"/>
    <w:rsid w:val="001269C7"/>
    <w:rsid w:val="00126A22"/>
    <w:rsid w:val="00126FCB"/>
    <w:rsid w:val="001276E5"/>
    <w:rsid w:val="00127B08"/>
    <w:rsid w:val="00127C68"/>
    <w:rsid w:val="0013112B"/>
    <w:rsid w:val="0013468D"/>
    <w:rsid w:val="00134CB3"/>
    <w:rsid w:val="00136065"/>
    <w:rsid w:val="0014179B"/>
    <w:rsid w:val="001443CC"/>
    <w:rsid w:val="001445E1"/>
    <w:rsid w:val="00146207"/>
    <w:rsid w:val="00146CE2"/>
    <w:rsid w:val="0015277B"/>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23A3"/>
    <w:rsid w:val="00183E63"/>
    <w:rsid w:val="00186357"/>
    <w:rsid w:val="001863D5"/>
    <w:rsid w:val="001864B7"/>
    <w:rsid w:val="00192937"/>
    <w:rsid w:val="001938E6"/>
    <w:rsid w:val="0019465C"/>
    <w:rsid w:val="00195B5F"/>
    <w:rsid w:val="00196664"/>
    <w:rsid w:val="00196750"/>
    <w:rsid w:val="001971A6"/>
    <w:rsid w:val="001A00F6"/>
    <w:rsid w:val="001A16E9"/>
    <w:rsid w:val="001A319B"/>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5197"/>
    <w:rsid w:val="001E68C5"/>
    <w:rsid w:val="001E71FB"/>
    <w:rsid w:val="001F0E24"/>
    <w:rsid w:val="001F0FC2"/>
    <w:rsid w:val="001F12BD"/>
    <w:rsid w:val="001F1CA8"/>
    <w:rsid w:val="001F2099"/>
    <w:rsid w:val="001F213A"/>
    <w:rsid w:val="001F25E8"/>
    <w:rsid w:val="001F36CB"/>
    <w:rsid w:val="001F4D04"/>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35BC"/>
    <w:rsid w:val="00204F2C"/>
    <w:rsid w:val="002050FA"/>
    <w:rsid w:val="002055D5"/>
    <w:rsid w:val="002056D1"/>
    <w:rsid w:val="00207FF5"/>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35F4"/>
    <w:rsid w:val="00223D51"/>
    <w:rsid w:val="0022410E"/>
    <w:rsid w:val="002241DE"/>
    <w:rsid w:val="00225EAA"/>
    <w:rsid w:val="002268D7"/>
    <w:rsid w:val="002279A3"/>
    <w:rsid w:val="00230700"/>
    <w:rsid w:val="00230A9A"/>
    <w:rsid w:val="002327B3"/>
    <w:rsid w:val="00233AAE"/>
    <w:rsid w:val="00233BDD"/>
    <w:rsid w:val="00233DE0"/>
    <w:rsid w:val="002341FE"/>
    <w:rsid w:val="00235E21"/>
    <w:rsid w:val="002361BE"/>
    <w:rsid w:val="002375BF"/>
    <w:rsid w:val="0023784B"/>
    <w:rsid w:val="00241F9B"/>
    <w:rsid w:val="0024216C"/>
    <w:rsid w:val="00242C4E"/>
    <w:rsid w:val="00243D6F"/>
    <w:rsid w:val="00243F44"/>
    <w:rsid w:val="00244733"/>
    <w:rsid w:val="00245521"/>
    <w:rsid w:val="002456DD"/>
    <w:rsid w:val="0024591C"/>
    <w:rsid w:val="00245994"/>
    <w:rsid w:val="00246178"/>
    <w:rsid w:val="00246567"/>
    <w:rsid w:val="00246BFD"/>
    <w:rsid w:val="00251F38"/>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9016F"/>
    <w:rsid w:val="002907E3"/>
    <w:rsid w:val="00290B5C"/>
    <w:rsid w:val="002921E1"/>
    <w:rsid w:val="0029249D"/>
    <w:rsid w:val="0029288D"/>
    <w:rsid w:val="00295316"/>
    <w:rsid w:val="00295C36"/>
    <w:rsid w:val="00296443"/>
    <w:rsid w:val="00297E73"/>
    <w:rsid w:val="002A117A"/>
    <w:rsid w:val="002A2538"/>
    <w:rsid w:val="002A3067"/>
    <w:rsid w:val="002A37DF"/>
    <w:rsid w:val="002A3A1B"/>
    <w:rsid w:val="002A3C80"/>
    <w:rsid w:val="002A3D05"/>
    <w:rsid w:val="002A3D14"/>
    <w:rsid w:val="002A49D0"/>
    <w:rsid w:val="002A4DD0"/>
    <w:rsid w:val="002A557A"/>
    <w:rsid w:val="002A5A9C"/>
    <w:rsid w:val="002A72AC"/>
    <w:rsid w:val="002A758B"/>
    <w:rsid w:val="002A7C4E"/>
    <w:rsid w:val="002B039E"/>
    <w:rsid w:val="002B0AE2"/>
    <w:rsid w:val="002B0EE1"/>
    <w:rsid w:val="002B1745"/>
    <w:rsid w:val="002B338A"/>
    <w:rsid w:val="002B3A31"/>
    <w:rsid w:val="002B3C35"/>
    <w:rsid w:val="002B3E4E"/>
    <w:rsid w:val="002B6D19"/>
    <w:rsid w:val="002B739D"/>
    <w:rsid w:val="002B752F"/>
    <w:rsid w:val="002B7E6E"/>
    <w:rsid w:val="002C1978"/>
    <w:rsid w:val="002C38E4"/>
    <w:rsid w:val="002C3A0E"/>
    <w:rsid w:val="002C3D2A"/>
    <w:rsid w:val="002C3FF9"/>
    <w:rsid w:val="002C4837"/>
    <w:rsid w:val="002C7767"/>
    <w:rsid w:val="002D0BEE"/>
    <w:rsid w:val="002D0F50"/>
    <w:rsid w:val="002D2BA1"/>
    <w:rsid w:val="002D3A1B"/>
    <w:rsid w:val="002D4413"/>
    <w:rsid w:val="002D55C6"/>
    <w:rsid w:val="002D7708"/>
    <w:rsid w:val="002E0363"/>
    <w:rsid w:val="002E0FE1"/>
    <w:rsid w:val="002E13C5"/>
    <w:rsid w:val="002E23C4"/>
    <w:rsid w:val="002E3F09"/>
    <w:rsid w:val="002E6730"/>
    <w:rsid w:val="002E776B"/>
    <w:rsid w:val="002E7906"/>
    <w:rsid w:val="002E7B21"/>
    <w:rsid w:val="002F0216"/>
    <w:rsid w:val="002F0729"/>
    <w:rsid w:val="002F12FF"/>
    <w:rsid w:val="002F136A"/>
    <w:rsid w:val="002F3FF3"/>
    <w:rsid w:val="002F4940"/>
    <w:rsid w:val="003020DD"/>
    <w:rsid w:val="003058A8"/>
    <w:rsid w:val="00306C1A"/>
    <w:rsid w:val="00307939"/>
    <w:rsid w:val="00310140"/>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070"/>
    <w:rsid w:val="00327258"/>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886"/>
    <w:rsid w:val="003455EB"/>
    <w:rsid w:val="00345A2E"/>
    <w:rsid w:val="00346D92"/>
    <w:rsid w:val="00350670"/>
    <w:rsid w:val="00350C5C"/>
    <w:rsid w:val="0035106A"/>
    <w:rsid w:val="0035138D"/>
    <w:rsid w:val="00351EF3"/>
    <w:rsid w:val="003528D6"/>
    <w:rsid w:val="00353A69"/>
    <w:rsid w:val="00354104"/>
    <w:rsid w:val="00355614"/>
    <w:rsid w:val="00363803"/>
    <w:rsid w:val="00364A1A"/>
    <w:rsid w:val="00364CAF"/>
    <w:rsid w:val="003654F0"/>
    <w:rsid w:val="00365D77"/>
    <w:rsid w:val="0036601C"/>
    <w:rsid w:val="00366532"/>
    <w:rsid w:val="0037167D"/>
    <w:rsid w:val="00372084"/>
    <w:rsid w:val="0037276C"/>
    <w:rsid w:val="00374C03"/>
    <w:rsid w:val="003754B0"/>
    <w:rsid w:val="00376019"/>
    <w:rsid w:val="003764BE"/>
    <w:rsid w:val="003770CF"/>
    <w:rsid w:val="00377F56"/>
    <w:rsid w:val="003805C0"/>
    <w:rsid w:val="00381806"/>
    <w:rsid w:val="003818B5"/>
    <w:rsid w:val="003819AD"/>
    <w:rsid w:val="00382CD4"/>
    <w:rsid w:val="00382E21"/>
    <w:rsid w:val="0038350E"/>
    <w:rsid w:val="00383A1C"/>
    <w:rsid w:val="00385014"/>
    <w:rsid w:val="00385A62"/>
    <w:rsid w:val="003860C6"/>
    <w:rsid w:val="00387DEB"/>
    <w:rsid w:val="0039195C"/>
    <w:rsid w:val="00391C7E"/>
    <w:rsid w:val="00397D00"/>
    <w:rsid w:val="00397D27"/>
    <w:rsid w:val="003A0BCB"/>
    <w:rsid w:val="003A2701"/>
    <w:rsid w:val="003A291F"/>
    <w:rsid w:val="003A4D94"/>
    <w:rsid w:val="003A5B59"/>
    <w:rsid w:val="003A5E67"/>
    <w:rsid w:val="003B27D8"/>
    <w:rsid w:val="003B2898"/>
    <w:rsid w:val="003B6400"/>
    <w:rsid w:val="003B6799"/>
    <w:rsid w:val="003B6AAD"/>
    <w:rsid w:val="003B7BD9"/>
    <w:rsid w:val="003C0D57"/>
    <w:rsid w:val="003C1C65"/>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30CA"/>
    <w:rsid w:val="004230F5"/>
    <w:rsid w:val="004235AE"/>
    <w:rsid w:val="00424FED"/>
    <w:rsid w:val="00425AC5"/>
    <w:rsid w:val="004271E8"/>
    <w:rsid w:val="004277B0"/>
    <w:rsid w:val="00431948"/>
    <w:rsid w:val="004323AB"/>
    <w:rsid w:val="00432733"/>
    <w:rsid w:val="00433FAF"/>
    <w:rsid w:val="004369C7"/>
    <w:rsid w:val="004373BA"/>
    <w:rsid w:val="004378E5"/>
    <w:rsid w:val="00437BF2"/>
    <w:rsid w:val="00437E08"/>
    <w:rsid w:val="0044000D"/>
    <w:rsid w:val="00441421"/>
    <w:rsid w:val="004416FA"/>
    <w:rsid w:val="004419FC"/>
    <w:rsid w:val="00442667"/>
    <w:rsid w:val="00442EA0"/>
    <w:rsid w:val="00444DAC"/>
    <w:rsid w:val="00445430"/>
    <w:rsid w:val="004454B4"/>
    <w:rsid w:val="00446614"/>
    <w:rsid w:val="00451AFF"/>
    <w:rsid w:val="00451C83"/>
    <w:rsid w:val="00452025"/>
    <w:rsid w:val="0045203F"/>
    <w:rsid w:val="00452848"/>
    <w:rsid w:val="00452B7E"/>
    <w:rsid w:val="004537FC"/>
    <w:rsid w:val="00455A5B"/>
    <w:rsid w:val="00456B28"/>
    <w:rsid w:val="00456E1C"/>
    <w:rsid w:val="00461154"/>
    <w:rsid w:val="00461A8D"/>
    <w:rsid w:val="0046222C"/>
    <w:rsid w:val="00462878"/>
    <w:rsid w:val="00464028"/>
    <w:rsid w:val="0046412A"/>
    <w:rsid w:val="00464C90"/>
    <w:rsid w:val="004650A1"/>
    <w:rsid w:val="0046648B"/>
    <w:rsid w:val="00466BE0"/>
    <w:rsid w:val="00467261"/>
    <w:rsid w:val="00467B27"/>
    <w:rsid w:val="0047043E"/>
    <w:rsid w:val="00470612"/>
    <w:rsid w:val="0047178C"/>
    <w:rsid w:val="004720BB"/>
    <w:rsid w:val="00472702"/>
    <w:rsid w:val="00473039"/>
    <w:rsid w:val="004731A0"/>
    <w:rsid w:val="004741FA"/>
    <w:rsid w:val="00475524"/>
    <w:rsid w:val="00475880"/>
    <w:rsid w:val="004800B5"/>
    <w:rsid w:val="00480783"/>
    <w:rsid w:val="004809DA"/>
    <w:rsid w:val="00480E70"/>
    <w:rsid w:val="004815FC"/>
    <w:rsid w:val="00482BE5"/>
    <w:rsid w:val="00483082"/>
    <w:rsid w:val="00483DF0"/>
    <w:rsid w:val="004846D9"/>
    <w:rsid w:val="00485058"/>
    <w:rsid w:val="004856B9"/>
    <w:rsid w:val="0048659B"/>
    <w:rsid w:val="00486861"/>
    <w:rsid w:val="00486EC4"/>
    <w:rsid w:val="004906F2"/>
    <w:rsid w:val="004910CA"/>
    <w:rsid w:val="00491E6D"/>
    <w:rsid w:val="00491F3E"/>
    <w:rsid w:val="0049319B"/>
    <w:rsid w:val="00493A31"/>
    <w:rsid w:val="00493D23"/>
    <w:rsid w:val="00494550"/>
    <w:rsid w:val="00497F11"/>
    <w:rsid w:val="004A07A5"/>
    <w:rsid w:val="004A0BA0"/>
    <w:rsid w:val="004A274B"/>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527A"/>
    <w:rsid w:val="004D5AD0"/>
    <w:rsid w:val="004D6DCF"/>
    <w:rsid w:val="004D6F40"/>
    <w:rsid w:val="004E0094"/>
    <w:rsid w:val="004E1192"/>
    <w:rsid w:val="004E20B8"/>
    <w:rsid w:val="004E3677"/>
    <w:rsid w:val="004E3CE1"/>
    <w:rsid w:val="004E413A"/>
    <w:rsid w:val="004E5234"/>
    <w:rsid w:val="004E6DB2"/>
    <w:rsid w:val="004F044E"/>
    <w:rsid w:val="004F2B4A"/>
    <w:rsid w:val="004F32E8"/>
    <w:rsid w:val="004F5A03"/>
    <w:rsid w:val="004F6BF0"/>
    <w:rsid w:val="005033CE"/>
    <w:rsid w:val="00503726"/>
    <w:rsid w:val="0050569B"/>
    <w:rsid w:val="00506300"/>
    <w:rsid w:val="00506630"/>
    <w:rsid w:val="00506D12"/>
    <w:rsid w:val="005072F7"/>
    <w:rsid w:val="005076A1"/>
    <w:rsid w:val="00510561"/>
    <w:rsid w:val="00511EFF"/>
    <w:rsid w:val="0051293E"/>
    <w:rsid w:val="00512CFD"/>
    <w:rsid w:val="00513C73"/>
    <w:rsid w:val="00516E10"/>
    <w:rsid w:val="00517F8E"/>
    <w:rsid w:val="005216B0"/>
    <w:rsid w:val="00522843"/>
    <w:rsid w:val="00522BE1"/>
    <w:rsid w:val="00524642"/>
    <w:rsid w:val="0052470C"/>
    <w:rsid w:val="00524DCD"/>
    <w:rsid w:val="00525589"/>
    <w:rsid w:val="00527B4D"/>
    <w:rsid w:val="00532A6B"/>
    <w:rsid w:val="0053378E"/>
    <w:rsid w:val="00537EE9"/>
    <w:rsid w:val="0054379B"/>
    <w:rsid w:val="0054398E"/>
    <w:rsid w:val="005439CC"/>
    <w:rsid w:val="00543A42"/>
    <w:rsid w:val="0054474F"/>
    <w:rsid w:val="00544B2D"/>
    <w:rsid w:val="00544F7F"/>
    <w:rsid w:val="00545875"/>
    <w:rsid w:val="00545E1D"/>
    <w:rsid w:val="00546966"/>
    <w:rsid w:val="005509E0"/>
    <w:rsid w:val="00552D36"/>
    <w:rsid w:val="00553AD7"/>
    <w:rsid w:val="00556548"/>
    <w:rsid w:val="00556BD0"/>
    <w:rsid w:val="00557181"/>
    <w:rsid w:val="0055722D"/>
    <w:rsid w:val="00560C8D"/>
    <w:rsid w:val="00560F91"/>
    <w:rsid w:val="005617FB"/>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17AA"/>
    <w:rsid w:val="005963CC"/>
    <w:rsid w:val="005A05D9"/>
    <w:rsid w:val="005A0644"/>
    <w:rsid w:val="005A0A14"/>
    <w:rsid w:val="005A22DD"/>
    <w:rsid w:val="005A26E5"/>
    <w:rsid w:val="005A2B3D"/>
    <w:rsid w:val="005A2FE6"/>
    <w:rsid w:val="005A446F"/>
    <w:rsid w:val="005A4760"/>
    <w:rsid w:val="005A660C"/>
    <w:rsid w:val="005A703B"/>
    <w:rsid w:val="005A72CB"/>
    <w:rsid w:val="005A7F7F"/>
    <w:rsid w:val="005B26B8"/>
    <w:rsid w:val="005B571A"/>
    <w:rsid w:val="005B614B"/>
    <w:rsid w:val="005B624E"/>
    <w:rsid w:val="005B670E"/>
    <w:rsid w:val="005B6758"/>
    <w:rsid w:val="005C1ABE"/>
    <w:rsid w:val="005C5320"/>
    <w:rsid w:val="005C5375"/>
    <w:rsid w:val="005C7C83"/>
    <w:rsid w:val="005C7F84"/>
    <w:rsid w:val="005D0320"/>
    <w:rsid w:val="005D07DE"/>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28F2"/>
    <w:rsid w:val="005E4A7C"/>
    <w:rsid w:val="005E4F02"/>
    <w:rsid w:val="005E6ED1"/>
    <w:rsid w:val="005E73C1"/>
    <w:rsid w:val="005F04C2"/>
    <w:rsid w:val="005F1C3C"/>
    <w:rsid w:val="005F2D51"/>
    <w:rsid w:val="005F408A"/>
    <w:rsid w:val="005F424B"/>
    <w:rsid w:val="005F6689"/>
    <w:rsid w:val="005F673E"/>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AAD"/>
    <w:rsid w:val="00621102"/>
    <w:rsid w:val="0062328E"/>
    <w:rsid w:val="00624B0D"/>
    <w:rsid w:val="006261D9"/>
    <w:rsid w:val="006315A5"/>
    <w:rsid w:val="00631B2C"/>
    <w:rsid w:val="00633138"/>
    <w:rsid w:val="00634225"/>
    <w:rsid w:val="00634697"/>
    <w:rsid w:val="006346A4"/>
    <w:rsid w:val="00636DAC"/>
    <w:rsid w:val="006377CD"/>
    <w:rsid w:val="006401FB"/>
    <w:rsid w:val="0064223D"/>
    <w:rsid w:val="00642A68"/>
    <w:rsid w:val="00642D50"/>
    <w:rsid w:val="00643439"/>
    <w:rsid w:val="006438E6"/>
    <w:rsid w:val="00645281"/>
    <w:rsid w:val="0064675D"/>
    <w:rsid w:val="00646CBB"/>
    <w:rsid w:val="00647041"/>
    <w:rsid w:val="00650786"/>
    <w:rsid w:val="00652135"/>
    <w:rsid w:val="00652419"/>
    <w:rsid w:val="00652AD4"/>
    <w:rsid w:val="00652E3F"/>
    <w:rsid w:val="006537E7"/>
    <w:rsid w:val="00654585"/>
    <w:rsid w:val="00654A0D"/>
    <w:rsid w:val="0065508E"/>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944"/>
    <w:rsid w:val="0068299E"/>
    <w:rsid w:val="0068337B"/>
    <w:rsid w:val="00684751"/>
    <w:rsid w:val="006866B6"/>
    <w:rsid w:val="00686A3F"/>
    <w:rsid w:val="00687073"/>
    <w:rsid w:val="0069126B"/>
    <w:rsid w:val="00692E63"/>
    <w:rsid w:val="00693870"/>
    <w:rsid w:val="0069554C"/>
    <w:rsid w:val="006959B0"/>
    <w:rsid w:val="00696C04"/>
    <w:rsid w:val="006A0061"/>
    <w:rsid w:val="006A10F7"/>
    <w:rsid w:val="006A14C5"/>
    <w:rsid w:val="006A15E1"/>
    <w:rsid w:val="006A1D8C"/>
    <w:rsid w:val="006A3BB6"/>
    <w:rsid w:val="006A419C"/>
    <w:rsid w:val="006A4E8A"/>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BBA"/>
    <w:rsid w:val="006E2794"/>
    <w:rsid w:val="006E3582"/>
    <w:rsid w:val="006E4352"/>
    <w:rsid w:val="006E4A39"/>
    <w:rsid w:val="006E59CB"/>
    <w:rsid w:val="006E59D3"/>
    <w:rsid w:val="006F1777"/>
    <w:rsid w:val="006F1D6A"/>
    <w:rsid w:val="006F1EAF"/>
    <w:rsid w:val="006F25E6"/>
    <w:rsid w:val="006F2FB7"/>
    <w:rsid w:val="006F30B6"/>
    <w:rsid w:val="006F31B8"/>
    <w:rsid w:val="006F3300"/>
    <w:rsid w:val="006F345C"/>
    <w:rsid w:val="006F67D4"/>
    <w:rsid w:val="006F77E7"/>
    <w:rsid w:val="006F7A51"/>
    <w:rsid w:val="00702669"/>
    <w:rsid w:val="00704050"/>
    <w:rsid w:val="00704837"/>
    <w:rsid w:val="007059C9"/>
    <w:rsid w:val="00707469"/>
    <w:rsid w:val="0070789A"/>
    <w:rsid w:val="00711837"/>
    <w:rsid w:val="00714074"/>
    <w:rsid w:val="00715713"/>
    <w:rsid w:val="00715AB2"/>
    <w:rsid w:val="007166EB"/>
    <w:rsid w:val="00716C50"/>
    <w:rsid w:val="007208DB"/>
    <w:rsid w:val="00721075"/>
    <w:rsid w:val="0072275E"/>
    <w:rsid w:val="0072329E"/>
    <w:rsid w:val="00725B8D"/>
    <w:rsid w:val="0072658E"/>
    <w:rsid w:val="00727508"/>
    <w:rsid w:val="00731ADA"/>
    <w:rsid w:val="0073348D"/>
    <w:rsid w:val="007336E4"/>
    <w:rsid w:val="00734053"/>
    <w:rsid w:val="007350B5"/>
    <w:rsid w:val="00737142"/>
    <w:rsid w:val="007409EB"/>
    <w:rsid w:val="00740B6F"/>
    <w:rsid w:val="00741612"/>
    <w:rsid w:val="007418DF"/>
    <w:rsid w:val="007424A2"/>
    <w:rsid w:val="007425C4"/>
    <w:rsid w:val="00743467"/>
    <w:rsid w:val="007441A8"/>
    <w:rsid w:val="0074478E"/>
    <w:rsid w:val="0074588B"/>
    <w:rsid w:val="0074612B"/>
    <w:rsid w:val="00746FC8"/>
    <w:rsid w:val="00751B32"/>
    <w:rsid w:val="0075366D"/>
    <w:rsid w:val="00753AB2"/>
    <w:rsid w:val="00754213"/>
    <w:rsid w:val="00756B1E"/>
    <w:rsid w:val="007574C9"/>
    <w:rsid w:val="00757781"/>
    <w:rsid w:val="0075794E"/>
    <w:rsid w:val="00757D6A"/>
    <w:rsid w:val="00762AB4"/>
    <w:rsid w:val="0076508A"/>
    <w:rsid w:val="0076716D"/>
    <w:rsid w:val="00770678"/>
    <w:rsid w:val="00770DE0"/>
    <w:rsid w:val="0077113B"/>
    <w:rsid w:val="00772B3F"/>
    <w:rsid w:val="007738D4"/>
    <w:rsid w:val="00773A8C"/>
    <w:rsid w:val="00774252"/>
    <w:rsid w:val="00775603"/>
    <w:rsid w:val="007806FD"/>
    <w:rsid w:val="0078079B"/>
    <w:rsid w:val="00780B0E"/>
    <w:rsid w:val="00780B62"/>
    <w:rsid w:val="007811D2"/>
    <w:rsid w:val="0078424D"/>
    <w:rsid w:val="0078570D"/>
    <w:rsid w:val="00790E1C"/>
    <w:rsid w:val="00791C06"/>
    <w:rsid w:val="00791DBB"/>
    <w:rsid w:val="00793930"/>
    <w:rsid w:val="00793BEE"/>
    <w:rsid w:val="00793E6A"/>
    <w:rsid w:val="007A07DB"/>
    <w:rsid w:val="007A11F9"/>
    <w:rsid w:val="007A157E"/>
    <w:rsid w:val="007A28C6"/>
    <w:rsid w:val="007A4606"/>
    <w:rsid w:val="007A46E1"/>
    <w:rsid w:val="007A4942"/>
    <w:rsid w:val="007A5C67"/>
    <w:rsid w:val="007A7037"/>
    <w:rsid w:val="007B5240"/>
    <w:rsid w:val="007B5FC1"/>
    <w:rsid w:val="007B795A"/>
    <w:rsid w:val="007B79E3"/>
    <w:rsid w:val="007C0C38"/>
    <w:rsid w:val="007C2988"/>
    <w:rsid w:val="007C313A"/>
    <w:rsid w:val="007C344B"/>
    <w:rsid w:val="007C3635"/>
    <w:rsid w:val="007C36AD"/>
    <w:rsid w:val="007C37A3"/>
    <w:rsid w:val="007C42A4"/>
    <w:rsid w:val="007C4465"/>
    <w:rsid w:val="007C689F"/>
    <w:rsid w:val="007C7310"/>
    <w:rsid w:val="007D1E9D"/>
    <w:rsid w:val="007D285B"/>
    <w:rsid w:val="007D3D94"/>
    <w:rsid w:val="007D4B1A"/>
    <w:rsid w:val="007D4C49"/>
    <w:rsid w:val="007D5256"/>
    <w:rsid w:val="007D682B"/>
    <w:rsid w:val="007D6BA2"/>
    <w:rsid w:val="007D6C53"/>
    <w:rsid w:val="007D7314"/>
    <w:rsid w:val="007D7544"/>
    <w:rsid w:val="007D7753"/>
    <w:rsid w:val="007D7F06"/>
    <w:rsid w:val="007E3120"/>
    <w:rsid w:val="007E599D"/>
    <w:rsid w:val="007E6B7B"/>
    <w:rsid w:val="007E6F85"/>
    <w:rsid w:val="007E7BF4"/>
    <w:rsid w:val="007F0053"/>
    <w:rsid w:val="007F20F3"/>
    <w:rsid w:val="007F27FF"/>
    <w:rsid w:val="007F309C"/>
    <w:rsid w:val="007F35EA"/>
    <w:rsid w:val="007F66CE"/>
    <w:rsid w:val="007F7CDF"/>
    <w:rsid w:val="00801363"/>
    <w:rsid w:val="00803276"/>
    <w:rsid w:val="00804C29"/>
    <w:rsid w:val="008055AC"/>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E02"/>
    <w:rsid w:val="008512A3"/>
    <w:rsid w:val="00851B40"/>
    <w:rsid w:val="008523EA"/>
    <w:rsid w:val="00855D4E"/>
    <w:rsid w:val="00856DF2"/>
    <w:rsid w:val="00856EC5"/>
    <w:rsid w:val="008605C8"/>
    <w:rsid w:val="00861588"/>
    <w:rsid w:val="00861708"/>
    <w:rsid w:val="008629CE"/>
    <w:rsid w:val="00862BAC"/>
    <w:rsid w:val="00863C6D"/>
    <w:rsid w:val="008646CA"/>
    <w:rsid w:val="0086760B"/>
    <w:rsid w:val="00867CF7"/>
    <w:rsid w:val="00870188"/>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4672"/>
    <w:rsid w:val="0088536E"/>
    <w:rsid w:val="00885BA2"/>
    <w:rsid w:val="0089177D"/>
    <w:rsid w:val="0089178E"/>
    <w:rsid w:val="00892559"/>
    <w:rsid w:val="00892940"/>
    <w:rsid w:val="00892DA6"/>
    <w:rsid w:val="00894104"/>
    <w:rsid w:val="00894149"/>
    <w:rsid w:val="008958E9"/>
    <w:rsid w:val="00896D74"/>
    <w:rsid w:val="008A014D"/>
    <w:rsid w:val="008A1C8D"/>
    <w:rsid w:val="008A1EC2"/>
    <w:rsid w:val="008A2FA7"/>
    <w:rsid w:val="008A348B"/>
    <w:rsid w:val="008A446F"/>
    <w:rsid w:val="008A5F06"/>
    <w:rsid w:val="008A734F"/>
    <w:rsid w:val="008B0DC3"/>
    <w:rsid w:val="008B1C5C"/>
    <w:rsid w:val="008B2BDD"/>
    <w:rsid w:val="008B33D2"/>
    <w:rsid w:val="008B4CFF"/>
    <w:rsid w:val="008C38EB"/>
    <w:rsid w:val="008C4764"/>
    <w:rsid w:val="008C5DB0"/>
    <w:rsid w:val="008C67D6"/>
    <w:rsid w:val="008C75A3"/>
    <w:rsid w:val="008C7D82"/>
    <w:rsid w:val="008D040E"/>
    <w:rsid w:val="008D14E2"/>
    <w:rsid w:val="008D2955"/>
    <w:rsid w:val="008D351D"/>
    <w:rsid w:val="008D46EC"/>
    <w:rsid w:val="008E0F75"/>
    <w:rsid w:val="008E36C2"/>
    <w:rsid w:val="008E3D5D"/>
    <w:rsid w:val="008E5DB6"/>
    <w:rsid w:val="008E6FE0"/>
    <w:rsid w:val="008F011B"/>
    <w:rsid w:val="008F0951"/>
    <w:rsid w:val="008F1789"/>
    <w:rsid w:val="008F19CE"/>
    <w:rsid w:val="008F2162"/>
    <w:rsid w:val="008F453A"/>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35CF"/>
    <w:rsid w:val="009139C0"/>
    <w:rsid w:val="00914A32"/>
    <w:rsid w:val="00914A3A"/>
    <w:rsid w:val="009163C4"/>
    <w:rsid w:val="0091671E"/>
    <w:rsid w:val="009170D2"/>
    <w:rsid w:val="00920D2C"/>
    <w:rsid w:val="009242D3"/>
    <w:rsid w:val="00926A43"/>
    <w:rsid w:val="00926B08"/>
    <w:rsid w:val="00926D5F"/>
    <w:rsid w:val="0093112D"/>
    <w:rsid w:val="009338D6"/>
    <w:rsid w:val="00935537"/>
    <w:rsid w:val="00935891"/>
    <w:rsid w:val="00935DE9"/>
    <w:rsid w:val="00936A30"/>
    <w:rsid w:val="00936B29"/>
    <w:rsid w:val="009372D8"/>
    <w:rsid w:val="0093767D"/>
    <w:rsid w:val="00940028"/>
    <w:rsid w:val="00942861"/>
    <w:rsid w:val="00944070"/>
    <w:rsid w:val="00944188"/>
    <w:rsid w:val="00944226"/>
    <w:rsid w:val="009442FC"/>
    <w:rsid w:val="00945CE8"/>
    <w:rsid w:val="00946FC1"/>
    <w:rsid w:val="00950D30"/>
    <w:rsid w:val="00951952"/>
    <w:rsid w:val="00951BCB"/>
    <w:rsid w:val="00951C55"/>
    <w:rsid w:val="009526B1"/>
    <w:rsid w:val="009526C3"/>
    <w:rsid w:val="00953B34"/>
    <w:rsid w:val="009557D6"/>
    <w:rsid w:val="00955F89"/>
    <w:rsid w:val="00956913"/>
    <w:rsid w:val="0096055E"/>
    <w:rsid w:val="009608CD"/>
    <w:rsid w:val="00961B2B"/>
    <w:rsid w:val="00962119"/>
    <w:rsid w:val="00962626"/>
    <w:rsid w:val="00963623"/>
    <w:rsid w:val="00963AF0"/>
    <w:rsid w:val="00964347"/>
    <w:rsid w:val="00964D23"/>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3375"/>
    <w:rsid w:val="009943CD"/>
    <w:rsid w:val="009952B7"/>
    <w:rsid w:val="00995683"/>
    <w:rsid w:val="00996380"/>
    <w:rsid w:val="009A00F6"/>
    <w:rsid w:val="009A0315"/>
    <w:rsid w:val="009A1510"/>
    <w:rsid w:val="009A1C9A"/>
    <w:rsid w:val="009A474B"/>
    <w:rsid w:val="009A56F5"/>
    <w:rsid w:val="009A5D9D"/>
    <w:rsid w:val="009A609C"/>
    <w:rsid w:val="009A630B"/>
    <w:rsid w:val="009A70D1"/>
    <w:rsid w:val="009A76EF"/>
    <w:rsid w:val="009A7B28"/>
    <w:rsid w:val="009B49B7"/>
    <w:rsid w:val="009B50DC"/>
    <w:rsid w:val="009B7C29"/>
    <w:rsid w:val="009B7CD2"/>
    <w:rsid w:val="009C3EF9"/>
    <w:rsid w:val="009C4A63"/>
    <w:rsid w:val="009C4B66"/>
    <w:rsid w:val="009C6E3C"/>
    <w:rsid w:val="009C73A9"/>
    <w:rsid w:val="009C7755"/>
    <w:rsid w:val="009D14FD"/>
    <w:rsid w:val="009D1C06"/>
    <w:rsid w:val="009D31C5"/>
    <w:rsid w:val="009D4EC0"/>
    <w:rsid w:val="009D70F9"/>
    <w:rsid w:val="009D7E96"/>
    <w:rsid w:val="009E09CA"/>
    <w:rsid w:val="009E3705"/>
    <w:rsid w:val="009E3BB5"/>
    <w:rsid w:val="009E3F46"/>
    <w:rsid w:val="009E613A"/>
    <w:rsid w:val="009E666D"/>
    <w:rsid w:val="009E6BA2"/>
    <w:rsid w:val="009E72E9"/>
    <w:rsid w:val="009E7700"/>
    <w:rsid w:val="009F066E"/>
    <w:rsid w:val="009F0A97"/>
    <w:rsid w:val="009F102B"/>
    <w:rsid w:val="009F1297"/>
    <w:rsid w:val="009F1E9A"/>
    <w:rsid w:val="009F2733"/>
    <w:rsid w:val="009F27E9"/>
    <w:rsid w:val="009F2F7F"/>
    <w:rsid w:val="009F3444"/>
    <w:rsid w:val="009F3527"/>
    <w:rsid w:val="009F3D8E"/>
    <w:rsid w:val="009F3DCF"/>
    <w:rsid w:val="009F41EB"/>
    <w:rsid w:val="009F59B7"/>
    <w:rsid w:val="00A00BDA"/>
    <w:rsid w:val="00A037F0"/>
    <w:rsid w:val="00A073F1"/>
    <w:rsid w:val="00A076A4"/>
    <w:rsid w:val="00A07FB7"/>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80C"/>
    <w:rsid w:val="00A56F86"/>
    <w:rsid w:val="00A6063D"/>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1A34"/>
    <w:rsid w:val="00A81B31"/>
    <w:rsid w:val="00A81FE5"/>
    <w:rsid w:val="00A8238A"/>
    <w:rsid w:val="00A87063"/>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BD9"/>
    <w:rsid w:val="00AB4808"/>
    <w:rsid w:val="00AB528D"/>
    <w:rsid w:val="00AB5296"/>
    <w:rsid w:val="00AB6869"/>
    <w:rsid w:val="00AC07E5"/>
    <w:rsid w:val="00AC0A7F"/>
    <w:rsid w:val="00AC2DF9"/>
    <w:rsid w:val="00AC2F10"/>
    <w:rsid w:val="00AC3525"/>
    <w:rsid w:val="00AC7F40"/>
    <w:rsid w:val="00AD1099"/>
    <w:rsid w:val="00AD1A5E"/>
    <w:rsid w:val="00AD48DF"/>
    <w:rsid w:val="00AD5570"/>
    <w:rsid w:val="00AD56A0"/>
    <w:rsid w:val="00AD6584"/>
    <w:rsid w:val="00AD6A30"/>
    <w:rsid w:val="00AD7E2A"/>
    <w:rsid w:val="00AE090A"/>
    <w:rsid w:val="00AE18BB"/>
    <w:rsid w:val="00AE207C"/>
    <w:rsid w:val="00AE350A"/>
    <w:rsid w:val="00AE3882"/>
    <w:rsid w:val="00AE5308"/>
    <w:rsid w:val="00AE5ADC"/>
    <w:rsid w:val="00AF0534"/>
    <w:rsid w:val="00AF15E4"/>
    <w:rsid w:val="00AF4B3A"/>
    <w:rsid w:val="00AF554A"/>
    <w:rsid w:val="00AF6150"/>
    <w:rsid w:val="00AF7951"/>
    <w:rsid w:val="00B00FC9"/>
    <w:rsid w:val="00B0260D"/>
    <w:rsid w:val="00B0365B"/>
    <w:rsid w:val="00B03EA0"/>
    <w:rsid w:val="00B07A0C"/>
    <w:rsid w:val="00B10715"/>
    <w:rsid w:val="00B110C8"/>
    <w:rsid w:val="00B112D0"/>
    <w:rsid w:val="00B12272"/>
    <w:rsid w:val="00B12D83"/>
    <w:rsid w:val="00B13025"/>
    <w:rsid w:val="00B13A99"/>
    <w:rsid w:val="00B142D5"/>
    <w:rsid w:val="00B143A6"/>
    <w:rsid w:val="00B158A5"/>
    <w:rsid w:val="00B168E7"/>
    <w:rsid w:val="00B1724C"/>
    <w:rsid w:val="00B17BB5"/>
    <w:rsid w:val="00B17C73"/>
    <w:rsid w:val="00B17C95"/>
    <w:rsid w:val="00B2202E"/>
    <w:rsid w:val="00B229F8"/>
    <w:rsid w:val="00B24437"/>
    <w:rsid w:val="00B245D1"/>
    <w:rsid w:val="00B250A5"/>
    <w:rsid w:val="00B263B6"/>
    <w:rsid w:val="00B264F3"/>
    <w:rsid w:val="00B30AA1"/>
    <w:rsid w:val="00B316C0"/>
    <w:rsid w:val="00B31B44"/>
    <w:rsid w:val="00B32AC3"/>
    <w:rsid w:val="00B3469F"/>
    <w:rsid w:val="00B36546"/>
    <w:rsid w:val="00B37BBF"/>
    <w:rsid w:val="00B37EAA"/>
    <w:rsid w:val="00B40634"/>
    <w:rsid w:val="00B40710"/>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7144B"/>
    <w:rsid w:val="00B73E84"/>
    <w:rsid w:val="00B768A2"/>
    <w:rsid w:val="00B76E9F"/>
    <w:rsid w:val="00B77102"/>
    <w:rsid w:val="00B77B44"/>
    <w:rsid w:val="00B80004"/>
    <w:rsid w:val="00B8047D"/>
    <w:rsid w:val="00B80D24"/>
    <w:rsid w:val="00B832CB"/>
    <w:rsid w:val="00B8453C"/>
    <w:rsid w:val="00B84810"/>
    <w:rsid w:val="00B87F57"/>
    <w:rsid w:val="00B90810"/>
    <w:rsid w:val="00B9118A"/>
    <w:rsid w:val="00B95538"/>
    <w:rsid w:val="00B976AB"/>
    <w:rsid w:val="00BA0E3A"/>
    <w:rsid w:val="00BA0E9D"/>
    <w:rsid w:val="00BA0F18"/>
    <w:rsid w:val="00BA2326"/>
    <w:rsid w:val="00BA2929"/>
    <w:rsid w:val="00BA3203"/>
    <w:rsid w:val="00BA342A"/>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5D91"/>
    <w:rsid w:val="00BE60B0"/>
    <w:rsid w:val="00BE652A"/>
    <w:rsid w:val="00BE707A"/>
    <w:rsid w:val="00BF09D2"/>
    <w:rsid w:val="00BF0B6A"/>
    <w:rsid w:val="00BF0D23"/>
    <w:rsid w:val="00BF11CF"/>
    <w:rsid w:val="00BF231D"/>
    <w:rsid w:val="00BF23E2"/>
    <w:rsid w:val="00BF2454"/>
    <w:rsid w:val="00BF5620"/>
    <w:rsid w:val="00BF73AD"/>
    <w:rsid w:val="00BF7E16"/>
    <w:rsid w:val="00BF7ECE"/>
    <w:rsid w:val="00C018DB"/>
    <w:rsid w:val="00C03637"/>
    <w:rsid w:val="00C04B8E"/>
    <w:rsid w:val="00C05467"/>
    <w:rsid w:val="00C0571E"/>
    <w:rsid w:val="00C06055"/>
    <w:rsid w:val="00C073D6"/>
    <w:rsid w:val="00C11F4C"/>
    <w:rsid w:val="00C12E2C"/>
    <w:rsid w:val="00C13A31"/>
    <w:rsid w:val="00C1548D"/>
    <w:rsid w:val="00C200EC"/>
    <w:rsid w:val="00C20523"/>
    <w:rsid w:val="00C21033"/>
    <w:rsid w:val="00C22466"/>
    <w:rsid w:val="00C23172"/>
    <w:rsid w:val="00C23DD3"/>
    <w:rsid w:val="00C245E4"/>
    <w:rsid w:val="00C24ECF"/>
    <w:rsid w:val="00C2566D"/>
    <w:rsid w:val="00C307E8"/>
    <w:rsid w:val="00C30B04"/>
    <w:rsid w:val="00C31D52"/>
    <w:rsid w:val="00C32CC5"/>
    <w:rsid w:val="00C32D6D"/>
    <w:rsid w:val="00C3314B"/>
    <w:rsid w:val="00C3386F"/>
    <w:rsid w:val="00C33B89"/>
    <w:rsid w:val="00C33C0A"/>
    <w:rsid w:val="00C33EA5"/>
    <w:rsid w:val="00C35BBA"/>
    <w:rsid w:val="00C365BB"/>
    <w:rsid w:val="00C37792"/>
    <w:rsid w:val="00C4025F"/>
    <w:rsid w:val="00C41654"/>
    <w:rsid w:val="00C4274D"/>
    <w:rsid w:val="00C43F56"/>
    <w:rsid w:val="00C450BA"/>
    <w:rsid w:val="00C4616F"/>
    <w:rsid w:val="00C4667A"/>
    <w:rsid w:val="00C50832"/>
    <w:rsid w:val="00C51F90"/>
    <w:rsid w:val="00C521F0"/>
    <w:rsid w:val="00C52DD9"/>
    <w:rsid w:val="00C530DC"/>
    <w:rsid w:val="00C5385B"/>
    <w:rsid w:val="00C56F1B"/>
    <w:rsid w:val="00C61018"/>
    <w:rsid w:val="00C63A84"/>
    <w:rsid w:val="00C64FB6"/>
    <w:rsid w:val="00C65941"/>
    <w:rsid w:val="00C65B37"/>
    <w:rsid w:val="00C66CAA"/>
    <w:rsid w:val="00C66E1A"/>
    <w:rsid w:val="00C66E74"/>
    <w:rsid w:val="00C678D5"/>
    <w:rsid w:val="00C67AB0"/>
    <w:rsid w:val="00C70736"/>
    <w:rsid w:val="00C72415"/>
    <w:rsid w:val="00C7381B"/>
    <w:rsid w:val="00C7438A"/>
    <w:rsid w:val="00C75B7F"/>
    <w:rsid w:val="00C772A6"/>
    <w:rsid w:val="00C809C4"/>
    <w:rsid w:val="00C81684"/>
    <w:rsid w:val="00C82BE6"/>
    <w:rsid w:val="00C839AB"/>
    <w:rsid w:val="00C84E5C"/>
    <w:rsid w:val="00C84FA5"/>
    <w:rsid w:val="00C87A6B"/>
    <w:rsid w:val="00C929D0"/>
    <w:rsid w:val="00C92A33"/>
    <w:rsid w:val="00C92ABD"/>
    <w:rsid w:val="00C9336C"/>
    <w:rsid w:val="00C95114"/>
    <w:rsid w:val="00C96EB0"/>
    <w:rsid w:val="00C97E4A"/>
    <w:rsid w:val="00CA146B"/>
    <w:rsid w:val="00CA1A99"/>
    <w:rsid w:val="00CA1D02"/>
    <w:rsid w:val="00CA5297"/>
    <w:rsid w:val="00CA5B4A"/>
    <w:rsid w:val="00CA711C"/>
    <w:rsid w:val="00CA7522"/>
    <w:rsid w:val="00CB1F41"/>
    <w:rsid w:val="00CB29AC"/>
    <w:rsid w:val="00CB4189"/>
    <w:rsid w:val="00CB4683"/>
    <w:rsid w:val="00CB4940"/>
    <w:rsid w:val="00CB4E79"/>
    <w:rsid w:val="00CB5688"/>
    <w:rsid w:val="00CC17E5"/>
    <w:rsid w:val="00CC1A56"/>
    <w:rsid w:val="00CC2F41"/>
    <w:rsid w:val="00CC3F59"/>
    <w:rsid w:val="00CC53AD"/>
    <w:rsid w:val="00CC62A2"/>
    <w:rsid w:val="00CC7164"/>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1DBF"/>
    <w:rsid w:val="00CF2128"/>
    <w:rsid w:val="00CF6F6A"/>
    <w:rsid w:val="00CF7576"/>
    <w:rsid w:val="00CF769D"/>
    <w:rsid w:val="00CF7892"/>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482"/>
    <w:rsid w:val="00D25C7E"/>
    <w:rsid w:val="00D25DBF"/>
    <w:rsid w:val="00D27BF8"/>
    <w:rsid w:val="00D30D47"/>
    <w:rsid w:val="00D339D0"/>
    <w:rsid w:val="00D34A44"/>
    <w:rsid w:val="00D35C7A"/>
    <w:rsid w:val="00D37BE2"/>
    <w:rsid w:val="00D401E8"/>
    <w:rsid w:val="00D4032F"/>
    <w:rsid w:val="00D4098D"/>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3348"/>
    <w:rsid w:val="00D73477"/>
    <w:rsid w:val="00D749BD"/>
    <w:rsid w:val="00D7656F"/>
    <w:rsid w:val="00D76C7B"/>
    <w:rsid w:val="00D772CF"/>
    <w:rsid w:val="00D81444"/>
    <w:rsid w:val="00D85002"/>
    <w:rsid w:val="00D85633"/>
    <w:rsid w:val="00D866F7"/>
    <w:rsid w:val="00D8709E"/>
    <w:rsid w:val="00D87370"/>
    <w:rsid w:val="00D90E96"/>
    <w:rsid w:val="00D91346"/>
    <w:rsid w:val="00D914C7"/>
    <w:rsid w:val="00D92B12"/>
    <w:rsid w:val="00D940E8"/>
    <w:rsid w:val="00D9594F"/>
    <w:rsid w:val="00D95BD1"/>
    <w:rsid w:val="00D9740E"/>
    <w:rsid w:val="00DA232F"/>
    <w:rsid w:val="00DA286F"/>
    <w:rsid w:val="00DA7FA8"/>
    <w:rsid w:val="00DB020F"/>
    <w:rsid w:val="00DB0878"/>
    <w:rsid w:val="00DB0B34"/>
    <w:rsid w:val="00DB0EB2"/>
    <w:rsid w:val="00DB2407"/>
    <w:rsid w:val="00DB3A30"/>
    <w:rsid w:val="00DB5FFD"/>
    <w:rsid w:val="00DC2CEA"/>
    <w:rsid w:val="00DC50DC"/>
    <w:rsid w:val="00DC604A"/>
    <w:rsid w:val="00DC7210"/>
    <w:rsid w:val="00DC7422"/>
    <w:rsid w:val="00DD0491"/>
    <w:rsid w:val="00DD04E1"/>
    <w:rsid w:val="00DD1BAF"/>
    <w:rsid w:val="00DD213A"/>
    <w:rsid w:val="00DD4A33"/>
    <w:rsid w:val="00DD75E0"/>
    <w:rsid w:val="00DE04F1"/>
    <w:rsid w:val="00DE0CC6"/>
    <w:rsid w:val="00DE1A35"/>
    <w:rsid w:val="00DE359F"/>
    <w:rsid w:val="00DE38E7"/>
    <w:rsid w:val="00DE6A2C"/>
    <w:rsid w:val="00DF095F"/>
    <w:rsid w:val="00DF0EC3"/>
    <w:rsid w:val="00DF18B8"/>
    <w:rsid w:val="00DF2286"/>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40D0"/>
    <w:rsid w:val="00E25014"/>
    <w:rsid w:val="00E26167"/>
    <w:rsid w:val="00E27F9E"/>
    <w:rsid w:val="00E3097B"/>
    <w:rsid w:val="00E316C0"/>
    <w:rsid w:val="00E326A7"/>
    <w:rsid w:val="00E32921"/>
    <w:rsid w:val="00E343BF"/>
    <w:rsid w:val="00E350B1"/>
    <w:rsid w:val="00E36030"/>
    <w:rsid w:val="00E40300"/>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0DB2"/>
    <w:rsid w:val="00E718C8"/>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2657"/>
    <w:rsid w:val="00EA4C6F"/>
    <w:rsid w:val="00EB061F"/>
    <w:rsid w:val="00EB239C"/>
    <w:rsid w:val="00EB2A66"/>
    <w:rsid w:val="00EB38EC"/>
    <w:rsid w:val="00EB4313"/>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D0548"/>
    <w:rsid w:val="00ED183C"/>
    <w:rsid w:val="00ED2947"/>
    <w:rsid w:val="00ED3E36"/>
    <w:rsid w:val="00ED5EFE"/>
    <w:rsid w:val="00ED65B9"/>
    <w:rsid w:val="00ED6C4D"/>
    <w:rsid w:val="00ED70CB"/>
    <w:rsid w:val="00ED78AD"/>
    <w:rsid w:val="00EE0F9F"/>
    <w:rsid w:val="00EE1B56"/>
    <w:rsid w:val="00EE32F4"/>
    <w:rsid w:val="00EE46D0"/>
    <w:rsid w:val="00EE631C"/>
    <w:rsid w:val="00EE6FBF"/>
    <w:rsid w:val="00EF188C"/>
    <w:rsid w:val="00EF1920"/>
    <w:rsid w:val="00EF252C"/>
    <w:rsid w:val="00EF4342"/>
    <w:rsid w:val="00EF5636"/>
    <w:rsid w:val="00EF571D"/>
    <w:rsid w:val="00F0039B"/>
    <w:rsid w:val="00F00DBF"/>
    <w:rsid w:val="00F00F20"/>
    <w:rsid w:val="00F014E5"/>
    <w:rsid w:val="00F02B1D"/>
    <w:rsid w:val="00F047E0"/>
    <w:rsid w:val="00F0619D"/>
    <w:rsid w:val="00F06E39"/>
    <w:rsid w:val="00F10AA6"/>
    <w:rsid w:val="00F14D46"/>
    <w:rsid w:val="00F15A81"/>
    <w:rsid w:val="00F15BC5"/>
    <w:rsid w:val="00F178F2"/>
    <w:rsid w:val="00F204C6"/>
    <w:rsid w:val="00F228E6"/>
    <w:rsid w:val="00F229BE"/>
    <w:rsid w:val="00F2356C"/>
    <w:rsid w:val="00F268BB"/>
    <w:rsid w:val="00F26DCE"/>
    <w:rsid w:val="00F2763C"/>
    <w:rsid w:val="00F2783C"/>
    <w:rsid w:val="00F27A77"/>
    <w:rsid w:val="00F27C99"/>
    <w:rsid w:val="00F3141E"/>
    <w:rsid w:val="00F32D9F"/>
    <w:rsid w:val="00F35422"/>
    <w:rsid w:val="00F35D63"/>
    <w:rsid w:val="00F36B19"/>
    <w:rsid w:val="00F37618"/>
    <w:rsid w:val="00F41036"/>
    <w:rsid w:val="00F420C7"/>
    <w:rsid w:val="00F44557"/>
    <w:rsid w:val="00F445AA"/>
    <w:rsid w:val="00F44E67"/>
    <w:rsid w:val="00F46E2D"/>
    <w:rsid w:val="00F50D46"/>
    <w:rsid w:val="00F51002"/>
    <w:rsid w:val="00F542C3"/>
    <w:rsid w:val="00F547AB"/>
    <w:rsid w:val="00F553A0"/>
    <w:rsid w:val="00F55F74"/>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1A9E"/>
    <w:rsid w:val="00F73F26"/>
    <w:rsid w:val="00F749B5"/>
    <w:rsid w:val="00F77428"/>
    <w:rsid w:val="00F80189"/>
    <w:rsid w:val="00F81C2F"/>
    <w:rsid w:val="00F82AFD"/>
    <w:rsid w:val="00F82F57"/>
    <w:rsid w:val="00F8342C"/>
    <w:rsid w:val="00F85E06"/>
    <w:rsid w:val="00F861A3"/>
    <w:rsid w:val="00F911F3"/>
    <w:rsid w:val="00F936AC"/>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B2A"/>
    <w:rsid w:val="00FC1B56"/>
    <w:rsid w:val="00FC3B3E"/>
    <w:rsid w:val="00FC4ACD"/>
    <w:rsid w:val="00FC659B"/>
    <w:rsid w:val="00FC7A58"/>
    <w:rsid w:val="00FD0140"/>
    <w:rsid w:val="00FD110A"/>
    <w:rsid w:val="00FD197B"/>
    <w:rsid w:val="00FD1C40"/>
    <w:rsid w:val="00FD20BE"/>
    <w:rsid w:val="00FD37AB"/>
    <w:rsid w:val="00FD3991"/>
    <w:rsid w:val="00FD3AB9"/>
    <w:rsid w:val="00FD44DE"/>
    <w:rsid w:val="00FD56A1"/>
    <w:rsid w:val="00FD56B9"/>
    <w:rsid w:val="00FD7E2B"/>
    <w:rsid w:val="00FE088A"/>
    <w:rsid w:val="00FE0F26"/>
    <w:rsid w:val="00FE1823"/>
    <w:rsid w:val="00FE26BD"/>
    <w:rsid w:val="00FE2B0E"/>
    <w:rsid w:val="00FE2BF9"/>
    <w:rsid w:val="00FE354E"/>
    <w:rsid w:val="00FE4588"/>
    <w:rsid w:val="00FE6071"/>
    <w:rsid w:val="00FE7133"/>
    <w:rsid w:val="00FE7308"/>
    <w:rsid w:val="00FF0A6F"/>
    <w:rsid w:val="00FF0E4F"/>
    <w:rsid w:val="00FF28B1"/>
    <w:rsid w:val="00FF543A"/>
    <w:rsid w:val="00FF585D"/>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39</Pages>
  <Words>9455</Words>
  <Characters>53896</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9</cp:revision>
  <dcterms:created xsi:type="dcterms:W3CDTF">2025-06-14T19:04:00Z</dcterms:created>
  <dcterms:modified xsi:type="dcterms:W3CDTF">2025-06-14T20:34:00Z</dcterms:modified>
</cp:coreProperties>
</file>