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7777777"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40ED25F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r>
        <w:rPr>
          <w:rFonts w:ascii="Times New Roman" w:hAnsi="Times New Roman" w:cs="Times New Roman"/>
        </w:rPr>
        <w:t xml:space="preserve">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496D7D57" w14:textId="576BD1C8" w:rsidR="007F20F3"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Yet, despite its apparent difficulty, </w:t>
      </w:r>
      <w:r w:rsidR="008E6FE0">
        <w:rPr>
          <w:rFonts w:ascii="Times New Roman" w:hAnsi="Times New Roman" w:cs="Times New Roman"/>
        </w:rPr>
        <w:t>recognizing that some actions are more efficient than others</w:t>
      </w:r>
      <w:r w:rsidR="00885BA2">
        <w:rPr>
          <w:rFonts w:ascii="Times New Roman" w:hAnsi="Times New Roman" w:cs="Times New Roman"/>
        </w:rPr>
        <w:t xml:space="preserve"> </w:t>
      </w:r>
      <w:r>
        <w:rPr>
          <w:rFonts w:ascii="Times New Roman" w:hAnsi="Times New Roman" w:cs="Times New Roman"/>
        </w:rPr>
        <w:t>is</w:t>
      </w:r>
      <w:r w:rsidR="00885BA2">
        <w:rPr>
          <w:rFonts w:ascii="Times New Roman" w:hAnsi="Times New Roman" w:cs="Times New Roman"/>
        </w:rPr>
        <w:t xml:space="preserve"> ostensibly</w:t>
      </w:r>
      <w:r>
        <w:rPr>
          <w:rFonts w:ascii="Times New Roman" w:hAnsi="Times New Roman" w:cs="Times New Roman"/>
        </w:rPr>
        <w:t xml:space="preserve"> in place in infancy (Csibra et al., 1999; Gergely et al., 1995).</w:t>
      </w:r>
      <w:r w:rsidR="00D5365A">
        <w:rPr>
          <w:rFonts w:ascii="Times New Roman" w:hAnsi="Times New Roman" w:cs="Times New Roman"/>
        </w:rPr>
        <w:t xml:space="preserve"> Evidence that </w:t>
      </w:r>
      <w:r w:rsidR="001F5299">
        <w:rPr>
          <w:rFonts w:ascii="Times New Roman" w:hAnsi="Times New Roman" w:cs="Times New Roman"/>
        </w:rPr>
        <w:t>the ability to interpret the efficiency of actions is present from early in development</w:t>
      </w:r>
      <w:r w:rsidR="00D5365A">
        <w:rPr>
          <w:rFonts w:ascii="Times New Roman" w:hAnsi="Times New Roman" w:cs="Times New Roman"/>
        </w:rPr>
        <w:t xml:space="preserve"> come</w:t>
      </w:r>
      <w:r w:rsidR="00940028">
        <w:rPr>
          <w:rFonts w:ascii="Times New Roman" w:hAnsi="Times New Roman" w:cs="Times New Roman"/>
        </w:rPr>
        <w:t>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studies that use this method, infants are habituated or familiarized 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4F6BF0">
        <w:rPr>
          <w:rFonts w:ascii="Times New Roman" w:hAnsi="Times New Roman" w:cs="Times New Roman"/>
        </w:rPr>
        <w:t>establish an expectation about how objects or agents behave</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important 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xml:space="preserve">), </w:t>
      </w:r>
      <w:r w:rsidR="002936C1">
        <w:rPr>
          <w:rFonts w:ascii="Times New Roman" w:hAnsi="Times New Roman" w:cs="Times New Roman"/>
        </w:rPr>
        <w:lastRenderedPageBreak/>
        <w:t>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Baillargeon et 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enable them to </w:t>
      </w:r>
      <w:r w:rsidR="00015DDE">
        <w:rPr>
          <w:rFonts w:ascii="Times New Roman" w:hAnsi="Times New Roman" w:cs="Times New Roman"/>
        </w:rPr>
        <w:t>learning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493CDBDD"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DB0E07">
        <w:rPr>
          <w:rFonts w:ascii="Times New Roman" w:hAnsi="Times New Roman" w:cs="Times New Roman"/>
        </w:rPr>
        <w:t>was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looked</w:t>
      </w:r>
      <w:r w:rsidR="00371051">
        <w:rPr>
          <w:rFonts w:ascii="Times New Roman" w:hAnsi="Times New Roman" w:cs="Times New Roman"/>
        </w:rPr>
        <w:t xml:space="preserve"> </w:t>
      </w:r>
      <w:r w:rsidR="00524642">
        <w:rPr>
          <w:rFonts w:ascii="Times New Roman" w:hAnsi="Times New Roman" w:cs="Times New Roman"/>
        </w:rPr>
        <w:t xml:space="preserve">longer </w:t>
      </w:r>
      <w:r w:rsidR="00371051">
        <w:rPr>
          <w:rFonts w:ascii="Times New Roman" w:hAnsi="Times New Roman" w:cs="Times New Roman"/>
        </w:rPr>
        <w:t>at</w:t>
      </w:r>
      <w:r w:rsidR="00371051">
        <w:rPr>
          <w:rFonts w:ascii="Times New Roman" w:hAnsi="Times New Roman" w:cs="Times New Roman"/>
        </w:rPr>
        <w:t xml:space="preserve">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w:t>
      </w:r>
      <w:r>
        <w:rPr>
          <w:rFonts w:ascii="Times New Roman" w:hAnsi="Times New Roman" w:cs="Times New Roman"/>
        </w:rPr>
        <w:lastRenderedPageBreak/>
        <w:t>kind than the other (Liu &amp; Spelke, 2017). 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3B24E595" w14:textId="3ECB9A9B" w:rsidR="00445430" w:rsidRDefault="00524642" w:rsidP="005E4A7C">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Several proposals have been put forward to explain the mechanistic basis of infant action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 or mechanisms that are triggered by a single input type and operate in a single domain, 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act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p>
    <w:p w14:paraId="697C4062" w14:textId="78D3F686" w:rsidR="005D2269" w:rsidRDefault="00037D11"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CA5B4A">
        <w:rPr>
          <w:rFonts w:ascii="Times New Roman" w:eastAsia="Times New Roman" w:hAnsi="Times New Roman" w:cs="Times New Roman"/>
        </w:rPr>
        <w:t>Conceptually s</w:t>
      </w:r>
      <w:r w:rsidR="00E70DB2">
        <w:rPr>
          <w:rFonts w:ascii="Times New Roman" w:eastAsia="Times New Roman" w:hAnsi="Times New Roman" w:cs="Times New Roman"/>
        </w:rPr>
        <w:t>imilar proposals have been put forward by</w:t>
      </w:r>
      <w:r w:rsidR="00F57151">
        <w:rPr>
          <w:rFonts w:ascii="Times New Roman" w:eastAsia="Times New Roman" w:hAnsi="Times New Roman" w:cs="Times New Roman"/>
        </w:rPr>
        <w:t xml:space="preserve"> other theorists.</w:t>
      </w:r>
      <w:r w:rsidR="006F1777">
        <w:rPr>
          <w:rFonts w:ascii="Times New Roman" w:eastAsia="Times New Roman" w:hAnsi="Times New Roman" w:cs="Times New Roman"/>
        </w:rPr>
        <w:t xml:space="preserve"> </w:t>
      </w:r>
      <w:r w:rsidR="00CA5B4A">
        <w:rPr>
          <w:rFonts w:ascii="Times New Roman" w:eastAsia="Times New Roman" w:hAnsi="Times New Roman" w:cs="Times New Roman"/>
        </w:rPr>
        <w:t>For example, Leslie (1995)</w:t>
      </w:r>
      <w:r w:rsidR="005D2269">
        <w:rPr>
          <w:rFonts w:ascii="Times New Roman" w:eastAsia="Times New Roman" w:hAnsi="Times New Roman" w:cs="Times New Roman"/>
        </w:rPr>
        <w:t xml:space="preserve"> argued </w:t>
      </w:r>
      <w:r w:rsidR="00FE0AF8">
        <w:rPr>
          <w:rFonts w:ascii="Times New Roman" w:eastAsia="Times New Roman" w:hAnsi="Times New Roman" w:cs="Times New Roman"/>
        </w:rPr>
        <w:t>infants’ knowledge</w:t>
      </w:r>
      <w:r w:rsidR="005D2269">
        <w:rPr>
          <w:rFonts w:ascii="Times New Roman" w:eastAsia="Times New Roman" w:hAnsi="Times New Roman" w:cs="Times New Roman"/>
        </w:rPr>
        <w:t xml:space="preserve"> about agents and objects</w:t>
      </w:r>
      <w:r w:rsidR="002103B3">
        <w:rPr>
          <w:rFonts w:ascii="Times New Roman" w:eastAsia="Times New Roman" w:hAnsi="Times New Roman" w:cs="Times New Roman"/>
        </w:rPr>
        <w:t xml:space="preserve"> </w:t>
      </w:r>
      <w:r w:rsidR="008A348B">
        <w:rPr>
          <w:rFonts w:ascii="Times New Roman" w:eastAsia="Times New Roman" w:hAnsi="Times New Roman" w:cs="Times New Roman"/>
        </w:rPr>
        <w:t xml:space="preserve">is supported by </w:t>
      </w:r>
      <w:r w:rsidR="00B31B44">
        <w:rPr>
          <w:rFonts w:ascii="Times New Roman" w:eastAsia="Times New Roman" w:hAnsi="Times New Roman" w:cs="Times New Roman"/>
        </w:rPr>
        <w:t>a</w:t>
      </w:r>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body</w:t>
      </w:r>
      <w:r w:rsidR="00B31B44">
        <w:rPr>
          <w:rFonts w:ascii="Times New Roman" w:eastAsia="Times New Roman" w:hAnsi="Times New Roman" w:cs="Times New Roman"/>
        </w:rPr>
        <w:t xml:space="preserve"> and a</w:t>
      </w:r>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mind</w:t>
      </w:r>
      <w:r w:rsidR="008A348B">
        <w:rPr>
          <w:rFonts w:ascii="Times New Roman" w:eastAsia="Times New Roman" w:hAnsi="Times New Roman" w:cs="Times New Roman"/>
        </w:rPr>
        <w:t xml:space="preserve"> </w:t>
      </w:r>
      <w:r w:rsidR="00B31B44">
        <w:rPr>
          <w:rFonts w:ascii="Times New Roman" w:eastAsia="Times New Roman" w:hAnsi="Times New Roman" w:cs="Times New Roman"/>
        </w:rPr>
        <w:t>module. The</w:t>
      </w:r>
      <w:r w:rsidR="002103B3">
        <w:rPr>
          <w:rFonts w:ascii="Times New Roman" w:eastAsia="Times New Roman" w:hAnsi="Times New Roman" w:cs="Times New Roman"/>
        </w:rPr>
        <w:t>se modules</w:t>
      </w:r>
      <w:r w:rsidR="00FE0AF8">
        <w:rPr>
          <w:rFonts w:ascii="Times New Roman" w:eastAsia="Times New Roman" w:hAnsi="Times New Roman" w:cs="Times New Roman"/>
        </w:rPr>
        <w:t xml:space="preserve"> enable</w:t>
      </w:r>
      <w:r w:rsidR="002103B3">
        <w:rPr>
          <w:rFonts w:ascii="Times New Roman" w:eastAsia="Times New Roman" w:hAnsi="Times New Roman" w:cs="Times New Roman"/>
        </w:rPr>
        <w:t xml:space="preserve"> infants to know that</w:t>
      </w:r>
      <w:r w:rsidR="00B31B44">
        <w:rPr>
          <w:rFonts w:ascii="Times New Roman" w:eastAsia="Times New Roman" w:hAnsi="Times New Roman" w:cs="Times New Roman"/>
        </w:rPr>
        <w:t xml:space="preserve"> </w:t>
      </w:r>
      <w:r w:rsidR="005D2269">
        <w:rPr>
          <w:rFonts w:ascii="Times New Roman" w:eastAsia="Times New Roman" w:hAnsi="Times New Roman" w:cs="Times New Roman"/>
        </w:rPr>
        <w:t xml:space="preserve">animate entities, </w:t>
      </w:r>
      <w:r w:rsidR="005D2269">
        <w:rPr>
          <w:rFonts w:ascii="Times New Roman" w:eastAsia="Times New Roman" w:hAnsi="Times New Roman" w:cs="Times New Roman"/>
        </w:rPr>
        <w:lastRenderedPageBreak/>
        <w:t xml:space="preserve">but not inanimate objects, </w:t>
      </w:r>
      <w:r w:rsidR="00795359">
        <w:rPr>
          <w:rFonts w:ascii="Times New Roman" w:eastAsia="Times New Roman" w:hAnsi="Times New Roman" w:cs="Times New Roman"/>
        </w:rPr>
        <w:t>act in accordance with</w:t>
      </w:r>
      <w:r w:rsidR="00FE0AF8">
        <w:rPr>
          <w:rFonts w:ascii="Times New Roman" w:eastAsia="Times New Roman" w:hAnsi="Times New Roman" w:cs="Times New Roman"/>
        </w:rPr>
        <w:t xml:space="preserve"> their</w:t>
      </w:r>
      <w:r w:rsidR="00795359">
        <w:rPr>
          <w:rFonts w:ascii="Times New Roman" w:eastAsia="Times New Roman" w:hAnsi="Times New Roman" w:cs="Times New Roman"/>
        </w:rPr>
        <w:t xml:space="preserve"> beliefs, desires and goals and </w:t>
      </w:r>
      <w:r w:rsidR="005D2269">
        <w:rPr>
          <w:rFonts w:ascii="Times New Roman" w:eastAsia="Times New Roman" w:hAnsi="Times New Roman" w:cs="Times New Roman"/>
        </w:rPr>
        <w:t>can move in the absence of external contact from other agents or objects because they possess an internal, renewable source of energy. Similarly, Gelman (1990) argued that</w:t>
      </w:r>
      <w:r w:rsidR="00795359">
        <w:rPr>
          <w:rFonts w:ascii="Times New Roman" w:eastAsia="Times New Roman" w:hAnsi="Times New Roman" w:cs="Times New Roman"/>
        </w:rPr>
        <w:t xml:space="preserve"> infants’ knowledge about objects and agents is subserved by</w:t>
      </w:r>
      <w:r w:rsidR="005D2269">
        <w:rPr>
          <w:rFonts w:ascii="Times New Roman" w:eastAsia="Times New Roman" w:hAnsi="Times New Roman" w:cs="Times New Roman"/>
        </w:rPr>
        <w:t xml:space="preserve"> innate </w:t>
      </w:r>
      <w:r w:rsidR="005D2269">
        <w:rPr>
          <w:rFonts w:ascii="Times New Roman" w:eastAsia="Times New Roman" w:hAnsi="Times New Roman" w:cs="Times New Roman"/>
          <w:i/>
          <w:iCs/>
        </w:rPr>
        <w:t>skeletal causal principles</w:t>
      </w:r>
      <w:r w:rsidR="005D2269">
        <w:rPr>
          <w:rFonts w:ascii="Times New Roman" w:eastAsia="Times New Roman" w:hAnsi="Times New Roman" w:cs="Times New Roman"/>
        </w:rPr>
        <w:t xml:space="preserve">. </w:t>
      </w:r>
      <w:r w:rsidR="00953B34" w:rsidRPr="00953B34">
        <w:rPr>
          <w:rFonts w:ascii="Times New Roman" w:eastAsia="Times New Roman" w:hAnsi="Times New Roman" w:cs="Times New Roman"/>
        </w:rPr>
        <w:t>The</w:t>
      </w:r>
      <w:r w:rsidR="00A87E09">
        <w:rPr>
          <w:rFonts w:ascii="Times New Roman" w:eastAsia="Times New Roman" w:hAnsi="Times New Roman" w:cs="Times New Roman"/>
        </w:rPr>
        <w:t xml:space="preserve"> function of these</w:t>
      </w:r>
      <w:r w:rsidR="00953B34" w:rsidRPr="00953B34">
        <w:rPr>
          <w:rFonts w:ascii="Times New Roman" w:eastAsia="Times New Roman" w:hAnsi="Times New Roman" w:cs="Times New Roman"/>
        </w:rPr>
        <w:t xml:space="preserve"> principles</w:t>
      </w:r>
      <w:r w:rsidR="00A87E09">
        <w:rPr>
          <w:rFonts w:ascii="Times New Roman" w:eastAsia="Times New Roman" w:hAnsi="Times New Roman" w:cs="Times New Roman"/>
        </w:rPr>
        <w:t xml:space="preserve"> is</w:t>
      </w:r>
      <w:r w:rsidR="00953B34" w:rsidRPr="00953B34">
        <w:rPr>
          <w:rFonts w:ascii="Times New Roman" w:eastAsia="Times New Roman" w:hAnsi="Times New Roman" w:cs="Times New Roman"/>
        </w:rPr>
        <w:t xml:space="preserve"> to direct infants' and young children's attention toward perceptual cues that distinguish agents from objects. For example, in the presence of an agent, children may focus on its legs, eyes, or skin because these cues may indicate that the agent is capable of self-generated motion. In contrast, in the presence of an inanimate object, children may attend to its</w:t>
      </w:r>
      <w:r w:rsidR="009100A7">
        <w:rPr>
          <w:rFonts w:ascii="Times New Roman" w:eastAsia="Times New Roman" w:hAnsi="Times New Roman" w:cs="Times New Roman"/>
        </w:rPr>
        <w:t xml:space="preserve"> external parts (e.g., wheels)</w:t>
      </w:r>
      <w:r w:rsidR="00953B34" w:rsidRPr="00953B34">
        <w:rPr>
          <w:rFonts w:ascii="Times New Roman" w:eastAsia="Times New Roman" w:hAnsi="Times New Roman" w:cs="Times New Roman"/>
        </w:rPr>
        <w:t xml:space="preserve">, its rigid structure, or its mechanical components because these features </w:t>
      </w:r>
      <w:r w:rsidR="009100A7">
        <w:rPr>
          <w:rFonts w:ascii="Times New Roman" w:eastAsia="Times New Roman" w:hAnsi="Times New Roman" w:cs="Times New Roman"/>
        </w:rPr>
        <w:t>may indicate that an external force is needed to allow the object to move.</w:t>
      </w:r>
      <w:r w:rsidR="00953B34" w:rsidRPr="00953B34">
        <w:rPr>
          <w:rFonts w:ascii="Times New Roman" w:eastAsia="Times New Roman" w:hAnsi="Times New Roman" w:cs="Times New Roman"/>
        </w:rPr>
        <w:t xml:space="preserve"> </w:t>
      </w:r>
    </w:p>
    <w:p w14:paraId="68C4497A" w14:textId="3AF947F4"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tab/>
        <w:t xml:space="preserve">In addition to these broad accounts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 action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w:t>
      </w:r>
      <w:r w:rsidR="00EE29D6" w:rsidRPr="00EE29D6">
        <w:rPr>
          <w:rFonts w:ascii="Times New Roman" w:hAnsi="Times New Roman" w:cs="Times New Roman"/>
        </w:rPr>
        <w:lastRenderedPageBreak/>
        <w:t xml:space="preserve">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2991A7E7"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878F3">
        <w:rPr>
          <w:rFonts w:ascii="Times New Roman" w:hAnsi="Times New Roman" w:cs="Times New Roman"/>
        </w:rPr>
        <w:t xml:space="preserve">An account that is related to the </w:t>
      </w:r>
      <w:r w:rsidR="003962FC">
        <w:rPr>
          <w:rFonts w:ascii="Times New Roman" w:hAnsi="Times New Roman" w:cs="Times New Roman"/>
        </w:rPr>
        <w:t>teleological</w:t>
      </w:r>
      <w:r w:rsidR="004878F3">
        <w:rPr>
          <w:rFonts w:ascii="Times New Roman" w:hAnsi="Times New Roman" w:cs="Times New Roman"/>
        </w:rPr>
        <w:t xml:space="preserve"> stance in its focus on efficient action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evaluate possible plans—that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36596B" w:rsidRPr="0036596B">
        <w:rPr>
          <w:rFonts w:ascii="Times New Roman" w:hAnsi="Times New Roman" w:cs="Times New Roman"/>
        </w:rPr>
        <w:t>Crucially, because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the</w:t>
      </w:r>
      <w:r w:rsidR="00F81813">
        <w:rPr>
          <w:rFonts w:ascii="Times New Roman" w:hAnsi="Times New Roman" w:cs="Times New Roman"/>
        </w:rPr>
        <w:t xml:space="preserve"> </w:t>
      </w:r>
      <w:r w:rsidR="00930D6E">
        <w:rPr>
          <w:rFonts w:ascii="Times New Roman" w:hAnsi="Times New Roman" w:cs="Times New Roman"/>
        </w:rPr>
        <w:t>from 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proofErr w:type="gramStart"/>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77777777"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lastRenderedPageBreak/>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rewards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Pr="00F06FB8">
        <w:rPr>
          <w:rFonts w:ascii="Times New Roman" w:hAnsi="Times New Roman" w:cs="Times New Roman"/>
        </w:rPr>
        <w:t xml:space="preserve"> and thus should be the plan that is chosen.  A corollary of this is that infants will look 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0D732D48" w14:textId="05118308"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 about how agents and objects act and behave</w:t>
      </w:r>
      <w:r w:rsidR="00A44FE1">
        <w:rPr>
          <w:rFonts w:ascii="Times New Roman" w:hAnsi="Times New Roman" w:cs="Times New Roman"/>
        </w:rPr>
        <w:t xml:space="preserve"> in the world, and that this knowledge</w:t>
      </w:r>
      <w:r>
        <w:rPr>
          <w:rFonts w:ascii="Times New Roman" w:hAnsi="Times New Roman" w:cs="Times New Roman"/>
        </w:rPr>
        <w:t xml:space="preserve"> is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r w:rsidR="00A44FE1">
        <w:rPr>
          <w:rFonts w:ascii="Times New Roman" w:hAnsi="Times New Roman" w:cs="Times New Roman"/>
        </w:rPr>
        <w:t xml:space="preserve">operational and </w:t>
      </w:r>
      <w:r w:rsidR="00AA047F">
        <w:rPr>
          <w:rFonts w:ascii="Times New Roman" w:hAnsi="Times New Roman" w:cs="Times New Roman"/>
        </w:rPr>
        <w:t>possibly innately endowed</w:t>
      </w:r>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7011DC63"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Lean proposals for the origins of infant action understanding</w:t>
      </w:r>
    </w:p>
    <w:p w14:paraId="0CC7FD1B" w14:textId="4FF99BCD"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lastRenderedPageBreak/>
        <w:t>The second class is “lean” proposals</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5E73B5">
        <w:rPr>
          <w:rFonts w:ascii="Times New Roman" w:hAnsi="Times New Roman" w:cs="Times New Roman"/>
        </w:rPr>
        <w:t xml:space="preserve">agent and object </w:t>
      </w:r>
      <w:r w:rsidR="00F8321F">
        <w:rPr>
          <w:rFonts w:ascii="Times New Roman" w:hAnsi="Times New Roman" w:cs="Times New Roman"/>
        </w:rPr>
        <w:t>action</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883325">
        <w:rPr>
          <w:rFonts w:ascii="Times New Roman" w:hAnsi="Times New Roman" w:cs="Times New Roman"/>
        </w:rPr>
        <w:t xml:space="preserve">Crucially, although the theories that constitute this class of perspectives differ in their specifics, each places considerable importance on the surface properties of objects and each emphasizes the notion 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emerge</w:t>
      </w:r>
      <w:r w:rsidR="002D687C">
        <w:rPr>
          <w:rFonts w:ascii="Times New Roman" w:hAnsi="Times New Roman" w:cs="Times New Roman"/>
        </w:rPr>
        <w:t xml:space="preserve"> </w:t>
      </w:r>
      <w:r w:rsidR="00300FD4">
        <w:rPr>
          <w:rFonts w:ascii="Times New Roman" w:hAnsi="Times New Roman" w:cs="Times New Roman"/>
        </w:rPr>
        <w:t>gradually over time</w:t>
      </w:r>
      <w:r w:rsidR="00243F2E">
        <w:rPr>
          <w:rFonts w:ascii="Times New Roman" w:hAnsi="Times New Roman" w:cs="Times New Roman"/>
        </w:rPr>
        <w:t xml:space="preserve">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E6813C4"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have been used to explain specific </w:t>
      </w:r>
      <w:r w:rsidR="007A636E">
        <w:rPr>
          <w:rFonts w:ascii="Times New Roman" w:hAnsi="Times New Roman" w:cs="Times New Roman"/>
        </w:rPr>
        <w:t>find</w:t>
      </w:r>
      <w:r w:rsidR="007A636E">
        <w:rPr>
          <w:rFonts w:ascii="Times New Roman" w:hAnsi="Times New Roman" w:cs="Times New Roman"/>
        </w:rPr>
        <w:t>ings</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 beliefs that are inconsistent 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 in infants</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 infants a stage that showed a toy watermelon slice that was positioned between a yellow box and a green box. A previously unseen actor then</w:t>
      </w:r>
      <w:r w:rsidR="005F51C0">
        <w:rPr>
          <w:rFonts w:ascii="Times New Roman" w:hAnsi="Times New Roman" w:cs="Times New Roman"/>
        </w:rPr>
        <w:t xml:space="preserve"> emerged </w:t>
      </w:r>
      <w:r w:rsidR="005F51C0">
        <w:rPr>
          <w:rFonts w:ascii="Times New Roman" w:hAnsi="Times New Roman" w:cs="Times New Roman"/>
        </w:rPr>
        <w:lastRenderedPageBreak/>
        <w:t>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the stage was then removed for several seconds, after which the actor returned and reached into the green box (as if to retrieve the toy). These trials established 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4E90C62"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sidR="007C077F">
        <w:rPr>
          <w:rFonts w:ascii="Times New Roman" w:hAnsi="Times New Roman" w:cs="Times New Roman"/>
        </w:rPr>
        <w:t xml:space="preserve">in Onishi and Baillargeon (2005)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w:t>
      </w:r>
      <w:r w:rsidR="000F1A90">
        <w:rPr>
          <w:rFonts w:ascii="Times New Roman" w:hAnsi="Times New Roman" w:cs="Times New Roman"/>
        </w:rPr>
        <w:lastRenderedPageBreak/>
        <w:t>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 </w:t>
      </w:r>
      <w:r w:rsidR="00A80248">
        <w:rPr>
          <w:rFonts w:ascii="Times New Roman" w:hAnsi="Times New Roman" w:cs="Times New Roman"/>
        </w:rPr>
        <w:t xml:space="preserve">without </w:t>
      </w:r>
      <w:r w:rsidR="00450CC0">
        <w:rPr>
          <w:rFonts w:ascii="Times New Roman" w:hAnsi="Times New Roman" w:cs="Times New Roman"/>
        </w:rPr>
        <w:t>recourse to an early emerging</w:t>
      </w:r>
      <w:r w:rsidR="00A80248">
        <w:rPr>
          <w:rFonts w:ascii="Times New Roman" w:hAnsi="Times New Roman" w:cs="Times New Roman"/>
        </w:rPr>
        <w:t xml:space="preserve"> understanding of others’ mental states.</w:t>
      </w:r>
    </w:p>
    <w:p w14:paraId="07B396C0" w14:textId="7033E306"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95540A">
        <w:rPr>
          <w:rFonts w:ascii="Times New Roman" w:hAnsi="Times New Roman" w:cs="Times New Roman"/>
        </w:rPr>
        <w:t>applied</w:t>
      </w:r>
      <w:r>
        <w:rPr>
          <w:rFonts w:ascii="Times New Roman" w:hAnsi="Times New Roman" w:cs="Times New Roman"/>
        </w:rPr>
        <w:t xml:space="preserve"> to explain infants’ looking behaviors in VoE studies that test for </w:t>
      </w:r>
      <w:r w:rsidR="00300FD4">
        <w:rPr>
          <w:rFonts w:ascii="Times New Roman" w:hAnsi="Times New Roman" w:cs="Times New Roman"/>
        </w:rPr>
        <w:t>other early emerging,</w:t>
      </w:r>
      <w:r>
        <w:rPr>
          <w:rFonts w:ascii="Times New Roman" w:hAnsi="Times New Roman" w:cs="Times New Roman"/>
        </w:rPr>
        <w:t xml:space="preserve"> cognitively sophisticated capacities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 small and large numbers (McCrink &amp; Wynn, 2004; Wynn, 1992</w:t>
      </w:r>
      <w:r w:rsidR="00010A55">
        <w:rPr>
          <w:rFonts w:ascii="Times New Roman" w:hAnsi="Times New Roman" w:cs="Times New Roman"/>
        </w:rPr>
        <w:t>, 1995</w:t>
      </w:r>
      <w:r>
        <w:rPr>
          <w:rFonts w:ascii="Times New Roman" w:hAnsi="Times New Roman" w:cs="Times New Roman"/>
        </w:rPr>
        <w:t>). However,</w:t>
      </w:r>
      <w:r w:rsidR="0068586F">
        <w:rPr>
          <w:rFonts w:ascii="Times New Roman" w:hAnsi="Times New Roman" w:cs="Times New Roman"/>
        </w:rPr>
        <w:t xml:space="preserve"> this conclusion </w:t>
      </w:r>
      <w:r w:rsidR="0006493F">
        <w:rPr>
          <w:rFonts w:ascii="Times New Roman" w:hAnsi="Times New Roman" w:cs="Times New Roman"/>
        </w:rPr>
        <w:t>has been contested</w:t>
      </w:r>
      <w:r w:rsidR="009613B3">
        <w:rPr>
          <w:rFonts w:ascii="Times New Roman" w:hAnsi="Times New Roman" w:cs="Times New Roman"/>
        </w:rPr>
        <w:t xml:space="preserve"> by some. The main critique 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In other words, infants may simply expect addition to result in more stuff</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stuff</w:t>
      </w:r>
      <w:r w:rsidR="00807108">
        <w:rPr>
          <w:rFonts w:ascii="Times New Roman" w:hAnsi="Times New Roman" w:cs="Times New Roman"/>
        </w:rPr>
        <w:t xml:space="preserve">, even if the precise quantities that are shown are incongruous 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 xml:space="preserve">it has been claimed that infants as </w:t>
      </w:r>
      <w:r w:rsidR="00DE2FF0">
        <w:rPr>
          <w:rFonts w:ascii="Times New Roman" w:hAnsi="Times New Roman" w:cs="Times New Roman"/>
        </w:rPr>
        <w:lastRenderedPageBreak/>
        <w:t>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its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 only</w:t>
      </w:r>
      <w:r w:rsidR="00D72664">
        <w:rPr>
          <w:rFonts w:ascii="Times New Roman" w:hAnsi="Times New Roman" w:cs="Times New Roman"/>
        </w:rPr>
        <w:t xml:space="preserve">. </w:t>
      </w:r>
    </w:p>
    <w:p w14:paraId="17399478" w14:textId="21859AC3" w:rsidR="0015363E" w:rsidRDefault="00D72664"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w:t>
      </w:r>
      <w:r w:rsidR="00501680">
        <w:rPr>
          <w:rFonts w:ascii="Times New Roman" w:hAnsi="Times New Roman" w:cs="Times New Roman"/>
        </w:rPr>
        <w:t>true that lean accounts, much like rich accounts,</w:t>
      </w:r>
      <w:r>
        <w:rPr>
          <w:rFonts w:ascii="Times New Roman" w:hAnsi="Times New Roman" w:cs="Times New Roman"/>
        </w:rPr>
        <w:t xml:space="preserve"> differ in their </w:t>
      </w:r>
      <w:r w:rsidR="00245D6C">
        <w:rPr>
          <w:rFonts w:ascii="Times New Roman" w:hAnsi="Times New Roman" w:cs="Times New Roman"/>
        </w:rPr>
        <w:t>specifics</w:t>
      </w:r>
      <w:r>
        <w:rPr>
          <w:rFonts w:ascii="Times New Roman" w:hAnsi="Times New Roman" w:cs="Times New Roman"/>
        </w:rPr>
        <w:t xml:space="preserve">, </w:t>
      </w:r>
      <w:r w:rsidR="00A113DB">
        <w:rPr>
          <w:rFonts w:ascii="Times New Roman" w:hAnsi="Times New Roman" w:cs="Times New Roman"/>
        </w:rPr>
        <w:t>they share a commitment to</w:t>
      </w:r>
      <w:r w:rsidR="005A7C4E">
        <w:rPr>
          <w:rFonts w:ascii="Times New Roman" w:hAnsi="Times New Roman" w:cs="Times New Roman"/>
        </w:rPr>
        <w:t xml:space="preserve"> </w:t>
      </w:r>
      <w:r w:rsidR="00895308">
        <w:rPr>
          <w:rFonts w:ascii="Times New Roman" w:hAnsi="Times New Roman" w:cs="Times New Roman"/>
        </w:rPr>
        <w:t>the idea</w:t>
      </w:r>
      <w:r w:rsidR="005A7C4E">
        <w:rPr>
          <w:rFonts w:ascii="Times New Roman" w:hAnsi="Times New Roman" w:cs="Times New Roman"/>
        </w:rPr>
        <w:t xml:space="preserve"> that infants’ looking behaviors in VoE studies can be explained without recourse to conceptually rich</w:t>
      </w:r>
      <w:r w:rsidR="00B164E9">
        <w:rPr>
          <w:rFonts w:ascii="Times New Roman" w:hAnsi="Times New Roman" w:cs="Times New Roman"/>
        </w:rPr>
        <w:t>, innate</w:t>
      </w:r>
      <w:r w:rsidR="005A7C4E">
        <w:rPr>
          <w:rFonts w:ascii="Times New Roman" w:hAnsi="Times New Roman" w:cs="Times New Roman"/>
        </w:rPr>
        <w:t xml:space="preserve"> knowledge that is supported by domain-specific mechanisms. Instead, these accounts </w:t>
      </w:r>
      <w:r w:rsidR="005853DF">
        <w:rPr>
          <w:rFonts w:ascii="Times New Roman" w:hAnsi="Times New Roman" w:cs="Times New Roman"/>
        </w:rPr>
        <w:t xml:space="preserve">maintain </w:t>
      </w:r>
      <w:r w:rsidR="00237147">
        <w:rPr>
          <w:rFonts w:ascii="Times New Roman" w:hAnsi="Times New Roman" w:cs="Times New Roman"/>
        </w:rPr>
        <w:t xml:space="preserve">that </w:t>
      </w:r>
      <w:r w:rsidR="005A7C4E">
        <w:rPr>
          <w:rFonts w:ascii="Times New Roman" w:hAnsi="Times New Roman" w:cs="Times New Roman"/>
        </w:rPr>
        <w:t>domain-general learning mechanisms—such as habituation, statistical learning, associative learning, and conditioning, among others—</w:t>
      </w:r>
      <w:r w:rsidR="00CF6D13">
        <w:rPr>
          <w:rFonts w:ascii="Times New Roman" w:hAnsi="Times New Roman" w:cs="Times New Roman"/>
        </w:rPr>
        <w:t>that operate on</w:t>
      </w:r>
      <w:r w:rsidR="00B164E9">
        <w:rPr>
          <w:rFonts w:ascii="Times New Roman" w:hAnsi="Times New Roman" w:cs="Times New Roman"/>
        </w:rPr>
        <w:t xml:space="preserve"> low-level, </w:t>
      </w:r>
      <w:r w:rsidR="00245D6C">
        <w:rPr>
          <w:rFonts w:ascii="Times New Roman" w:hAnsi="Times New Roman" w:cs="Times New Roman"/>
        </w:rPr>
        <w:t>semantically neutral</w:t>
      </w:r>
      <w:r w:rsidR="00B164E9">
        <w:rPr>
          <w:rFonts w:ascii="Times New Roman" w:hAnsi="Times New Roman" w:cs="Times New Roman"/>
        </w:rPr>
        <w:t xml:space="preserve"> features</w:t>
      </w:r>
      <w:r w:rsidR="005853DF">
        <w:rPr>
          <w:rFonts w:ascii="Times New Roman" w:hAnsi="Times New Roman" w:cs="Times New Roman"/>
        </w:rPr>
        <w:t xml:space="preserve"> can capture infants’ responses in VoE studies</w:t>
      </w:r>
      <w:r w:rsidR="00B164E9">
        <w:rPr>
          <w:rFonts w:ascii="Times New Roman" w:hAnsi="Times New Roman" w:cs="Times New Roman"/>
        </w:rPr>
        <w:t>.</w:t>
      </w:r>
      <w:r w:rsidR="00575943">
        <w:rPr>
          <w:rFonts w:ascii="Times New Roman" w:hAnsi="Times New Roman" w:cs="Times New Roman"/>
        </w:rPr>
        <w:t xml:space="preserve"> </w:t>
      </w:r>
      <w:r w:rsidR="00FC1A1E">
        <w:rPr>
          <w:rFonts w:ascii="Times New Roman" w:hAnsi="Times New Roman" w:cs="Times New Roman"/>
        </w:rPr>
        <w:t>In other words</w:t>
      </w:r>
      <w:r w:rsidR="00575943">
        <w:rPr>
          <w:rFonts w:ascii="Times New Roman" w:hAnsi="Times New Roman" w:cs="Times New Roman"/>
        </w:rPr>
        <w:t xml:space="preserve">, infants’ looking responses may reflect factors such as the strength of stimulus encoding, perceptual novelty or familiarity, and simple preferences rather than inferences about numerical computations, sociomoral evaluation, or object </w:t>
      </w:r>
      <w:r w:rsidR="00575943">
        <w:rPr>
          <w:rFonts w:ascii="Times New Roman" w:hAnsi="Times New Roman" w:cs="Times New Roman"/>
        </w:rPr>
        <w:lastRenderedPageBreak/>
        <w:t>permanence.</w:t>
      </w:r>
      <w:r w:rsidR="004E5558">
        <w:rPr>
          <w:rFonts w:ascii="Times New Roman" w:hAnsi="Times New Roman" w:cs="Times New Roman"/>
        </w:rPr>
        <w:t xml:space="preserve"> </w:t>
      </w:r>
      <w:r w:rsidR="003579F0">
        <w:rPr>
          <w:rFonts w:ascii="Times New Roman" w:hAnsi="Times New Roman" w:cs="Times New Roman"/>
        </w:rPr>
        <w:t>This</w:t>
      </w:r>
      <w:r w:rsidR="00FC1A1E">
        <w:rPr>
          <w:rFonts w:ascii="Times New Roman" w:hAnsi="Times New Roman" w:cs="Times New Roman"/>
        </w:rPr>
        <w:t xml:space="preserve"> more sophisticated knowledge is though</w:t>
      </w:r>
      <w:r w:rsidR="002A693A">
        <w:rPr>
          <w:rFonts w:ascii="Times New Roman" w:hAnsi="Times New Roman" w:cs="Times New Roman"/>
        </w:rPr>
        <w:t>t</w:t>
      </w:r>
      <w:r w:rsidR="00FC1A1E">
        <w:rPr>
          <w:rFonts w:ascii="Times New Roman" w:hAnsi="Times New Roman" w:cs="Times New Roman"/>
        </w:rPr>
        <w:t xml:space="preserve"> to emerge</w:t>
      </w:r>
      <w:r w:rsidR="002A693A">
        <w:rPr>
          <w:rFonts w:ascii="Times New Roman" w:hAnsi="Times New Roman" w:cs="Times New Roman"/>
        </w:rPr>
        <w:t xml:space="preserve"> gradually via the same learning mechanisms</w:t>
      </w:r>
      <w:r w:rsidR="004979E4">
        <w:rPr>
          <w:rFonts w:ascii="Times New Roman" w:hAnsi="Times New Roman" w:cs="Times New Roman"/>
        </w:rPr>
        <w:t xml:space="preserve"> believed to</w:t>
      </w:r>
      <w:r w:rsidR="00F17246">
        <w:rPr>
          <w:rFonts w:ascii="Times New Roman" w:hAnsi="Times New Roman" w:cs="Times New Roman"/>
        </w:rPr>
        <w:t xml:space="preserve"> subserve</w:t>
      </w:r>
      <w:r w:rsidR="004979E4">
        <w:rPr>
          <w:rFonts w:ascii="Times New Roman" w:hAnsi="Times New Roman" w:cs="Times New Roman"/>
        </w:rPr>
        <w:t xml:space="preserve"> infants’ responses in VoE studies.</w:t>
      </w:r>
      <w:r w:rsidR="00115675">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3170A9D" w:rsidR="001A2641" w:rsidRPr="00445430"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00DE202A">
        <w:rPr>
          <w:rFonts w:ascii="Times New Roman" w:hAnsi="Times New Roman" w:cs="Times New Roman"/>
          <w:b/>
          <w:bCs/>
          <w:i/>
          <w:iCs/>
        </w:rPr>
        <w:t xml:space="preserve">new </w:t>
      </w:r>
      <w:r>
        <w:rPr>
          <w:rFonts w:ascii="Times New Roman" w:hAnsi="Times New Roman" w:cs="Times New Roman"/>
          <w:b/>
          <w:bCs/>
        </w:rPr>
        <w:t xml:space="preserve">lean proposal for the origins of infant action understanding </w:t>
      </w:r>
    </w:p>
    <w:p w14:paraId="69D56AA6" w14:textId="553475A0" w:rsidR="00EF4B25" w:rsidRDefault="00DE18F0" w:rsidP="00D027B5">
      <w:pPr>
        <w:spacing w:line="480" w:lineRule="auto"/>
        <w:contextualSpacing/>
        <w:rPr>
          <w:rFonts w:ascii="Times New Roman" w:hAnsi="Times New Roman" w:cs="Times New Roman"/>
        </w:rPr>
      </w:pPr>
      <w:r>
        <w:rPr>
          <w:rFonts w:ascii="Times New Roman" w:hAnsi="Times New Roman" w:cs="Times New Roman"/>
        </w:rPr>
        <w:tab/>
        <w:t>As the discussion to this point has shown, there have been many attempts to explain infants’ looking behaviors in VoE studies from a lean perspective. However, efforts to explain infants’ action understanding</w:t>
      </w:r>
      <w:r w:rsidR="00E7463E">
        <w:rPr>
          <w:rFonts w:ascii="Times New Roman" w:hAnsi="Times New Roman" w:cs="Times New Roman"/>
        </w:rPr>
        <w:t xml:space="preserve"> and processing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computational investigation</w:t>
      </w:r>
      <w:r w:rsidR="000C6B58">
        <w:rPr>
          <w:rFonts w:ascii="Times New Roman" w:hAnsi="Times New Roman" w:cs="Times New Roman"/>
        </w:rPr>
        <w:t xml:space="preserve"> </w:t>
      </w:r>
      <w:r w:rsidR="00EC7604">
        <w:rPr>
          <w:rFonts w:ascii="Times New Roman" w:hAnsi="Times New Roman" w:cs="Times New Roman"/>
        </w:rPr>
        <w:t>by Overwalle (2010)</w:t>
      </w:r>
      <w:r w:rsidR="00B81767">
        <w:rPr>
          <w:rFonts w:ascii="Times New Roman" w:hAnsi="Times New Roman" w:cs="Times New Roman"/>
        </w:rPr>
        <w:t>.</w:t>
      </w:r>
      <w:r w:rsidR="00673D12">
        <w:rPr>
          <w:rFonts w:ascii="Times New Roman" w:hAnsi="Times New Roman" w:cs="Times New Roman"/>
        </w:rPr>
        <w:t xml:space="preserve"> </w:t>
      </w:r>
      <w:r w:rsidR="00861E76">
        <w:rPr>
          <w:rFonts w:ascii="Times New Roman" w:hAnsi="Times New Roman" w:cs="Times New Roman"/>
        </w:rPr>
        <w:t>One of the goals of this study was to explain infants’ looking behaviors in Gergely et al. (1995). Overwalle (2010) argued that infants learn about what makes an action efficient (or inefficient) based on prior experience either observing or engaging in those actions</w:t>
      </w:r>
      <w:r w:rsidR="00245D6C">
        <w:rPr>
          <w:rFonts w:ascii="Times New Roman" w:hAnsi="Times New Roman" w:cs="Times New Roman"/>
        </w:rPr>
        <w:t>. He further argued that</w:t>
      </w:r>
      <w:r w:rsidR="00245D6C">
        <w:rPr>
          <w:rFonts w:ascii="Times New Roman" w:hAnsi="Times New Roman" w:cs="Times New Roman"/>
        </w:rPr>
        <w:t xml:space="preserve"> </w:t>
      </w:r>
      <w:r w:rsidR="00861E76">
        <w:rPr>
          <w:rFonts w:ascii="Times New Roman" w:hAnsi="Times New Roman" w:cs="Times New Roman"/>
        </w:rPr>
        <w:t xml:space="preserve">a priori notions of efficiency based on a teleological stance are not necessary. Thus, infants might learn to see jumping as the most efficient action to perform in the presence of a wall if, each time an agent jumps, a wall is present. In contrast, they might learn to see straight motion paths as most efficient if agents engage in this action whenever an obstacle is absent.  Overwalle (2010) </w:t>
      </w:r>
      <w:r w:rsidR="00811804">
        <w:rPr>
          <w:rFonts w:ascii="Times New Roman" w:hAnsi="Times New Roman" w:cs="Times New Roman"/>
        </w:rPr>
        <w:t>implemented this idea in a</w:t>
      </w:r>
      <w:r w:rsidR="00861E76">
        <w:rPr>
          <w:rFonts w:ascii="Times New Roman" w:hAnsi="Times New Roman" w:cs="Times New Roman"/>
        </w:rPr>
        <w:t xml:space="preserve"> recurrent connectionist model </w:t>
      </w:r>
      <w:r w:rsidR="00811804">
        <w:rPr>
          <w:rFonts w:ascii="Times New Roman" w:hAnsi="Times New Roman" w:cs="Times New Roman"/>
        </w:rPr>
        <w:t xml:space="preserve">and showed that </w:t>
      </w:r>
      <w:r w:rsidR="00D027B5">
        <w:rPr>
          <w:rFonts w:ascii="Times New Roman" w:hAnsi="Times New Roman" w:cs="Times New Roman"/>
        </w:rPr>
        <w:t>it could explain</w:t>
      </w:r>
      <w:r w:rsidR="00811804">
        <w:rPr>
          <w:rFonts w:ascii="Times New Roman" w:hAnsi="Times New Roman" w:cs="Times New Roman"/>
        </w:rPr>
        <w:t xml:space="preserve"> </w:t>
      </w:r>
      <w:r w:rsidR="00861E76">
        <w:rPr>
          <w:rFonts w:ascii="Times New Roman" w:hAnsi="Times New Roman" w:cs="Times New Roman"/>
        </w:rPr>
        <w:t>infants’ looking responses across the Experimental and Control conditions</w:t>
      </w:r>
      <w:r w:rsidR="00D027B5">
        <w:rPr>
          <w:rFonts w:ascii="Times New Roman" w:hAnsi="Times New Roman" w:cs="Times New Roman"/>
        </w:rPr>
        <w:t xml:space="preserve"> in Gergely et al. (1995). Overwalle (2010) interpreted this finding to mean that</w:t>
      </w:r>
      <w:r w:rsidR="00BC3402">
        <w:rPr>
          <w:rFonts w:ascii="Times New Roman" w:hAnsi="Times New Roman" w:cs="Times New Roman"/>
        </w:rPr>
        <w:t xml:space="preserve"> knowledge about what makes an action efficient can be learned from experience observing objects move in relation to external constraints and obstacles</w:t>
      </w:r>
      <w:r w:rsidR="00D027B5">
        <w:rPr>
          <w:rFonts w:ascii="Times New Roman" w:hAnsi="Times New Roman" w:cs="Times New Roman"/>
        </w:rPr>
        <w:t>.</w:t>
      </w:r>
    </w:p>
    <w:p w14:paraId="32536664" w14:textId="77F8C356" w:rsidR="003E6A28" w:rsidRPr="00600BB7" w:rsidRDefault="00DA57F6" w:rsidP="00600BB7">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proofErr w:type="spellStart"/>
      <w:r>
        <w:rPr>
          <w:rFonts w:ascii="Times New Roman" w:hAnsi="Times New Roman" w:cs="Times New Roman"/>
        </w:rPr>
        <w:t>Overwalle’s</w:t>
      </w:r>
      <w:proofErr w:type="spellEnd"/>
      <w:r>
        <w:rPr>
          <w:rFonts w:ascii="Times New Roman" w:hAnsi="Times New Roman" w:cs="Times New Roman"/>
        </w:rPr>
        <w:t xml:space="preserve"> (2010) </w:t>
      </w:r>
      <w:r w:rsidR="000B60E2">
        <w:rPr>
          <w:rFonts w:ascii="Times New Roman" w:hAnsi="Times New Roman" w:cs="Times New Roman"/>
        </w:rPr>
        <w:t>results suggest putatively that</w:t>
      </w:r>
      <w:r>
        <w:rPr>
          <w:rFonts w:ascii="Times New Roman" w:hAnsi="Times New Roman" w:cs="Times New Roman"/>
        </w:rPr>
        <w:t xml:space="preserve"> action efficiency can be learned, </w:t>
      </w:r>
      <w:r w:rsidR="008E542C">
        <w:rPr>
          <w:rFonts w:ascii="Times New Roman" w:hAnsi="Times New Roman" w:cs="Times New Roman"/>
        </w:rPr>
        <w:t xml:space="preserve">caution should be exercised before accepting </w:t>
      </w:r>
      <w:r w:rsidR="000B60E2">
        <w:rPr>
          <w:rFonts w:ascii="Times New Roman" w:hAnsi="Times New Roman" w:cs="Times New Roman"/>
        </w:rPr>
        <w:t>this conclusion for</w:t>
      </w:r>
      <w:r w:rsidR="00B474F5">
        <w:rPr>
          <w:rFonts w:ascii="Times New Roman" w:hAnsi="Times New Roman" w:cs="Times New Roman"/>
        </w:rPr>
        <w:t xml:space="preserve"> at least three reasons</w:t>
      </w:r>
      <w:r w:rsidR="00DC3C33">
        <w:rPr>
          <w:rFonts w:ascii="Times New Roman" w:hAnsi="Times New Roman" w:cs="Times New Roman"/>
        </w:rPr>
        <w:t>.</w:t>
      </w:r>
      <w:r w:rsidR="00B474F5">
        <w:rPr>
          <w:rFonts w:ascii="Times New Roman" w:hAnsi="Times New Roman" w:cs="Times New Roman"/>
        </w:rPr>
        <w:t xml:space="preserve"> </w:t>
      </w:r>
      <w:r w:rsidR="00BC7B45">
        <w:rPr>
          <w:rFonts w:ascii="Times New Roman" w:hAnsi="Times New Roman" w:cs="Times New Roman"/>
        </w:rPr>
        <w:t>The first is that</w:t>
      </w:r>
      <w:r w:rsidR="00DC3C33">
        <w:rPr>
          <w:rFonts w:ascii="Times New Roman" w:hAnsi="Times New Roman" w:cs="Times New Roman"/>
        </w:rPr>
        <w:t xml:space="preserve"> </w:t>
      </w:r>
      <w:r w:rsidR="006D4C64">
        <w:rPr>
          <w:rFonts w:ascii="Times New Roman" w:hAnsi="Times New Roman" w:cs="Times New Roman"/>
        </w:rPr>
        <w:t>because the model did not possess one (or more) hidden layers</w:t>
      </w:r>
      <w:r w:rsidR="009539FA">
        <w:rPr>
          <w:rFonts w:ascii="Times New Roman" w:hAnsi="Times New Roman" w:cs="Times New Roman"/>
        </w:rPr>
        <w:t>,</w:t>
      </w:r>
      <w:r w:rsidR="006D4C64">
        <w:rPr>
          <w:rFonts w:ascii="Times New Roman" w:hAnsi="Times New Roman" w:cs="Times New Roman"/>
        </w:rPr>
        <w:t xml:space="preserve"> it could not </w:t>
      </w:r>
      <w:r w:rsidR="006D4C64">
        <w:rPr>
          <w:rFonts w:ascii="Times New Roman" w:hAnsi="Times New Roman" w:cs="Times New Roman"/>
        </w:rPr>
        <w:lastRenderedPageBreak/>
        <w:t>develop internal representations</w:t>
      </w:r>
      <w:r w:rsidR="00DC3C33">
        <w:rPr>
          <w:rFonts w:ascii="Times New Roman" w:hAnsi="Times New Roman" w:cs="Times New Roman"/>
        </w:rPr>
        <w:t xml:space="preserve">. </w:t>
      </w:r>
      <w:r w:rsidR="009539FA">
        <w:rPr>
          <w:rFonts w:ascii="Times New Roman" w:hAnsi="Times New Roman" w:cs="Times New Roman"/>
        </w:rPr>
        <w:t xml:space="preserve">This inability to develop internal representations is problematic because it meant that </w:t>
      </w:r>
      <w:r w:rsidR="00052DF8">
        <w:rPr>
          <w:rFonts w:ascii="Times New Roman" w:eastAsia="Times New Roman" w:hAnsi="Times New Roman" w:cs="Times New Roman"/>
        </w:rPr>
        <w:t xml:space="preserve">the model could not make use of any prior, “real-world” experience. </w:t>
      </w:r>
      <w:r w:rsidR="00E17676">
        <w:rPr>
          <w:rFonts w:ascii="Times New Roman" w:eastAsia="Times New Roman" w:hAnsi="Times New Roman" w:cs="Times New Roman"/>
        </w:rPr>
        <w:t xml:space="preserve">Yet, infants </w:t>
      </w:r>
      <w:r w:rsidR="009A5197">
        <w:rPr>
          <w:rFonts w:ascii="Times New Roman" w:eastAsia="Times New Roman" w:hAnsi="Times New Roman" w:cs="Times New Roman"/>
        </w:rPr>
        <w:t>probably do</w:t>
      </w:r>
      <w:r w:rsidR="00E17676">
        <w:rPr>
          <w:rFonts w:ascii="Times New Roman" w:eastAsia="Times New Roman" w:hAnsi="Times New Roman" w:cs="Times New Roman"/>
        </w:rPr>
        <w:t xml:space="preserve"> enter studies like that by Gergely et al. (1995) with substantial experience processing others’ actions</w:t>
      </w:r>
      <w:r w:rsidR="003E6A28">
        <w:rPr>
          <w:rFonts w:ascii="Times New Roman" w:eastAsia="Times New Roman" w:hAnsi="Times New Roman" w:cs="Times New Roman"/>
        </w:rPr>
        <w:t xml:space="preserve">, </w:t>
      </w:r>
      <w:r w:rsidR="009A355D">
        <w:rPr>
          <w:rFonts w:ascii="Times New Roman" w:eastAsia="Times New Roman" w:hAnsi="Times New Roman" w:cs="Times New Roman"/>
        </w:rPr>
        <w:t>and this experience</w:t>
      </w:r>
      <w:r w:rsidR="003E6A28">
        <w:rPr>
          <w:rFonts w:ascii="Times New Roman" w:eastAsia="Times New Roman" w:hAnsi="Times New Roman" w:cs="Times New Roman"/>
        </w:rPr>
        <w:t xml:space="preserve"> may</w:t>
      </w:r>
      <w:r w:rsidR="009A355D">
        <w:rPr>
          <w:rFonts w:ascii="Times New Roman" w:eastAsia="Times New Roman" w:hAnsi="Times New Roman" w:cs="Times New Roman"/>
        </w:rPr>
        <w:t xml:space="preserve"> </w:t>
      </w:r>
      <w:r w:rsidR="008E75C1">
        <w:rPr>
          <w:rFonts w:ascii="Times New Roman" w:eastAsia="Times New Roman" w:hAnsi="Times New Roman" w:cs="Times New Roman"/>
        </w:rPr>
        <w:t>interact with online</w:t>
      </w:r>
      <w:r w:rsidR="0037528A">
        <w:rPr>
          <w:rFonts w:ascii="Times New Roman" w:eastAsia="Times New Roman" w:hAnsi="Times New Roman" w:cs="Times New Roman"/>
        </w:rPr>
        <w:t xml:space="preserve"> general processes to influence </w:t>
      </w:r>
      <w:r w:rsidR="00503A87">
        <w:rPr>
          <w:rFonts w:ascii="Times New Roman" w:eastAsia="Times New Roman" w:hAnsi="Times New Roman" w:cs="Times New Roman"/>
        </w:rPr>
        <w:t>how</w:t>
      </w:r>
      <w:r w:rsidR="00BC7B45">
        <w:rPr>
          <w:rFonts w:ascii="Times New Roman" w:eastAsia="Times New Roman" w:hAnsi="Times New Roman" w:cs="Times New Roman"/>
        </w:rPr>
        <w:t xml:space="preserve"> infants process</w:t>
      </w:r>
      <w:r w:rsidR="009A5197">
        <w:rPr>
          <w:rFonts w:ascii="Times New Roman" w:eastAsia="Times New Roman" w:hAnsi="Times New Roman" w:cs="Times New Roman"/>
        </w:rPr>
        <w:t xml:space="preserve"> </w:t>
      </w:r>
      <w:r w:rsidR="00AC0C13">
        <w:rPr>
          <w:rFonts w:ascii="Times New Roman" w:eastAsia="Times New Roman" w:hAnsi="Times New Roman" w:cs="Times New Roman"/>
        </w:rPr>
        <w:t>the habituation</w:t>
      </w:r>
      <w:r w:rsidR="009A5197">
        <w:rPr>
          <w:rFonts w:ascii="Times New Roman" w:eastAsia="Times New Roman" w:hAnsi="Times New Roman" w:cs="Times New Roman"/>
        </w:rPr>
        <w:t xml:space="preserve"> and test events</w:t>
      </w:r>
      <w:r w:rsidR="00E17676">
        <w:rPr>
          <w:rFonts w:ascii="Times New Roman" w:eastAsia="Times New Roman" w:hAnsi="Times New Roman" w:cs="Times New Roman"/>
        </w:rPr>
        <w:t>.</w:t>
      </w:r>
      <w:r w:rsidR="0077236B">
        <w:rPr>
          <w:rFonts w:ascii="Times New Roman" w:eastAsia="Times New Roman" w:hAnsi="Times New Roman" w:cs="Times New Roman"/>
        </w:rPr>
        <w:t xml:space="preserve"> Thus, to the extent</w:t>
      </w:r>
      <w:r w:rsidR="00503A87">
        <w:rPr>
          <w:rFonts w:ascii="Times New Roman" w:eastAsia="Times New Roman" w:hAnsi="Times New Roman" w:cs="Times New Roman"/>
        </w:rPr>
        <w:t xml:space="preserve"> Overwalle </w:t>
      </w:r>
      <w:r w:rsidR="00955AA2">
        <w:rPr>
          <w:rFonts w:ascii="Times New Roman" w:eastAsia="Times New Roman" w:hAnsi="Times New Roman" w:cs="Times New Roman"/>
        </w:rPr>
        <w:t xml:space="preserve">(2010) </w:t>
      </w:r>
      <w:r w:rsidR="00503A87">
        <w:rPr>
          <w:rFonts w:ascii="Times New Roman" w:eastAsia="Times New Roman" w:hAnsi="Times New Roman" w:cs="Times New Roman"/>
        </w:rPr>
        <w:t xml:space="preserve">is correct </w:t>
      </w:r>
      <w:r w:rsidR="00955AA2">
        <w:rPr>
          <w:rFonts w:ascii="Times New Roman" w:eastAsia="Times New Roman" w:hAnsi="Times New Roman" w:cs="Times New Roman"/>
        </w:rPr>
        <w:t>that infants learn about efficiency by processing the movement trajectories of different objects in the real world, then it is imperative to show that such experience is sufficient to capture infants’ looking behaviors in Gergely et al. (1995)</w:t>
      </w:r>
      <w:r w:rsidR="0074445A">
        <w:rPr>
          <w:rFonts w:ascii="Times New Roman" w:eastAsia="Times New Roman" w:hAnsi="Times New Roman" w:cs="Times New Roman"/>
        </w:rPr>
        <w:t>.</w:t>
      </w:r>
    </w:p>
    <w:p w14:paraId="5614AB4C" w14:textId="1D6ABAE6" w:rsidR="0077236B" w:rsidRDefault="00052DF8" w:rsidP="0097127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second limitation </w:t>
      </w:r>
      <w:r w:rsidR="000D3BCD">
        <w:rPr>
          <w:rFonts w:ascii="Times New Roman" w:eastAsia="Times New Roman" w:hAnsi="Times New Roman" w:cs="Times New Roman"/>
        </w:rPr>
        <w:t>concerns how</w:t>
      </w:r>
      <w:r w:rsidR="00862286">
        <w:rPr>
          <w:rFonts w:ascii="Times New Roman" w:eastAsia="Times New Roman" w:hAnsi="Times New Roman" w:cs="Times New Roman"/>
        </w:rPr>
        <w:t xml:space="preserve"> Overwalle (2010) simulated the</w:t>
      </w:r>
      <w:r w:rsidR="000D3BCD">
        <w:rPr>
          <w:rFonts w:ascii="Times New Roman" w:eastAsia="Times New Roman" w:hAnsi="Times New Roman" w:cs="Times New Roman"/>
        </w:rPr>
        <w:t xml:space="preserve"> Experimental and Control conditions </w:t>
      </w:r>
      <w:r w:rsidR="00862286">
        <w:rPr>
          <w:rFonts w:ascii="Times New Roman" w:eastAsia="Times New Roman" w:hAnsi="Times New Roman" w:cs="Times New Roman"/>
        </w:rPr>
        <w:t>in Gergely et al. (1995)</w:t>
      </w:r>
      <w:r w:rsidR="000D3BCD">
        <w:rPr>
          <w:rFonts w:ascii="Times New Roman" w:eastAsia="Times New Roman" w:hAnsi="Times New Roman" w:cs="Times New Roman"/>
        </w:rPr>
        <w:t xml:space="preserve">. </w:t>
      </w:r>
      <w:r w:rsidR="006D000D">
        <w:rPr>
          <w:rFonts w:ascii="Times New Roman" w:eastAsia="Times New Roman" w:hAnsi="Times New Roman" w:cs="Times New Roman"/>
        </w:rPr>
        <w:t>It</w:t>
      </w:r>
      <w:r w:rsidR="00710E81">
        <w:rPr>
          <w:rFonts w:ascii="Times New Roman" w:eastAsia="Times New Roman" w:hAnsi="Times New Roman" w:cs="Times New Roman"/>
        </w:rPr>
        <w:t xml:space="preserve"> will be recalled that </w:t>
      </w:r>
      <w:r w:rsidR="007E3290">
        <w:rPr>
          <w:rFonts w:ascii="Times New Roman" w:eastAsia="Times New Roman" w:hAnsi="Times New Roman" w:cs="Times New Roman"/>
        </w:rPr>
        <w:t xml:space="preserve">the habituation events shown to </w:t>
      </w:r>
      <w:r w:rsidR="00FC5D4F">
        <w:rPr>
          <w:rFonts w:ascii="Times New Roman" w:eastAsia="Times New Roman" w:hAnsi="Times New Roman" w:cs="Times New Roman"/>
        </w:rPr>
        <w:t xml:space="preserve">infants in the Experimental and Control conditions included a </w:t>
      </w:r>
      <w:r w:rsidR="007E3290">
        <w:rPr>
          <w:rFonts w:ascii="Times New Roman" w:eastAsia="Times New Roman" w:hAnsi="Times New Roman" w:cs="Times New Roman"/>
        </w:rPr>
        <w:t>small wall</w:t>
      </w:r>
      <w:r w:rsidR="00FC5D4F">
        <w:rPr>
          <w:rFonts w:ascii="Times New Roman" w:eastAsia="Times New Roman" w:hAnsi="Times New Roman" w:cs="Times New Roman"/>
        </w:rPr>
        <w:t>; the difference between the habituation events shown to infants in these two conditions was whether the first circle jumped over the wall (Experimental condition) or beside it (Control condition)</w:t>
      </w:r>
      <w:r w:rsidR="001950BB">
        <w:rPr>
          <w:rFonts w:ascii="Times New Roman" w:eastAsia="Times New Roman" w:hAnsi="Times New Roman" w:cs="Times New Roman"/>
        </w:rPr>
        <w:t>.</w:t>
      </w:r>
      <w:r w:rsidR="00562E90">
        <w:rPr>
          <w:rFonts w:ascii="Times New Roman" w:eastAsia="Times New Roman" w:hAnsi="Times New Roman" w:cs="Times New Roman"/>
        </w:rPr>
        <w:t xml:space="preserve"> In contrast, such a wall was not included in Overwalle simulation of the habituation event in the Control condition; it only appeared in the Experimental condition.</w:t>
      </w:r>
      <w:r w:rsidR="001950BB">
        <w:rPr>
          <w:rFonts w:ascii="Times New Roman" w:eastAsia="Times New Roman" w:hAnsi="Times New Roman" w:cs="Times New Roman"/>
        </w:rPr>
        <w:t xml:space="preserve"> </w:t>
      </w:r>
      <w:r w:rsidR="00457BC7">
        <w:rPr>
          <w:rFonts w:ascii="Times New Roman" w:eastAsia="Times New Roman" w:hAnsi="Times New Roman" w:cs="Times New Roman"/>
        </w:rPr>
        <w:t xml:space="preserve">Thus, </w:t>
      </w:r>
      <w:r w:rsidR="007749D6">
        <w:rPr>
          <w:rFonts w:ascii="Times New Roman" w:eastAsia="Times New Roman" w:hAnsi="Times New Roman" w:cs="Times New Roman"/>
        </w:rPr>
        <w:t>the model’s success may simply reflect a failure accurately to simulate the Control.</w:t>
      </w:r>
    </w:p>
    <w:p w14:paraId="66061142" w14:textId="02C78FD2" w:rsidR="00A73232" w:rsidRDefault="00A73232" w:rsidP="00A7323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final limitation </w:t>
      </w:r>
      <w:r w:rsidR="00E21FFA">
        <w:rPr>
          <w:rFonts w:ascii="Times New Roman" w:eastAsia="Times New Roman" w:hAnsi="Times New Roman" w:cs="Times New Roman"/>
        </w:rPr>
        <w:t xml:space="preserve">relates to the fact that </w:t>
      </w:r>
      <w:r>
        <w:rPr>
          <w:rFonts w:ascii="Times New Roman" w:eastAsia="Times New Roman" w:hAnsi="Times New Roman" w:cs="Times New Roman"/>
        </w:rPr>
        <w:t>Overwalle (2010) only modeled the original Gergely et al.’s (2010) study</w:t>
      </w:r>
      <w:r w:rsidR="00E606FC">
        <w:rPr>
          <w:rFonts w:ascii="Times New Roman" w:eastAsia="Times New Roman" w:hAnsi="Times New Roman" w:cs="Times New Roman"/>
        </w:rPr>
        <w:t>. This means that it remains unknown whether the same model can account for findings from several follow-up studies</w:t>
      </w:r>
      <w:r w:rsidR="0020291A">
        <w:rPr>
          <w:rFonts w:ascii="Times New Roman" w:eastAsia="Times New Roman" w:hAnsi="Times New Roman" w:cs="Times New Roman"/>
        </w:rPr>
        <w:t xml:space="preserve"> designed to assess the scope (and thereby, the limits) of infants’ action understanding. </w:t>
      </w:r>
      <w:r w:rsidR="00ED3290">
        <w:rPr>
          <w:rFonts w:ascii="Times New Roman" w:eastAsia="Times New Roman" w:hAnsi="Times New Roman" w:cs="Times New Roman"/>
        </w:rPr>
        <w:t>In the absence of such a demonstration</w:t>
      </w:r>
      <w:r w:rsidR="00D37BBE">
        <w:rPr>
          <w:rFonts w:ascii="Times New Roman" w:eastAsia="Times New Roman" w:hAnsi="Times New Roman" w:cs="Times New Roman"/>
        </w:rPr>
        <w:t xml:space="preserve">, it </w:t>
      </w:r>
      <w:r w:rsidR="00ED3290">
        <w:rPr>
          <w:rFonts w:ascii="Times New Roman" w:eastAsia="Times New Roman" w:hAnsi="Times New Roman" w:cs="Times New Roman"/>
        </w:rPr>
        <w:t>is difficult to know</w:t>
      </w:r>
      <w:r w:rsidR="00D37BBE">
        <w:rPr>
          <w:rFonts w:ascii="Times New Roman" w:eastAsia="Times New Roman" w:hAnsi="Times New Roman" w:cs="Times New Roman"/>
        </w:rPr>
        <w:t xml:space="preserve"> whether the </w:t>
      </w:r>
      <w:r w:rsidR="00612353">
        <w:rPr>
          <w:rFonts w:ascii="Times New Roman" w:eastAsia="Times New Roman" w:hAnsi="Times New Roman" w:cs="Times New Roman"/>
        </w:rPr>
        <w:t xml:space="preserve">lean </w:t>
      </w:r>
      <w:r w:rsidR="00E34EED">
        <w:rPr>
          <w:rFonts w:ascii="Times New Roman" w:eastAsia="Times New Roman" w:hAnsi="Times New Roman" w:cs="Times New Roman"/>
        </w:rPr>
        <w:t xml:space="preserve">mechanisms instantiated in Overwalle’s (2010) </w:t>
      </w:r>
      <w:r w:rsidR="00D37BBE">
        <w:rPr>
          <w:rFonts w:ascii="Times New Roman" w:eastAsia="Times New Roman" w:hAnsi="Times New Roman" w:cs="Times New Roman"/>
        </w:rPr>
        <w:t xml:space="preserve">model </w:t>
      </w:r>
      <w:r w:rsidR="00E34EED">
        <w:rPr>
          <w:rFonts w:ascii="Times New Roman" w:eastAsia="Times New Roman" w:hAnsi="Times New Roman" w:cs="Times New Roman"/>
        </w:rPr>
        <w:t>were</w:t>
      </w:r>
      <w:r w:rsidR="00D37BBE">
        <w:rPr>
          <w:rFonts w:ascii="Times New Roman" w:eastAsia="Times New Roman" w:hAnsi="Times New Roman" w:cs="Times New Roman"/>
        </w:rPr>
        <w:t xml:space="preserve"> sufficient to explain how infants learn about the efficiency of others’ actions</w:t>
      </w:r>
      <w:r w:rsidR="007434DB">
        <w:rPr>
          <w:rFonts w:ascii="Times New Roman" w:eastAsia="Times New Roman" w:hAnsi="Times New Roman" w:cs="Times New Roman"/>
        </w:rPr>
        <w:t xml:space="preserve"> broadly</w:t>
      </w:r>
      <w:r w:rsidR="00D37BBE">
        <w:rPr>
          <w:rFonts w:ascii="Times New Roman" w:eastAsia="Times New Roman" w:hAnsi="Times New Roman" w:cs="Times New Roman"/>
        </w:rPr>
        <w:t>.</w:t>
      </w:r>
    </w:p>
    <w:p w14:paraId="59A5325D" w14:textId="1439068D" w:rsidR="00524642" w:rsidRDefault="00942CF0" w:rsidP="007E1A4C">
      <w:pPr>
        <w:spacing w:line="480" w:lineRule="auto"/>
        <w:ind w:firstLine="720"/>
        <w:contextualSpacing/>
        <w:rPr>
          <w:rFonts w:ascii="Times New Roman" w:hAnsi="Times New Roman" w:cs="Times New Roman"/>
        </w:rPr>
      </w:pPr>
      <w:r>
        <w:rPr>
          <w:rFonts w:ascii="Times New Roman" w:eastAsia="Times New Roman" w:hAnsi="Times New Roman" w:cs="Times New Roman"/>
        </w:rPr>
        <w:lastRenderedPageBreak/>
        <w:t>With these limitations in mind</w:t>
      </w:r>
      <w:r w:rsidR="00524642">
        <w:rPr>
          <w:rFonts w:ascii="Times New Roman" w:hAnsi="Times New Roman" w:cs="Times New Roman"/>
        </w:rPr>
        <w:t xml:space="preserve">, the goals of this paper were twofold. The first was to present an alternative </w:t>
      </w:r>
      <w:r w:rsidR="00CE165F">
        <w:rPr>
          <w:rFonts w:ascii="Times New Roman" w:hAnsi="Times New Roman" w:cs="Times New Roman"/>
        </w:rPr>
        <w:t xml:space="preserve">lean </w:t>
      </w:r>
      <w:r w:rsidR="00524642">
        <w:rPr>
          <w:rFonts w:ascii="Times New Roman" w:hAnsi="Times New Roman" w:cs="Times New Roman"/>
        </w:rPr>
        <w:t>account of infant action understanding</w:t>
      </w:r>
      <w:r w:rsidR="00CE165F">
        <w:rPr>
          <w:rFonts w:ascii="Times New Roman" w:hAnsi="Times New Roman" w:cs="Times New Roman"/>
        </w:rPr>
        <w:t xml:space="preserve"> that can explain several key findings in the literature </w:t>
      </w:r>
      <w:r w:rsidR="00D35C83">
        <w:rPr>
          <w:rFonts w:ascii="Times New Roman" w:hAnsi="Times New Roman" w:cs="Times New Roman"/>
        </w:rPr>
        <w:t>on infant action understanding</w:t>
      </w:r>
      <w:r w:rsidR="00CE165F">
        <w:rPr>
          <w:rFonts w:ascii="Times New Roman" w:hAnsi="Times New Roman" w:cs="Times New Roman"/>
        </w:rPr>
        <w:t>.  It should be noted that although the focus here is on infant action understanding, the account offered here and the findings from the simulations reported below</w:t>
      </w:r>
      <w:r w:rsidR="00D35C83">
        <w:rPr>
          <w:rFonts w:ascii="Times New Roman" w:hAnsi="Times New Roman" w:cs="Times New Roman"/>
        </w:rPr>
        <w:t xml:space="preserve"> speak to a much broader point that</w:t>
      </w:r>
      <w:r w:rsidR="00CE165F">
        <w:rPr>
          <w:rFonts w:ascii="Times New Roman" w:hAnsi="Times New Roman" w:cs="Times New Roman"/>
        </w:rPr>
        <w:t xml:space="preserve"> domain-general learning mechanisms </w:t>
      </w:r>
      <w:r w:rsidR="00D35C83">
        <w:rPr>
          <w:rFonts w:ascii="Times New Roman" w:hAnsi="Times New Roman" w:cs="Times New Roman"/>
        </w:rPr>
        <w:t>can</w:t>
      </w:r>
      <w:r w:rsidR="00D35C83">
        <w:rPr>
          <w:rFonts w:ascii="Times New Roman" w:hAnsi="Times New Roman" w:cs="Times New Roman"/>
        </w:rPr>
        <w:t xml:space="preserve"> </w:t>
      </w:r>
      <w:r w:rsidR="00CE165F">
        <w:rPr>
          <w:rFonts w:ascii="Times New Roman" w:hAnsi="Times New Roman" w:cs="Times New Roman"/>
        </w:rPr>
        <w:t xml:space="preserve">account for infants’ behavior in </w:t>
      </w:r>
      <w:r w:rsidR="00B72E2D">
        <w:rPr>
          <w:rFonts w:ascii="Times New Roman" w:hAnsi="Times New Roman" w:cs="Times New Roman"/>
        </w:rPr>
        <w:t>VoE studies. My central argument is that infants’ performance in action understanding studies that employ the VoE design</w:t>
      </w:r>
      <w:r w:rsidR="00841801">
        <w:rPr>
          <w:rFonts w:ascii="Times New Roman" w:hAnsi="Times New Roman" w:cs="Times New Roman"/>
        </w:rPr>
        <w:t xml:space="preserve"> can be explained by real-world, </w:t>
      </w:r>
      <w:r w:rsidR="00A31C2C">
        <w:rPr>
          <w:rFonts w:ascii="Times New Roman" w:hAnsi="Times New Roman" w:cs="Times New Roman"/>
        </w:rPr>
        <w:t>third person</w:t>
      </w:r>
      <w:r w:rsidR="00841801">
        <w:rPr>
          <w:rFonts w:ascii="Times New Roman" w:hAnsi="Times New Roman" w:cs="Times New Roman"/>
        </w:rPr>
        <w:t xml:space="preserve"> experience processing others’ action as well as by</w:t>
      </w:r>
      <w:r w:rsidR="00DF58F0">
        <w:rPr>
          <w:rFonts w:ascii="Times New Roman" w:hAnsi="Times New Roman" w:cs="Times New Roman"/>
        </w:rPr>
        <w:t xml:space="preserve"> online</w:t>
      </w:r>
      <w:r w:rsidR="00834486">
        <w:rPr>
          <w:rFonts w:ascii="Times New Roman" w:hAnsi="Times New Roman" w:cs="Times New Roman"/>
        </w:rPr>
        <w:t xml:space="preserve"> associative learning</w:t>
      </w:r>
      <w:r w:rsidR="00DF58F0">
        <w:rPr>
          <w:rFonts w:ascii="Times New Roman" w:hAnsi="Times New Roman" w:cs="Times New Roman"/>
        </w:rPr>
        <w:t>.</w:t>
      </w:r>
      <w:r w:rsidR="00841801">
        <w:rPr>
          <w:rFonts w:ascii="Times New Roman" w:hAnsi="Times New Roman" w:cs="Times New Roman"/>
        </w:rPr>
        <w:t xml:space="preserve">  </w:t>
      </w:r>
      <w:r w:rsidR="00DF58F0">
        <w:rPr>
          <w:rFonts w:ascii="Times New Roman" w:hAnsi="Times New Roman" w:cs="Times New Roman"/>
        </w:rPr>
        <w:t>The idea is specifically</w:t>
      </w:r>
      <w:r w:rsidR="00524642">
        <w:rPr>
          <w:rFonts w:ascii="Times New Roman" w:hAnsi="Times New Roman" w:cs="Times New Roman"/>
        </w:rPr>
        <w:t xml:space="preserve"> that i</w:t>
      </w:r>
      <w:r w:rsidR="00524642" w:rsidRPr="007D7F06">
        <w:rPr>
          <w:rFonts w:ascii="Times New Roman" w:hAnsi="Times New Roman" w:cs="Times New Roman"/>
        </w:rPr>
        <w:t xml:space="preserve">nfants’ online behavior </w:t>
      </w:r>
      <w:r w:rsidR="00A31C2C">
        <w:rPr>
          <w:rFonts w:ascii="Times New Roman" w:hAnsi="Times New Roman" w:cs="Times New Roman"/>
        </w:rPr>
        <w:t xml:space="preserve">in </w:t>
      </w:r>
      <w:r w:rsidR="00DF58F0">
        <w:rPr>
          <w:rFonts w:ascii="Times New Roman" w:hAnsi="Times New Roman" w:cs="Times New Roman"/>
        </w:rPr>
        <w:t xml:space="preserve">action understanding </w:t>
      </w:r>
      <w:r w:rsidR="00A31C2C">
        <w:rPr>
          <w:rFonts w:ascii="Times New Roman" w:hAnsi="Times New Roman" w:cs="Times New Roman"/>
        </w:rPr>
        <w:t xml:space="preserve">studies </w:t>
      </w:r>
      <w:r w:rsidR="006E4D46">
        <w:rPr>
          <w:rFonts w:ascii="Times New Roman" w:hAnsi="Times New Roman" w:cs="Times New Roman"/>
        </w:rPr>
        <w:t xml:space="preserve">reflects sensitivity to the low-level kinematic properties of motion—such as whether an action follows a linear or curved motion path—and online associative learning. </w:t>
      </w:r>
      <w:r w:rsidR="00DF58F0">
        <w:rPr>
          <w:rFonts w:ascii="Times New Roman" w:hAnsi="Times New Roman" w:cs="Times New Roman"/>
        </w:rPr>
        <w:t xml:space="preserve">To put it slightly differently, </w:t>
      </w:r>
      <w:r w:rsidR="00CA6A68">
        <w:rPr>
          <w:rFonts w:ascii="Times New Roman" w:hAnsi="Times New Roman" w:cs="Times New Roman"/>
        </w:rPr>
        <w:t xml:space="preserve">infants’ responses </w:t>
      </w:r>
      <w:r w:rsidR="00AF0571">
        <w:rPr>
          <w:rFonts w:ascii="Times New Roman" w:hAnsi="Times New Roman" w:cs="Times New Roman"/>
        </w:rPr>
        <w:t xml:space="preserve">in these studies </w:t>
      </w:r>
      <w:r w:rsidR="00777E51">
        <w:rPr>
          <w:rFonts w:ascii="Times New Roman" w:hAnsi="Times New Roman" w:cs="Times New Roman"/>
        </w:rPr>
        <w:t>are</w:t>
      </w:r>
      <w:r w:rsidR="00777E51">
        <w:rPr>
          <w:rFonts w:ascii="Times New Roman" w:hAnsi="Times New Roman" w:cs="Times New Roman"/>
        </w:rPr>
        <w:t xml:space="preserve"> </w:t>
      </w:r>
      <w:r w:rsidR="00CA6A68">
        <w:rPr>
          <w:rFonts w:ascii="Times New Roman" w:hAnsi="Times New Roman" w:cs="Times New Roman"/>
        </w:rPr>
        <w:t>shaped by extensive experience observing movement in the real world together with an associative learning mechanism that operates over low-level</w:t>
      </w:r>
      <w:r w:rsidR="00AF0571">
        <w:rPr>
          <w:rFonts w:ascii="Times New Roman" w:hAnsi="Times New Roman" w:cs="Times New Roman"/>
        </w:rPr>
        <w:t xml:space="preserve"> or</w:t>
      </w:r>
      <w:r w:rsidR="00CA6A68">
        <w:rPr>
          <w:rFonts w:ascii="Times New Roman" w:hAnsi="Times New Roman" w:cs="Times New Roman"/>
        </w:rPr>
        <w:t xml:space="preserve"> surface-based kinematic features</w:t>
      </w:r>
      <w:r w:rsidR="00AF0571">
        <w:rPr>
          <w:rFonts w:ascii="Times New Roman" w:hAnsi="Times New Roman" w:cs="Times New Roman"/>
        </w:rPr>
        <w:t xml:space="preserve"> of movement</w:t>
      </w:r>
      <w:r w:rsidR="00CA6A68">
        <w:rPr>
          <w:rFonts w:ascii="Times New Roman" w:hAnsi="Times New Roman" w:cs="Times New Roman"/>
        </w:rPr>
        <w:t xml:space="preserve">. </w:t>
      </w:r>
      <w:r w:rsidR="00524642">
        <w:rPr>
          <w:rFonts w:ascii="Times New Roman" w:hAnsi="Times New Roman" w:cs="Times New Roman"/>
        </w:rPr>
        <w:t>In the classic study by Gergely et al. (1995), for instance, infants may have formed an association between the arced motion path and the barrier based on the repeated pairings of the two over the course of the habituation phase. Crucially, such an associative link may come to be particularly strong</w:t>
      </w:r>
      <w:r w:rsidR="00524642" w:rsidRPr="007D7F06">
        <w:rPr>
          <w:rFonts w:ascii="Times New Roman" w:hAnsi="Times New Roman" w:cs="Times New Roman"/>
        </w:rPr>
        <w:t xml:space="preserve"> when the trajectory occurs over rather than beside the barrier.  </w:t>
      </w:r>
      <w:r w:rsidR="00524642">
        <w:rPr>
          <w:rFonts w:ascii="Times New Roman" w:hAnsi="Times New Roman" w:cs="Times New Roman"/>
        </w:rPr>
        <w:t>This may be because w</w:t>
      </w:r>
      <w:r w:rsidR="00524642" w:rsidRPr="00E85228">
        <w:rPr>
          <w:rFonts w:ascii="Times New Roman" w:hAnsi="Times New Roman" w:cs="Times New Roman"/>
        </w:rPr>
        <w:t xml:space="preserve">hen the jumping action occurs </w:t>
      </w:r>
      <w:r w:rsidR="00524642" w:rsidRPr="006D48F4">
        <w:rPr>
          <w:rFonts w:ascii="Times New Roman" w:hAnsi="Times New Roman" w:cs="Times New Roman"/>
          <w:i/>
          <w:iCs/>
        </w:rPr>
        <w:t>over</w:t>
      </w:r>
      <w:r w:rsidR="00524642" w:rsidRPr="00E85228">
        <w:rPr>
          <w:rFonts w:ascii="Times New Roman" w:hAnsi="Times New Roman" w:cs="Times New Roman"/>
        </w:rPr>
        <w:t xml:space="preserve"> the barrier, the apex of the curved motion and the barrier occupy the same region of the screen</w:t>
      </w:r>
      <w:r w:rsidR="00524642">
        <w:rPr>
          <w:rFonts w:ascii="Times New Roman" w:hAnsi="Times New Roman" w:cs="Times New Roman"/>
        </w:rPr>
        <w:t>. This may have two consequences. First, it makes the</w:t>
      </w:r>
      <w:r w:rsidR="00524642" w:rsidRPr="00E85228">
        <w:rPr>
          <w:rFonts w:ascii="Times New Roman" w:hAnsi="Times New Roman" w:cs="Times New Roman"/>
        </w:rPr>
        <w:t xml:space="preserve"> barrier </w:t>
      </w:r>
      <w:r w:rsidR="00524642">
        <w:rPr>
          <w:rFonts w:ascii="Times New Roman" w:hAnsi="Times New Roman" w:cs="Times New Roman"/>
        </w:rPr>
        <w:t xml:space="preserve">visually </w:t>
      </w:r>
      <w:r w:rsidR="00524642" w:rsidRPr="00E85228">
        <w:rPr>
          <w:rFonts w:ascii="Times New Roman" w:hAnsi="Times New Roman" w:cs="Times New Roman"/>
        </w:rPr>
        <w:t>more salient</w:t>
      </w:r>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524642">
        <w:rPr>
          <w:rFonts w:ascii="Times New Roman" w:hAnsi="Times New Roman" w:cs="Times New Roman"/>
        </w:rPr>
        <w:t xml:space="preserve"> as is the case in the control condition of action understanding studies, </w:t>
      </w:r>
      <w:r w:rsidR="00524642" w:rsidRPr="00E85228">
        <w:rPr>
          <w:rFonts w:ascii="Times New Roman" w:hAnsi="Times New Roman" w:cs="Times New Roman"/>
        </w:rPr>
        <w:t>more effort is required to form this link.</w:t>
      </w:r>
      <w:r w:rsidR="00524642">
        <w:rPr>
          <w:rFonts w:ascii="Times New Roman" w:hAnsi="Times New Roman" w:cs="Times New Roman"/>
        </w:rPr>
        <w:t xml:space="preserve"> </w:t>
      </w:r>
      <w:r w:rsidR="00524642" w:rsidRPr="00273FB5">
        <w:rPr>
          <w:rFonts w:ascii="Times New Roman" w:hAnsi="Times New Roman" w:cs="Times New Roman"/>
        </w:rPr>
        <w:t xml:space="preserve">This </w:t>
      </w:r>
      <w:r w:rsidR="00524642" w:rsidRPr="00273FB5">
        <w:rPr>
          <w:rFonts w:ascii="Times New Roman" w:hAnsi="Times New Roman" w:cs="Times New Roman"/>
        </w:rPr>
        <w:lastRenderedPageBreak/>
        <w:t xml:space="preserve">may be because infants must first </w:t>
      </w:r>
      <w:r w:rsidR="00524642">
        <w:rPr>
          <w:rFonts w:ascii="Times New Roman" w:hAnsi="Times New Roman" w:cs="Times New Roman"/>
        </w:rPr>
        <w:t>attend to</w:t>
      </w:r>
      <w:r w:rsidR="00524642" w:rsidRPr="00273FB5">
        <w:rPr>
          <w:rFonts w:ascii="Times New Roman" w:hAnsi="Times New Roman" w:cs="Times New Roman"/>
        </w:rPr>
        <w:t xml:space="preserve"> the jumping action</w:t>
      </w:r>
      <w:r w:rsidR="00524642">
        <w:rPr>
          <w:rFonts w:ascii="Times New Roman" w:hAnsi="Times New Roman" w:cs="Times New Roman"/>
        </w:rPr>
        <w:t xml:space="preserve"> in the middle of the screen</w:t>
      </w:r>
      <w:r w:rsidR="00524642" w:rsidRPr="00273FB5">
        <w:rPr>
          <w:rFonts w:ascii="Times New Roman" w:hAnsi="Times New Roman" w:cs="Times New Roman"/>
        </w:rPr>
        <w:t xml:space="preserve"> before </w:t>
      </w:r>
      <w:r w:rsidR="009E4B8A">
        <w:rPr>
          <w:rFonts w:ascii="Times New Roman" w:hAnsi="Times New Roman" w:cs="Times New Roman"/>
        </w:rPr>
        <w:t>making a saccade</w:t>
      </w:r>
      <w:r w:rsidR="00524642" w:rsidRPr="00273FB5">
        <w:rPr>
          <w:rFonts w:ascii="Times New Roman" w:hAnsi="Times New Roman" w:cs="Times New Roman"/>
        </w:rPr>
        <w:t xml:space="preserve"> to the barrier</w:t>
      </w:r>
      <w:r w:rsidR="00524642">
        <w:rPr>
          <w:rFonts w:ascii="Times New Roman" w:hAnsi="Times New Roman" w:cs="Times New Roman"/>
        </w:rPr>
        <w:t xml:space="preserve"> </w:t>
      </w:r>
      <w:r w:rsidR="009E4B8A">
        <w:rPr>
          <w:rFonts w:ascii="Times New Roman" w:hAnsi="Times New Roman" w:cs="Times New Roman"/>
        </w:rPr>
        <w:t>located to the side</w:t>
      </w:r>
      <w:r w:rsidR="00524642">
        <w:rPr>
          <w:rFonts w:ascii="Times New Roman" w:hAnsi="Times New Roman" w:cs="Times New Roman"/>
        </w:rPr>
        <w:t>. A consequence of this is that the</w:t>
      </w:r>
      <w:r w:rsidR="00524642" w:rsidRPr="00E85228">
        <w:rPr>
          <w:rFonts w:ascii="Times New Roman" w:hAnsi="Times New Roman" w:cs="Times New Roman"/>
        </w:rPr>
        <w:t xml:space="preserve"> barrier becomes less salient in this arrangement, </w:t>
      </w:r>
      <w:r w:rsidR="00E54CCA">
        <w:rPr>
          <w:rFonts w:ascii="Times New Roman" w:hAnsi="Times New Roman" w:cs="Times New Roman"/>
        </w:rPr>
        <w:t>and this may lead to</w:t>
      </w:r>
      <w:r w:rsidR="00524642">
        <w:rPr>
          <w:rFonts w:ascii="Times New Roman" w:hAnsi="Times New Roman" w:cs="Times New Roman"/>
        </w:rPr>
        <w:t xml:space="preserve"> a weaker association between the curved motion and barrier. </w:t>
      </w:r>
      <w:r w:rsidR="00524642" w:rsidRPr="00B46EF7">
        <w:rPr>
          <w:rFonts w:ascii="Times New Roman" w:hAnsi="Times New Roman" w:cs="Times New Roman"/>
        </w:rPr>
        <w:t>This could potentially explain why</w:t>
      </w:r>
      <w:r w:rsidR="00524642">
        <w:rPr>
          <w:rFonts w:ascii="Times New Roman" w:hAnsi="Times New Roman" w:cs="Times New Roman"/>
        </w:rPr>
        <w:t xml:space="preserve"> in action understanding </w:t>
      </w:r>
      <w:r w:rsidR="00E54CCA">
        <w:rPr>
          <w:rFonts w:ascii="Times New Roman" w:hAnsi="Times New Roman" w:cs="Times New Roman"/>
        </w:rPr>
        <w:t xml:space="preserve">VoE </w:t>
      </w:r>
      <w:r w:rsidR="00524642">
        <w:rPr>
          <w:rFonts w:ascii="Times New Roman" w:hAnsi="Times New Roman" w:cs="Times New Roman"/>
        </w:rPr>
        <w:t>studies</w:t>
      </w:r>
      <w:r w:rsidR="00E54CCA">
        <w:rPr>
          <w:rFonts w:ascii="Times New Roman" w:hAnsi="Times New Roman" w:cs="Times New Roman"/>
        </w:rPr>
        <w:t xml:space="preserve"> like that by Gergely et al. (1995),</w:t>
      </w:r>
      <w:r w:rsidR="00524642" w:rsidRPr="00B46EF7">
        <w:rPr>
          <w:rFonts w:ascii="Times New Roman" w:hAnsi="Times New Roman" w:cs="Times New Roman"/>
        </w:rPr>
        <w:t xml:space="preserve"> infants in the experimental conditions, but not those in the control conditions, look longer at inefficient than efficient actions</w:t>
      </w:r>
      <w:r w:rsidR="00524642">
        <w:rPr>
          <w:rFonts w:ascii="Times New Roman" w:hAnsi="Times New Roman" w:cs="Times New Roman"/>
        </w:rPr>
        <w:t>:</w:t>
      </w:r>
      <w:r w:rsidR="00524642" w:rsidRPr="00B46EF7">
        <w:rPr>
          <w:rFonts w:ascii="Times New Roman" w:hAnsi="Times New Roman" w:cs="Times New Roman"/>
        </w:rPr>
        <w:t xml:space="preserve"> </w:t>
      </w:r>
      <w:r w:rsidR="00524642">
        <w:rPr>
          <w:rFonts w:ascii="Times New Roman" w:hAnsi="Times New Roman" w:cs="Times New Roman"/>
        </w:rPr>
        <w:t>When shown</w:t>
      </w:r>
      <w:r w:rsidR="00524642" w:rsidRPr="00B46EF7">
        <w:rPr>
          <w:rFonts w:ascii="Times New Roman" w:hAnsi="Times New Roman" w:cs="Times New Roman"/>
        </w:rPr>
        <w:t xml:space="preserve"> barrierless curved motion and straight motion, only infants in the experimental conditions should look longer at the curved </w:t>
      </w:r>
      <w:r w:rsidR="00524642">
        <w:rPr>
          <w:rFonts w:ascii="Times New Roman" w:hAnsi="Times New Roman" w:cs="Times New Roman"/>
        </w:rPr>
        <w:t>than straight motion;</w:t>
      </w:r>
      <w:r w:rsidR="00524642" w:rsidRPr="00B46EF7">
        <w:rPr>
          <w:rFonts w:ascii="Times New Roman" w:hAnsi="Times New Roman" w:cs="Times New Roman"/>
        </w:rPr>
        <w:t xml:space="preserve"> </w:t>
      </w:r>
      <w:r w:rsidR="00524642">
        <w:rPr>
          <w:rFonts w:ascii="Times New Roman" w:hAnsi="Times New Roman" w:cs="Times New Roman"/>
        </w:rPr>
        <w:t>the former</w:t>
      </w:r>
      <w:r w:rsidR="00524642" w:rsidRPr="00B46EF7">
        <w:rPr>
          <w:rFonts w:ascii="Times New Roman" w:hAnsi="Times New Roman" w:cs="Times New Roman"/>
        </w:rPr>
        <w:t xml:space="preserve"> triggers an expectation for a barrier, based on an established link between </w:t>
      </w:r>
      <w:r w:rsidR="00524642">
        <w:rPr>
          <w:rFonts w:ascii="Times New Roman" w:hAnsi="Times New Roman" w:cs="Times New Roman"/>
        </w:rPr>
        <w:t>them</w:t>
      </w:r>
      <w:r w:rsidR="00524642" w:rsidRPr="00B46EF7">
        <w:rPr>
          <w:rFonts w:ascii="Times New Roman" w:hAnsi="Times New Roman" w:cs="Times New Roman"/>
        </w:rPr>
        <w:t xml:space="preserve">, </w:t>
      </w:r>
      <w:r w:rsidR="00524642">
        <w:rPr>
          <w:rFonts w:ascii="Times New Roman" w:hAnsi="Times New Roman" w:cs="Times New Roman"/>
        </w:rPr>
        <w:t>that goes unmet.</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F91AA6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model (</w:t>
      </w:r>
      <w:r>
        <w:rPr>
          <w:rFonts w:ascii="Times New Roman" w:eastAsia="Times New Roman" w:hAnsi="Times New Roman" w:cs="Times New Roman"/>
        </w:rPr>
        <w:t>see Singh et al., 2025 for a gentle introduction).</w:t>
      </w:r>
      <w:r w:rsidR="007E43F8">
        <w:rPr>
          <w:rFonts w:ascii="Times New Roman" w:eastAsia="Times New Roman" w:hAnsi="Times New Roman" w:cs="Times New Roman"/>
        </w:rPr>
        <w:t xml:space="preserve"> Crucially, t</w:t>
      </w:r>
      <w:r>
        <w:rPr>
          <w:rFonts w:ascii="Times New Roman" w:eastAsia="Times New Roman" w:hAnsi="Times New Roman" w:cs="Times New Roman"/>
        </w:rPr>
        <w:t>he model was not developed to simulate any one</w:t>
      </w:r>
      <w:r w:rsidR="007E43F8">
        <w:rPr>
          <w:rFonts w:ascii="Times New Roman" w:eastAsia="Times New Roman" w:hAnsi="Times New Roman" w:cs="Times New Roman"/>
        </w:rPr>
        <w:t xml:space="preserve"> VoE</w:t>
      </w:r>
      <w:r>
        <w:rPr>
          <w:rFonts w:ascii="Times New Roman" w:eastAsia="Times New Roman" w:hAnsi="Times New Roman" w:cs="Times New Roman"/>
        </w:rPr>
        <w:t xml:space="preserve"> study</w:t>
      </w:r>
      <w:r w:rsidR="007E43F8">
        <w:rPr>
          <w:rFonts w:ascii="Times New Roman" w:eastAsia="Times New Roman" w:hAnsi="Times New Roman" w:cs="Times New Roman"/>
        </w:rPr>
        <w:t xml:space="preserve"> on infants’ action understanding. Instead, the goal was</w:t>
      </w:r>
      <w:r>
        <w:rPr>
          <w:rFonts w:ascii="Times New Roman" w:eastAsia="Times New Roman" w:hAnsi="Times New Roman" w:cs="Times New Roman"/>
        </w:rPr>
        <w:t xml:space="preserve"> </w:t>
      </w:r>
      <w:r w:rsidR="009406C0">
        <w:rPr>
          <w:rFonts w:ascii="Times New Roman" w:eastAsia="Times New Roman" w:hAnsi="Times New Roman" w:cs="Times New Roman"/>
        </w:rPr>
        <w:t xml:space="preserve">to </w:t>
      </w:r>
      <w:r w:rsidR="007E43F8">
        <w:rPr>
          <w:rFonts w:ascii="Times New Roman" w:eastAsia="Times New Roman" w:hAnsi="Times New Roman" w:cs="Times New Roman"/>
        </w:rPr>
        <w:t>capture a</w:t>
      </w:r>
      <w:r w:rsidR="001C6311">
        <w:rPr>
          <w:rFonts w:ascii="Times New Roman" w:eastAsia="Times New Roman" w:hAnsi="Times New Roman" w:cs="Times New Roman"/>
        </w:rPr>
        <w:t xml:space="preserve"> broad</w:t>
      </w:r>
      <w:r w:rsidR="007E43F8">
        <w:rPr>
          <w:rFonts w:ascii="Times New Roman" w:eastAsia="Times New Roman" w:hAnsi="Times New Roman" w:cs="Times New Roman"/>
        </w:rPr>
        <w:t xml:space="preserve"> set of</w:t>
      </w:r>
      <w:r>
        <w:rPr>
          <w:rFonts w:ascii="Times New Roman" w:eastAsia="Times New Roman" w:hAnsi="Times New Roman" w:cs="Times New Roman"/>
        </w:rPr>
        <w:t xml:space="preserve"> findings that</w:t>
      </w:r>
      <w:r w:rsidR="007D403D">
        <w:rPr>
          <w:rFonts w:ascii="Times New Roman" w:eastAsia="Times New Roman" w:hAnsi="Times New Roman" w:cs="Times New Roman"/>
        </w:rPr>
        <w:t>,</w:t>
      </w:r>
      <w:r w:rsidR="007E43F8">
        <w:rPr>
          <w:rFonts w:ascii="Times New Roman" w:eastAsia="Times New Roman" w:hAnsi="Times New Roman" w:cs="Times New Roman"/>
        </w:rPr>
        <w:t xml:space="preserve"> </w:t>
      </w:r>
      <w:r w:rsidR="009406C0">
        <w:rPr>
          <w:rFonts w:ascii="Times New Roman" w:eastAsia="Times New Roman" w:hAnsi="Times New Roman" w:cs="Times New Roman"/>
        </w:rPr>
        <w:t>to this point</w:t>
      </w:r>
      <w:r w:rsidR="007D403D">
        <w:rPr>
          <w:rFonts w:ascii="Times New Roman" w:eastAsia="Times New Roman" w:hAnsi="Times New Roman" w:cs="Times New Roman"/>
        </w:rPr>
        <w:t>,</w:t>
      </w:r>
      <w:r>
        <w:rPr>
          <w:rFonts w:ascii="Times New Roman" w:eastAsia="Times New Roman" w:hAnsi="Times New Roman" w:cs="Times New Roman"/>
        </w:rPr>
        <w:t xml:space="preserve"> have been taken as evidence of </w:t>
      </w:r>
      <w:r w:rsidR="00A53913">
        <w:rPr>
          <w:rFonts w:ascii="Times New Roman" w:eastAsia="Times New Roman" w:hAnsi="Times New Roman" w:cs="Times New Roman"/>
        </w:rPr>
        <w:t>conceptually rich knowledge</w:t>
      </w:r>
      <w:r w:rsidR="00F97D08">
        <w:rPr>
          <w:rFonts w:ascii="Times New Roman" w:eastAsia="Times New Roman" w:hAnsi="Times New Roman" w:cs="Times New Roman"/>
        </w:rPr>
        <w:t xml:space="preserve"> about action</w:t>
      </w:r>
      <w:r w:rsidR="00A53913">
        <w:rPr>
          <w:rFonts w:ascii="Times New Roman" w:eastAsia="Times New Roman" w:hAnsi="Times New Roman" w:cs="Times New Roman"/>
        </w:rPr>
        <w:t xml:space="preserve"> and specialized processes</w:t>
      </w:r>
      <w:r w:rsidR="00F97D08">
        <w:rPr>
          <w:rFonts w:ascii="Times New Roman" w:eastAsia="Times New Roman" w:hAnsi="Times New Roman" w:cs="Times New Roman"/>
        </w:rPr>
        <w:t xml:space="preserve"> that subserve that knowledge</w:t>
      </w:r>
      <w:r w:rsidR="001C6311">
        <w:rPr>
          <w:rFonts w:ascii="Times New Roman" w:eastAsia="Times New Roman" w:hAnsi="Times New Roman" w:cs="Times New Roman"/>
        </w:rPr>
        <w:t xml:space="preserve">. By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as was the case in Overwalle (2010),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The findings that were the focus of the present simulations were the following</w:t>
      </w:r>
      <w:r>
        <w:rPr>
          <w:rFonts w:ascii="Times New Roman" w:eastAsia="Times New Roman" w:hAnsi="Times New Roman" w:cs="Times New Roman"/>
        </w:rPr>
        <w:t xml:space="preserv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lastRenderedPageBreak/>
        <w:t xml:space="preserve"> Infants’ looking behaviors towards inefficient and efficient actions does not depend on whether the characters possess animate features (Csibra et al., 1999; Sodian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can infer external constraints from an agent’s actions and goals as well as an agent’s goal from its actions and external constraints (e.g., Csibra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represent efficiency continuously (e.g., Liu &amp; Spelke, 2017).</w:t>
      </w:r>
    </w:p>
    <w:p w14:paraId="3003D899" w14:textId="7A92E6CE"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It should be clear from the list above that all the findings derive from studies that used some version of the Gergely et al. (1995)</w:t>
      </w:r>
      <w:r w:rsidR="002807A7">
        <w:rPr>
          <w:rFonts w:ascii="Times New Roman" w:hAnsi="Times New Roman" w:cs="Times New Roman"/>
        </w:rPr>
        <w:t xml:space="preserve"> VoE</w:t>
      </w:r>
      <w:r>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In the remainder of the paper, I introduce the model architecture used in each simulation, along with details about the pretraining experience that all models received prior to their participation in a specific simulation. I then present four simulations, each corresponding to </w:t>
      </w:r>
      <w:r w:rsidR="000B75DA">
        <w:rPr>
          <w:rFonts w:ascii="Times New Roman" w:hAnsi="Times New Roman" w:cs="Times New Roman"/>
        </w:rPr>
        <w:t>one of the findings in the list above</w:t>
      </w:r>
      <w:r>
        <w:rPr>
          <w:rFonts w:ascii="Times New Roman" w:hAnsi="Times New Roman" w:cs="Times New Roman"/>
        </w:rPr>
        <w:t xml:space="preserve">. Given that the focus here was to show that a model that implements the current perspective can capture data from studies that use the Gergely paradigm, each of the studies that illustrate one of the previous findings will be modeled only at the most general level.  This means that </w:t>
      </w:r>
      <w:r w:rsidR="00826D1B">
        <w:rPr>
          <w:rFonts w:ascii="Times New Roman" w:hAnsi="Times New Roman" w:cs="Times New Roman"/>
        </w:rPr>
        <w:t>details of these studies that were</w:t>
      </w:r>
      <w:r>
        <w:rPr>
          <w:rFonts w:ascii="Times New Roman" w:hAnsi="Times New Roman" w:cs="Times New Roman"/>
        </w:rPr>
        <w:t xml:space="preserve"> 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theory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 xml:space="preserve"> the exact lighting conditions of a study,</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691D93">
        <w:rPr>
          <w:rFonts w:ascii="Times New Roman" w:eastAsia="Times New Roman" w:hAnsi="Times New Roman" w:cs="Times New Roman"/>
        </w:rPr>
        <w:t>It is worth reiterating that although I have chosen to focus on key</w:t>
      </w:r>
      <w:r w:rsidR="00FA0DA0">
        <w:rPr>
          <w:rFonts w:ascii="Times New Roman" w:eastAsia="Times New Roman" w:hAnsi="Times New Roman" w:cs="Times New Roman"/>
        </w:rPr>
        <w:t xml:space="preserve"> findings from VoE studies on infant action understanding</w:t>
      </w:r>
      <w:r w:rsidR="00691D93">
        <w:rPr>
          <w:rFonts w:ascii="Times New Roman" w:eastAsia="Times New Roman" w:hAnsi="Times New Roman" w:cs="Times New Roman"/>
        </w:rPr>
        <w:t xml:space="preserve">, I see </w:t>
      </w:r>
      <w:r w:rsidR="000475E7">
        <w:rPr>
          <w:rFonts w:ascii="Times New Roman" w:eastAsia="Times New Roman" w:hAnsi="Times New Roman" w:cs="Times New Roman"/>
        </w:rPr>
        <w:t>these simulations—and the</w:t>
      </w:r>
      <w:r w:rsidR="00582C9C">
        <w:rPr>
          <w:rFonts w:ascii="Times New Roman" w:eastAsia="Times New Roman" w:hAnsi="Times New Roman" w:cs="Times New Roman"/>
        </w:rPr>
        <w:t xml:space="preserve"> theoretical</w:t>
      </w:r>
      <w:r w:rsidR="000475E7">
        <w:rPr>
          <w:rFonts w:ascii="Times New Roman" w:eastAsia="Times New Roman" w:hAnsi="Times New Roman" w:cs="Times New Roman"/>
        </w:rPr>
        <w:t xml:space="preserve"> argument they</w:t>
      </w:r>
      <w:r w:rsidR="00582C9C">
        <w:rPr>
          <w:rFonts w:ascii="Times New Roman" w:eastAsia="Times New Roman" w:hAnsi="Times New Roman" w:cs="Times New Roman"/>
        </w:rPr>
        <w:t xml:space="preserve"> implement—</w:t>
      </w:r>
      <w:r w:rsidR="00494DAB">
        <w:rPr>
          <w:rFonts w:ascii="Times New Roman" w:eastAsia="Times New Roman" w:hAnsi="Times New Roman" w:cs="Times New Roman"/>
        </w:rPr>
        <w:t xml:space="preserve">as speaking </w:t>
      </w:r>
      <w:r w:rsidR="00582C9C">
        <w:rPr>
          <w:rFonts w:ascii="Times New Roman" w:eastAsia="Times New Roman" w:hAnsi="Times New Roman" w:cs="Times New Roman"/>
        </w:rPr>
        <w:t>to</w:t>
      </w:r>
      <w:r w:rsidR="000475E7">
        <w:rPr>
          <w:rFonts w:ascii="Times New Roman" w:eastAsia="Times New Roman" w:hAnsi="Times New Roman" w:cs="Times New Roman"/>
        </w:rPr>
        <w:t xml:space="preserve"> a much broader </w:t>
      </w:r>
      <w:r w:rsidR="000475E7">
        <w:rPr>
          <w:rFonts w:ascii="Times New Roman" w:eastAsia="Times New Roman" w:hAnsi="Times New Roman" w:cs="Times New Roman"/>
        </w:rPr>
        <w:lastRenderedPageBreak/>
        <w:t>literature that demonstrates that domain-general mechanisms</w:t>
      </w:r>
      <w:r w:rsidR="00691D93">
        <w:rPr>
          <w:rFonts w:ascii="Times New Roman" w:eastAsia="Times New Roman" w:hAnsi="Times New Roman" w:cs="Times New Roman"/>
        </w:rPr>
        <w:t xml:space="preserve"> may </w:t>
      </w:r>
      <w:r w:rsidR="00582C9C">
        <w:rPr>
          <w:rFonts w:ascii="Times New Roman" w:eastAsia="Times New Roman" w:hAnsi="Times New Roman" w:cs="Times New Roman"/>
        </w:rPr>
        <w:t>suffice to explain infants’ seemingly sophisticated behaviors in VoE tasks</w:t>
      </w:r>
      <w:r w:rsidR="005948EA">
        <w:rPr>
          <w:rFonts w:ascii="Times New Roman" w:eastAsia="Times New Roman" w:hAnsi="Times New Roman" w:cs="Times New Roman"/>
        </w:rPr>
        <w:t xml:space="preserve">; rich knowledge or specialized processes may </w:t>
      </w:r>
      <w:r w:rsidR="00494DAB">
        <w:rPr>
          <w:rFonts w:ascii="Times New Roman" w:eastAsia="Times New Roman" w:hAnsi="Times New Roman" w:cs="Times New Roman"/>
        </w:rPr>
        <w:t>not be</w:t>
      </w:r>
      <w:r w:rsidR="005948EA">
        <w:rPr>
          <w:rFonts w:ascii="Times New Roman" w:eastAsia="Times New Roman" w:hAnsi="Times New Roman" w:cs="Times New Roman"/>
        </w:rPr>
        <w:t xml:space="preserve"> necessary to account for these behaviors.</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0B27ABDF"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w:t>
      </w:r>
      <w:r w:rsidR="006805C3">
        <w:rPr>
          <w:rFonts w:ascii="Times New Roman" w:hAnsi="Times New Roman" w:cs="Times New Roman"/>
        </w:rPr>
        <w:t xml:space="preserve"> current series of simulations used</w:t>
      </w:r>
      <w:r>
        <w:rPr>
          <w:rFonts w:ascii="Times New Roman" w:hAnsi="Times New Roman" w:cs="Times New Roman"/>
        </w:rPr>
        <w:t xml:space="preserve"> a three-layer, feedforward, </w:t>
      </w:r>
      <w:r w:rsidR="00672000">
        <w:rPr>
          <w:rFonts w:ascii="Times New Roman" w:hAnsi="Times New Roman" w:cs="Times New Roman"/>
        </w:rPr>
        <w:t>autoassociative, autoregressive artificial neural network model</w:t>
      </w:r>
      <w:r>
        <w:rPr>
          <w:rFonts w:ascii="Times New Roman" w:hAnsi="Times New Roman" w:cs="Times New Roman"/>
        </w:rPr>
        <w:t xml:space="preserve"> (e.g., Mareschal et al., 2000). Networks were trained with backpropagation in cross-entropy error (e.g., Rumelhart et al., 1986). The hidden units used a RELU activation function</w:t>
      </w:r>
      <w:r w:rsidR="00672000">
        <w:rPr>
          <w:rFonts w:ascii="Times New Roman" w:hAnsi="Times New Roman" w:cs="Times New Roman"/>
        </w:rPr>
        <w:t xml:space="preserve"> to prevent </w:t>
      </w:r>
      <w:r w:rsidR="0073183C">
        <w:rPr>
          <w:rFonts w:ascii="Times New Roman" w:hAnsi="Times New Roman" w:cs="Times New Roman"/>
        </w:rPr>
        <w:t>the computed gradients from vanishing across time steps</w:t>
      </w:r>
      <w:r>
        <w:rPr>
          <w:rFonts w:ascii="Times New Roman" w:hAnsi="Times New Roman" w:cs="Times New Roman"/>
        </w:rPr>
        <w:t xml:space="preserve">; the output units used a sigmoid activation function. </w:t>
      </w:r>
      <w:r w:rsidR="001547A5" w:rsidRPr="001547A5">
        <w:rPr>
          <w:rFonts w:ascii="Times New Roman" w:hAnsi="Times New Roman" w:cs="Times New Roman"/>
        </w:rPr>
        <w:t xml:space="preserve">Gaussian noise was added to the </w:t>
      </w:r>
      <w:r w:rsidR="003C038A">
        <w:rPr>
          <w:rFonts w:ascii="Times New Roman" w:hAnsi="Times New Roman" w:cs="Times New Roman"/>
        </w:rPr>
        <w:t>input to the model</w:t>
      </w:r>
      <w:r w:rsidR="001547A5" w:rsidRPr="001547A5">
        <w:rPr>
          <w:rFonts w:ascii="Times New Roman" w:hAnsi="Times New Roman" w:cs="Times New Roman"/>
        </w:rPr>
        <w:t xml:space="preserve"> to reflect the fact that infants’ learning and processing tends to be a noisy function of the input they receive from the environment. The </w:t>
      </w:r>
      <w:r w:rsidR="003C038A">
        <w:rPr>
          <w:rFonts w:ascii="Times New Roman" w:hAnsi="Times New Roman" w:cs="Times New Roman"/>
        </w:rPr>
        <w:t xml:space="preserve">value of this parameter was set to 0.375 </w:t>
      </w:r>
      <w:r w:rsidR="001547A5" w:rsidRPr="001547A5">
        <w:rPr>
          <w:rFonts w:ascii="Times New Roman" w:hAnsi="Times New Roman" w:cs="Times New Roman"/>
        </w:rPr>
        <w:t>(M = 0, SD = 0.</w:t>
      </w:r>
      <w:r w:rsidR="003C038A">
        <w:rPr>
          <w:rFonts w:ascii="Times New Roman" w:hAnsi="Times New Roman" w:cs="Times New Roman"/>
        </w:rPr>
        <w:t>375</w:t>
      </w:r>
      <w:r w:rsidR="001547A5" w:rsidRPr="001547A5">
        <w:rPr>
          <w:rFonts w:ascii="Times New Roman" w:hAnsi="Times New Roman" w:cs="Times New Roman"/>
        </w:rPr>
        <w:t>)</w:t>
      </w:r>
      <w:r w:rsidR="003C038A">
        <w:rPr>
          <w:rFonts w:ascii="Times New Roman" w:hAnsi="Times New Roman" w:cs="Times New Roman"/>
        </w:rPr>
        <w:t>. In terms of the architecture itself,</w:t>
      </w:r>
      <w:r w:rsidR="001547A5">
        <w:rPr>
          <w:rFonts w:ascii="Times New Roman" w:hAnsi="Times New Roman" w:cs="Times New Roman"/>
        </w:rPr>
        <w:t xml:space="preserve"> </w:t>
      </w:r>
      <w:r w:rsidR="003C038A">
        <w:rPr>
          <w:rFonts w:ascii="Times New Roman" w:hAnsi="Times New Roman" w:cs="Times New Roman"/>
        </w:rPr>
        <w:t>the</w:t>
      </w:r>
      <w:r w:rsidR="0073183C">
        <w:rPr>
          <w:rFonts w:ascii="Times New Roman" w:hAnsi="Times New Roman" w:cs="Times New Roman"/>
        </w:rPr>
        <w:t xml:space="preserve"> goal of the autoassociative part of the network was </w:t>
      </w:r>
      <w:r>
        <w:rPr>
          <w:rFonts w:ascii="Times New Roman" w:hAnsi="Times New Roman" w:cs="Times New Roman"/>
        </w:rPr>
        <w:t>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w:t>
      </w:r>
      <w:r w:rsidR="006805C3">
        <w:rPr>
          <w:rFonts w:ascii="Times New Roman" w:hAnsi="Times New Roman" w:cs="Times New Roman"/>
        </w:rPr>
        <w:t xml:space="preserve"> then</w:t>
      </w:r>
      <w:r w:rsidRPr="006E3582">
        <w:rPr>
          <w:rFonts w:ascii="Times New Roman" w:hAnsi="Times New Roman" w:cs="Times New Roman"/>
        </w:rPr>
        <w:t xml:space="preserve"> reconstruct it at the output layer</w:t>
      </w:r>
      <w:r>
        <w:rPr>
          <w:rFonts w:ascii="Times New Roman" w:hAnsi="Times New Roman" w:cs="Times New Roman"/>
        </w:rPr>
        <w:t>.</w:t>
      </w:r>
      <w:r w:rsidR="0073183C">
        <w:rPr>
          <w:rFonts w:ascii="Times New Roman" w:hAnsi="Times New Roman" w:cs="Times New Roman"/>
        </w:rPr>
        <w:t xml:space="preserve"> The goal of the autoregressive part of the network (described in more detail below) was to predict a given object’s position at the next time step.</w:t>
      </w:r>
    </w:p>
    <w:p w14:paraId="3DFA6843" w14:textId="54C75A5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w:t>
      </w:r>
      <w:r w:rsidR="00DE5FE7">
        <w:rPr>
          <w:rFonts w:ascii="Times New Roman" w:hAnsi="Times New Roman" w:cs="Times New Roman"/>
        </w:rPr>
        <w:t xml:space="preserve"> </w:t>
      </w:r>
      <w:r w:rsidR="009F7697">
        <w:rPr>
          <w:rFonts w:ascii="Times New Roman" w:hAnsi="Times New Roman" w:cs="Times New Roman"/>
        </w:rPr>
        <w:t xml:space="preserve">11 </w:t>
      </w:r>
      <w:r>
        <w:rPr>
          <w:rFonts w:ascii="Times New Roman" w:hAnsi="Times New Roman" w:cs="Times New Roman"/>
        </w:rPr>
        <w:t>groups of units.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to each other than any other object. </w:t>
      </w:r>
      <w:r w:rsidR="00603B06">
        <w:rPr>
          <w:rFonts w:ascii="Times New Roman" w:hAnsi="Times New Roman" w:cs="Times New Roman"/>
        </w:rPr>
        <w:t>It is worth noting that the</w:t>
      </w:r>
      <w:r>
        <w:rPr>
          <w:rFonts w:ascii="Times New Roman" w:hAnsi="Times New Roman" w:cs="Times New Roman"/>
        </w:rPr>
        <w:t xml:space="preserve"> values of </w:t>
      </w:r>
      <w:r w:rsidR="00C80AC6">
        <w:rPr>
          <w:rFonts w:ascii="Times New Roman" w:hAnsi="Times New Roman" w:cs="Times New Roman"/>
        </w:rPr>
        <w:t>units that are unspecified in the text</w:t>
      </w:r>
      <w:r>
        <w:rPr>
          <w:rFonts w:ascii="Times New Roman" w:hAnsi="Times New Roman" w:cs="Times New Roman"/>
        </w:rPr>
        <w:t xml:space="preserve"> are assumed to be 0 (corresponding to the unit being “off”). In contrast, the hidden </w:t>
      </w:r>
      <w:r>
        <w:rPr>
          <w:rFonts w:ascii="Times New Roman" w:hAnsi="Times New Roman" w:cs="Times New Roman"/>
        </w:rPr>
        <w:lastRenderedPageBreak/>
        <w:t>layer consisted of a single group of units and the representations developed over these units were largely distributed (i.e., multiple units coded for a given concept or feature, and the same unit could participate in coding different concepts or features</w:t>
      </w:r>
      <w:r w:rsidR="008B5493">
        <w:rPr>
          <w:rFonts w:ascii="Times New Roman" w:hAnsi="Times New Roman" w:cs="Times New Roman"/>
        </w:rPr>
        <w:t xml:space="preserve">; </w:t>
      </w:r>
      <w:r>
        <w:rPr>
          <w:rFonts w:ascii="Times New Roman" w:hAnsi="Times New Roman" w:cs="Times New Roman"/>
        </w:rPr>
        <w:t xml:space="preserve">Hinton, 1984). The hidden layer consisted of 50 units.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43F0E8EF">
                <wp:simplePos x="0" y="0"/>
                <wp:positionH relativeFrom="margin">
                  <wp:posOffset>-200660</wp:posOffset>
                </wp:positionH>
                <wp:positionV relativeFrom="paragraph">
                  <wp:posOffset>396240</wp:posOffset>
                </wp:positionV>
                <wp:extent cx="6486525" cy="4057650"/>
                <wp:effectExtent l="0" t="0" r="9525" b="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4057650"/>
                        </a:xfrm>
                        <a:prstGeom prst="rect">
                          <a:avLst/>
                        </a:prstGeom>
                        <a:solidFill>
                          <a:srgbClr val="FFFFFF"/>
                        </a:solidFill>
                        <a:ln w="9525">
                          <a:noFill/>
                          <a:miter lim="800000"/>
                          <a:headEnd/>
                          <a:tailEnd/>
                        </a:ln>
                      </wps:spPr>
                      <wps:txb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8pt;margin-top:31.2pt;width:510.75pt;height:31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" stroked="f">
                <v:textbo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66C5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 Eighty objects were used for training; </w:t>
      </w:r>
      <w:r>
        <w:rPr>
          <w:rFonts w:ascii="Times New Roman" w:hAnsi="Times New Roman" w:cs="Times New Roman"/>
        </w:rPr>
        <w:lastRenderedPageBreak/>
        <w:t xml:space="preserve">the remaining two were used for testing. Units that coded for objects present in a scene were turned “on”; that is, their values were set to 1. </w:t>
      </w:r>
    </w:p>
    <w:p w14:paraId="52D95AED" w14:textId="0BF937F2" w:rsidR="006969E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network the group appeared. </w:t>
      </w:r>
      <w:r w:rsidR="00CD46DD">
        <w:rPr>
          <w:rFonts w:ascii="Times New Roman" w:hAnsi="Times New Roman" w:cs="Times New Roman"/>
        </w:rPr>
        <w:t>The</w:t>
      </w:r>
      <w:r>
        <w:rPr>
          <w:rFonts w:ascii="Times New Roman" w:hAnsi="Times New Roman" w:cs="Times New Roman"/>
        </w:rPr>
        <w:t xml:space="preserv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w:t>
      </w:r>
    </w:p>
    <w:p w14:paraId="7BCA20BA" w14:textId="19AC6BDD" w:rsidR="00524642" w:rsidRDefault="00524642" w:rsidP="00652EF0">
      <w:pPr>
        <w:spacing w:line="480" w:lineRule="auto"/>
        <w:ind w:firstLine="720"/>
        <w:contextualSpacing/>
        <w:rPr>
          <w:rFonts w:ascii="Times New Roman" w:hAnsi="Times New Roman" w:cs="Times New Roman"/>
        </w:rPr>
      </w:pPr>
      <w:r>
        <w:rPr>
          <w:rFonts w:ascii="Times New Roman" w:hAnsi="Times New Roman" w:cs="Times New Roman"/>
        </w:rPr>
        <w:t xml:space="preserve">The next group of input and output units was a </w:t>
      </w:r>
      <w:r w:rsidR="006969EB">
        <w:rPr>
          <w:rFonts w:ascii="Times New Roman" w:hAnsi="Times New Roman" w:cs="Times New Roman"/>
        </w:rPr>
        <w:t>six-unit Motion</w:t>
      </w:r>
      <w:r>
        <w:rPr>
          <w:rFonts w:ascii="Times New Roman" w:hAnsi="Times New Roman" w:cs="Times New Roman"/>
        </w:rPr>
        <w:t xml:space="preserve"> group. </w:t>
      </w:r>
      <w:r w:rsidR="006A1861">
        <w:rPr>
          <w:rFonts w:ascii="Times New Roman" w:eastAsia="Times New Roman" w:hAnsi="Times New Roman" w:cs="Times New Roman"/>
        </w:rPr>
        <w:t>Although the network could “see” at any point in time two agents or objects</w:t>
      </w:r>
      <w:r w:rsidR="006A1861" w:rsidRPr="007208F2">
        <w:rPr>
          <w:rFonts w:ascii="Times New Roman" w:eastAsia="Times New Roman" w:hAnsi="Times New Roman" w:cs="Times New Roman"/>
        </w:rPr>
        <w:t xml:space="preserve">, a single motion </w:t>
      </w:r>
      <w:r w:rsidR="00A70A72">
        <w:rPr>
          <w:rFonts w:ascii="Times New Roman" w:eastAsia="Times New Roman" w:hAnsi="Times New Roman" w:cs="Times New Roman"/>
        </w:rPr>
        <w:t>group</w:t>
      </w:r>
      <w:r w:rsidR="006A1861">
        <w:rPr>
          <w:rFonts w:ascii="Times New Roman" w:eastAsia="Times New Roman" w:hAnsi="Times New Roman" w:cs="Times New Roman"/>
        </w:rPr>
        <w:t xml:space="preserve"> was used</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the motion layer was active according to the </w:t>
      </w:r>
      <w:r w:rsidR="00C77DB5">
        <w:rPr>
          <w:rFonts w:ascii="Times New Roman" w:eastAsia="Times New Roman" w:hAnsi="Times New Roman" w:cs="Times New Roman"/>
        </w:rPr>
        <w:t xml:space="preserve">first </w:t>
      </w:r>
      <w:proofErr w:type="gramStart"/>
      <w:r w:rsidR="00C77DB5">
        <w:rPr>
          <w:rFonts w:ascii="Times New Roman" w:eastAsia="Times New Roman" w:hAnsi="Times New Roman" w:cs="Times New Roman"/>
        </w:rPr>
        <w:t>object’s</w:t>
      </w:r>
      <w:proofErr w:type="gramEnd"/>
      <w:r w:rsidR="00C77DB5">
        <w:rPr>
          <w:rFonts w:ascii="Times New Roman" w:eastAsia="Times New Roman" w:hAnsi="Times New Roman" w:cs="Times New Roman"/>
        </w:rPr>
        <w:t xml:space="preserve"> or entity’s 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the motion group in the input layer was set to 1 (the activation values of the remaining units were set to 0), and the network’s task was to activate the second unit (from the left) in the corresponding motion group in the output layer.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2, the activation value of the second input unit in the motion group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Movement 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E32409">
        <w:rPr>
          <w:rFonts w:ascii="Times New Roman" w:eastAsia="Times New Roman" w:hAnsi="Times New Roman" w:cs="Times New Roman"/>
        </w:rPr>
        <w:t>It should be noted that a</w:t>
      </w:r>
      <w:r w:rsidR="00AF1530">
        <w:rPr>
          <w:rFonts w:ascii="Times New Roman" w:eastAsia="Times New Roman" w:hAnsi="Times New Roman" w:cs="Times New Roman"/>
        </w:rPr>
        <w:t>lthough</w:t>
      </w:r>
      <w:r w:rsidR="00521380">
        <w:rPr>
          <w:rFonts w:ascii="Times New Roman" w:eastAsia="Times New Roman" w:hAnsi="Times New Roman" w:cs="Times New Roman"/>
        </w:rPr>
        <w:t xml:space="preserve"> the described motion resembled that of a straight line</w:t>
      </w:r>
      <w:r w:rsidR="00C4526A">
        <w:rPr>
          <w:rFonts w:ascii="Times New Roman" w:eastAsia="Times New Roman" w:hAnsi="Times New Roman" w:cs="Times New Roman"/>
        </w:rPr>
        <w:t>,</w:t>
      </w:r>
      <w:r w:rsidR="00E32409">
        <w:rPr>
          <w:rFonts w:ascii="Times New Roman" w:eastAsia="Times New Roman" w:hAnsi="Times New Roman" w:cs="Times New Roman"/>
        </w:rPr>
        <w:t xml:space="preserve"> </w:t>
      </w:r>
      <w:r w:rsidR="00FD78C4">
        <w:rPr>
          <w:rFonts w:ascii="Times New Roman" w:eastAsia="Times New Roman" w:hAnsi="Times New Roman" w:cs="Times New Roman"/>
        </w:rPr>
        <w:t xml:space="preserve">it is better to think of </w:t>
      </w:r>
      <w:r w:rsidR="00E32409">
        <w:rPr>
          <w:rFonts w:ascii="Times New Roman" w:eastAsia="Times New Roman" w:hAnsi="Times New Roman" w:cs="Times New Roman"/>
        </w:rPr>
        <w:t>this group</w:t>
      </w:r>
      <w:r w:rsidR="00521380">
        <w:rPr>
          <w:rFonts w:ascii="Times New Roman" w:eastAsia="Times New Roman" w:hAnsi="Times New Roman" w:cs="Times New Roman"/>
        </w:rPr>
        <w:t xml:space="preserve"> </w:t>
      </w:r>
      <w:r w:rsidR="00FD78C4">
        <w:rPr>
          <w:rFonts w:ascii="Times New Roman" w:eastAsia="Times New Roman" w:hAnsi="Times New Roman" w:cs="Times New Roman"/>
        </w:rPr>
        <w:t xml:space="preserve">as </w:t>
      </w:r>
      <w:r w:rsidR="00777E51">
        <w:rPr>
          <w:rFonts w:ascii="Times New Roman" w:eastAsia="Times New Roman" w:hAnsi="Times New Roman" w:cs="Times New Roman"/>
        </w:rPr>
        <w:t>capturing whether</w:t>
      </w:r>
      <w:r w:rsidR="00E32409">
        <w:rPr>
          <w:rFonts w:ascii="Times New Roman" w:eastAsia="Times New Roman" w:hAnsi="Times New Roman" w:cs="Times New Roman"/>
        </w:rPr>
        <w:t xml:space="preserve"> the left entity or object moved as well as its location in network space relative to the second object or entity (e.g., closer or further </w:t>
      </w:r>
      <w:r w:rsidR="00BC196F">
        <w:rPr>
          <w:rFonts w:ascii="Times New Roman" w:eastAsia="Times New Roman" w:hAnsi="Times New Roman" w:cs="Times New Roman"/>
        </w:rPr>
        <w:t>a</w:t>
      </w:r>
      <w:r w:rsidR="00E32409">
        <w:rPr>
          <w:rFonts w:ascii="Times New Roman" w:eastAsia="Times New Roman" w:hAnsi="Times New Roman" w:cs="Times New Roman"/>
        </w:rPr>
        <w:t xml:space="preserve">way from it). </w:t>
      </w:r>
      <w:r w:rsidR="00FD78C4">
        <w:rPr>
          <w:rFonts w:ascii="Times New Roman" w:eastAsia="Times New Roman" w:hAnsi="Times New Roman" w:cs="Times New Roman"/>
        </w:rPr>
        <w:t>The</w:t>
      </w:r>
      <w:r w:rsidR="003128F0">
        <w:rPr>
          <w:rFonts w:ascii="Times New Roman" w:eastAsia="Times New Roman" w:hAnsi="Times New Roman" w:cs="Times New Roman"/>
        </w:rPr>
        <w:t xml:space="preserve"> type or nature of the left </w:t>
      </w:r>
      <w:r w:rsidR="003128F0">
        <w:rPr>
          <w:rFonts w:ascii="Times New Roman" w:eastAsia="Times New Roman" w:hAnsi="Times New Roman" w:cs="Times New Roman"/>
        </w:rPr>
        <w:lastRenderedPageBreak/>
        <w:t>object’s movement 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Motion Type group</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Straight Motion unit; the second unit was the Curved Motion unit. This group </w:t>
      </w:r>
      <w:r w:rsidR="00B659E3">
        <w:rPr>
          <w:rFonts w:ascii="Times New Roman" w:hAnsi="Times New Roman" w:cs="Times New Roman"/>
        </w:rPr>
        <w:t>specified the type of movement represented in the Motion group.</w:t>
      </w:r>
      <w:r w:rsidR="0074774D">
        <w:rPr>
          <w:rFonts w:ascii="Times New Roman" w:hAnsi="Times New Roman" w:cs="Times New Roman"/>
        </w:rPr>
        <w:t xml:space="preserve"> </w:t>
      </w:r>
      <w:r w:rsidR="00DE481C">
        <w:rPr>
          <w:rFonts w:ascii="Times New Roman" w:hAnsi="Times New Roman" w:cs="Times New Roman"/>
        </w:rPr>
        <w:t>Movement and its type were separated in this way</w:t>
      </w:r>
      <w:r w:rsidR="005070EF">
        <w:rPr>
          <w:rFonts w:ascii="Times New Roman" w:hAnsi="Times New Roman" w:cs="Times New Roman"/>
        </w:rPr>
        <w:t xml:space="preserve"> to</w:t>
      </w:r>
      <w:r w:rsidR="0074774D">
        <w:rPr>
          <w:rFonts w:ascii="Times New Roman" w:hAnsi="Times New Roman" w:cs="Times New Roman"/>
        </w:rPr>
        <w:t xml:space="preserve"> </w:t>
      </w:r>
      <w:r w:rsidR="001B597B">
        <w:rPr>
          <w:rFonts w:ascii="Times New Roman" w:hAnsi="Times New Roman" w:cs="Times New Roman"/>
        </w:rPr>
        <w:t>simplify</w:t>
      </w:r>
      <w:r w:rsidR="00B659E3">
        <w:rPr>
          <w:rFonts w:ascii="Times New Roman" w:hAnsi="Times New Roman" w:cs="Times New Roman"/>
        </w:rPr>
        <w:t xml:space="preserve">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444FD4">
        <w:rPr>
          <w:rFonts w:ascii="Times New Roman" w:hAnsi="Times New Roman" w:cs="Times New Roman"/>
        </w:rPr>
        <w:t xml:space="preserve"> that are presented later</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it is acknowledged</w:t>
      </w:r>
      <w:r w:rsidR="001B597B">
        <w:rPr>
          <w:rFonts w:ascii="Times New Roman" w:hAnsi="Times New Roman" w:cs="Times New Roman"/>
        </w:rPr>
        <w:t xml:space="preserve"> that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unlikely to be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1B597B">
        <w:rPr>
          <w:rFonts w:ascii="Times New Roman" w:hAnsi="Times New Roman" w:cs="Times New Roman"/>
        </w:rPr>
        <w:t xml:space="preserve"> simulate curved and straight motion</w:t>
      </w:r>
      <w:r w:rsidR="006842DF">
        <w:rPr>
          <w:rFonts w:ascii="Times New Roman" w:hAnsi="Times New Roman" w:cs="Times New Roman"/>
        </w:rPr>
        <w:t xml:space="preserve"> as single, dynamic activity patterns</w:t>
      </w:r>
      <w:r w:rsidR="001B597B">
        <w:rPr>
          <w:rFonts w:ascii="Times New Roman" w:hAnsi="Times New Roman" w:cs="Times New Roman"/>
        </w:rPr>
        <w:t>.</w:t>
      </w:r>
      <w:r w:rsidR="00920922">
        <w:rPr>
          <w:rFonts w:ascii="Times New Roman" w:hAnsi="Times New Roman" w:cs="Times New Roman"/>
        </w:rPr>
        <w:t xml:space="preserve"> </w:t>
      </w:r>
      <w:r w:rsidR="002B4582">
        <w:rPr>
          <w:rFonts w:ascii="Times New Roman" w:hAnsi="Times New Roman" w:cs="Times New Roman"/>
        </w:rPr>
        <w:t xml:space="preserve">In general, it was critical to </w:t>
      </w:r>
      <w:r w:rsidR="00652EF0">
        <w:rPr>
          <w:rFonts w:ascii="Times New Roman" w:eastAsia="Times New Roman" w:hAnsi="Times New Roman" w:cs="Times New Roman"/>
        </w:rPr>
        <w:t xml:space="preserve">simulate </w:t>
      </w:r>
      <w:r w:rsidR="00C502AB">
        <w:rPr>
          <w:rFonts w:ascii="Times New Roman" w:eastAsia="Times New Roman" w:hAnsi="Times New Roman" w:cs="Times New Roman"/>
        </w:rPr>
        <w:t xml:space="preserve">actual </w:t>
      </w:r>
      <w:r w:rsidR="00652EF0">
        <w:rPr>
          <w:rFonts w:ascii="Times New Roman" w:eastAsia="Times New Roman" w:hAnsi="Times New Roman" w:cs="Times New Roman"/>
        </w:rPr>
        <w:t xml:space="preserve">movement </w:t>
      </w:r>
      <w:r w:rsidR="00243F95">
        <w:rPr>
          <w:rFonts w:ascii="Times New Roman" w:eastAsia="Times New Roman" w:hAnsi="Times New Roman" w:cs="Times New Roman"/>
        </w:rPr>
        <w:t>because</w:t>
      </w:r>
      <w:r w:rsidR="000A78E6">
        <w:rPr>
          <w:rFonts w:ascii="Times New Roman" w:eastAsia="Times New Roman" w:hAnsi="Times New Roman" w:cs="Times New Roman"/>
        </w:rPr>
        <w:t xml:space="preserve"> the findings </w:t>
      </w:r>
      <w:r w:rsidR="008403E8">
        <w:rPr>
          <w:rFonts w:ascii="Times New Roman" w:eastAsia="Times New Roman" w:hAnsi="Times New Roman" w:cs="Times New Roman"/>
        </w:rPr>
        <w:t>on which the</w:t>
      </w:r>
      <w:r w:rsidR="000A78E6">
        <w:rPr>
          <w:rFonts w:ascii="Times New Roman" w:eastAsia="Times New Roman" w:hAnsi="Times New Roman" w:cs="Times New Roman"/>
        </w:rPr>
        <w:t xml:space="preserve"> present simulations</w:t>
      </w:r>
      <w:r w:rsidR="008403E8">
        <w:rPr>
          <w:rFonts w:ascii="Times New Roman" w:eastAsia="Times New Roman" w:hAnsi="Times New Roman" w:cs="Times New Roman"/>
        </w:rPr>
        <w:t xml:space="preserve"> were based</w:t>
      </w:r>
      <w:r w:rsidR="00142ED1">
        <w:rPr>
          <w:rFonts w:ascii="Times New Roman" w:eastAsia="Times New Roman" w:hAnsi="Times New Roman" w:cs="Times New Roman"/>
        </w:rPr>
        <w:t xml:space="preserve"> derived from studies </w:t>
      </w:r>
      <w:r w:rsidR="00652EF0">
        <w:rPr>
          <w:rFonts w:ascii="Times New Roman" w:eastAsia="Times New Roman" w:hAnsi="Times New Roman" w:cs="Times New Roman"/>
        </w:rPr>
        <w:t xml:space="preserve">that </w:t>
      </w:r>
      <w:r w:rsidR="008403E8">
        <w:rPr>
          <w:rFonts w:ascii="Times New Roman" w:eastAsia="Times New Roman" w:hAnsi="Times New Roman" w:cs="Times New Roman"/>
        </w:rPr>
        <w:t>habituated</w:t>
      </w:r>
      <w:r w:rsidR="00652EF0">
        <w:rPr>
          <w:rFonts w:ascii="Times New Roman" w:eastAsia="Times New Roman" w:hAnsi="Times New Roman" w:cs="Times New Roman"/>
        </w:rPr>
        <w:t xml:space="preserve"> infants to events in which objects move.</w:t>
      </w:r>
      <w:r w:rsidR="00837F81">
        <w:rPr>
          <w:rFonts w:ascii="Times New Roman" w:eastAsia="Times New Roman" w:hAnsi="Times New Roman" w:cs="Times New Roman"/>
        </w:rPr>
        <w:t xml:space="preserve"> </w:t>
      </w:r>
      <w:r w:rsidR="00142ED1">
        <w:rPr>
          <w:rFonts w:ascii="Times New Roman" w:eastAsia="Times New Roman" w:hAnsi="Times New Roman" w:cs="Times New Roman"/>
        </w:rPr>
        <w:t>A second reason it was important to simulate motion was that</w:t>
      </w:r>
      <w:r w:rsidR="00A5708B">
        <w:rPr>
          <w:rFonts w:ascii="Times New Roman" w:eastAsia="Times New Roman" w:hAnsi="Times New Roman" w:cs="Times New Roman"/>
        </w:rPr>
        <w:t xml:space="preserve"> infants’ emerging action understanding </w:t>
      </w:r>
      <w:r w:rsidR="00142ED1">
        <w:rPr>
          <w:rFonts w:ascii="Times New Roman" w:eastAsia="Times New Roman" w:hAnsi="Times New Roman" w:cs="Times New Roman"/>
        </w:rPr>
        <w:t>stems</w:t>
      </w:r>
      <w:r w:rsidR="00627D86">
        <w:rPr>
          <w:rFonts w:ascii="Times New Roman" w:eastAsia="Times New Roman" w:hAnsi="Times New Roman" w:cs="Times New Roman"/>
        </w:rPr>
        <w:t>,</w:t>
      </w:r>
      <w:r w:rsidR="00142ED1">
        <w:rPr>
          <w:rFonts w:ascii="Times New Roman" w:eastAsia="Times New Roman" w:hAnsi="Times New Roman" w:cs="Times New Roman"/>
        </w:rPr>
        <w:t xml:space="preserve"> at least in part</w:t>
      </w:r>
      <w:r w:rsidR="00627D86">
        <w:rPr>
          <w:rFonts w:ascii="Times New Roman" w:eastAsia="Times New Roman" w:hAnsi="Times New Roman" w:cs="Times New Roman"/>
        </w:rPr>
        <w:t>,</w:t>
      </w:r>
      <w:r w:rsidR="00A5708B">
        <w:rPr>
          <w:rFonts w:ascii="Times New Roman" w:eastAsia="Times New Roman" w:hAnsi="Times New Roman" w:cs="Times New Roman"/>
        </w:rPr>
        <w:t xml:space="preserve"> from processing dynamic actions as they unfold</w:t>
      </w:r>
      <w:r w:rsidR="00142ED1">
        <w:rPr>
          <w:rFonts w:ascii="Times New Roman" w:eastAsia="Times New Roman" w:hAnsi="Times New Roman" w:cs="Times New Roman"/>
        </w:rPr>
        <w:t xml:space="preserve"> </w:t>
      </w:r>
      <w:r w:rsidR="00A5708B">
        <w:rPr>
          <w:rFonts w:ascii="Times New Roman" w:eastAsia="Times New Roman" w:hAnsi="Times New Roman" w:cs="Times New Roman"/>
        </w:rPr>
        <w:t>in the real world</w:t>
      </w:r>
      <w:r w:rsidR="0026223F">
        <w:rPr>
          <w:rFonts w:ascii="Times New Roman" w:eastAsia="Times New Roman" w:hAnsi="Times New Roman" w:cs="Times New Roman"/>
        </w:rPr>
        <w:t>.</w:t>
      </w:r>
      <w:r w:rsidR="00AF1530">
        <w:rPr>
          <w:rFonts w:ascii="Times New Roman" w:eastAsia="Times New Roman" w:hAnsi="Times New Roman" w:cs="Times New Roman"/>
        </w:rPr>
        <w:t xml:space="preserve"> </w:t>
      </w:r>
    </w:p>
    <w:p w14:paraId="14567CA1" w14:textId="69CDC98E"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3836A8">
        <w:rPr>
          <w:rFonts w:ascii="Times New Roman" w:hAnsi="Times New Roman" w:cs="Times New Roman"/>
        </w:rPr>
        <w:t xml:space="preserve">five </w:t>
      </w:r>
      <w:r>
        <w:rPr>
          <w:rFonts w:ascii="Times New Roman" w:hAnsi="Times New Roman" w:cs="Times New Roman"/>
        </w:rPr>
        <w:t>input and output groups were a five-unit Barrier Height group, a five-unit Jump Height group, a three-unit Barrier Location group,</w:t>
      </w:r>
      <w:r w:rsidR="00A00226">
        <w:rPr>
          <w:rFonts w:ascii="Times New Roman" w:hAnsi="Times New Roman" w:cs="Times New Roman"/>
        </w:rPr>
        <w:t xml:space="preserve"> a third-unit Clearance group,</w:t>
      </w:r>
      <w:r>
        <w:rPr>
          <w:rFonts w:ascii="Times New Roman" w:hAnsi="Times New Roman" w:cs="Times New Roman"/>
        </w:rPr>
        <w:t xml:space="preserve">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for Jump Height 0</w:t>
      </w:r>
      <w:r w:rsidR="00A00226">
        <w:rPr>
          <w:rFonts w:ascii="Times New Roman" w:hAnsi="Times New Roman" w:cs="Times New Roman"/>
        </w:rPr>
        <w:t>; that is, Jump Height 0 corresponds to a non-jump</w:t>
      </w:r>
      <w:r>
        <w:rPr>
          <w:rFonts w:ascii="Times New Roman" w:hAnsi="Times New Roman" w:cs="Times New Roman"/>
        </w:rPr>
        <w:t xml:space="preserve">. In the simulations reported below, jump heights mostly aligned with barrier heights (though see Simulation 3). </w:t>
      </w:r>
      <w:r w:rsidR="00A00226">
        <w:rPr>
          <w:rFonts w:ascii="Times New Roman" w:hAnsi="Times New Roman" w:cs="Times New Roman"/>
        </w:rPr>
        <w:t>The first unit in the Barrier Location group</w:t>
      </w:r>
      <w:r>
        <w:rPr>
          <w:rFonts w:ascii="Times New Roman" w:hAnsi="Times New Roman" w:cs="Times New Roman"/>
        </w:rPr>
        <w:t xml:space="preserve"> corresponded to the Barrier Missing unit, whereas the remaining two units corresponded, respectively, to Barrier Middle and Barrier Side units</w:t>
      </w:r>
      <w:r w:rsidR="00A00226">
        <w:rPr>
          <w:rFonts w:ascii="Times New Roman" w:hAnsi="Times New Roman" w:cs="Times New Roman"/>
        </w:rPr>
        <w:t>.</w:t>
      </w:r>
      <w:r w:rsidR="000B7017">
        <w:rPr>
          <w:rFonts w:ascii="Times New Roman" w:hAnsi="Times New Roman" w:cs="Times New Roman"/>
        </w:rPr>
        <w:t xml:space="preserve"> As the name of the group implies, this group encoded the location of the barrier.</w:t>
      </w:r>
      <w:r w:rsidR="00A00226">
        <w:rPr>
          <w:rFonts w:ascii="Times New Roman" w:hAnsi="Times New Roman" w:cs="Times New Roman"/>
        </w:rPr>
        <w:t xml:space="preserve"> </w:t>
      </w:r>
      <w:r w:rsidR="00126BA4">
        <w:rPr>
          <w:rFonts w:ascii="Times New Roman" w:hAnsi="Times New Roman" w:cs="Times New Roman"/>
        </w:rPr>
        <w:t xml:space="preserve">In terms of the three-unit </w:t>
      </w:r>
      <w:r w:rsidR="00126BA4">
        <w:rPr>
          <w:rFonts w:ascii="Times New Roman" w:hAnsi="Times New Roman" w:cs="Times New Roman"/>
        </w:rPr>
        <w:lastRenderedPageBreak/>
        <w:t xml:space="preserve">Clearance group, the first unit corresponded to no clearance (which occurred when the agent did not jump), the second to minimal clearance (which occurred when an agent jumped just high enough to clear the barrier), and the third to large clearance (which occurred when an agent jumped much higher than needed to clear the barrier). This group encoded the vertical distance between </w:t>
      </w:r>
      <w:r w:rsidR="00FE70C7">
        <w:rPr>
          <w:rFonts w:ascii="Times New Roman" w:hAnsi="Times New Roman" w:cs="Times New Roman"/>
        </w:rPr>
        <w:t>a jumping agent and the barrier it jumped over.</w:t>
      </w:r>
      <w:r w:rsidR="00126BA4">
        <w:rPr>
          <w:rFonts w:ascii="Times New Roman" w:hAnsi="Times New Roman" w:cs="Times New Roman"/>
        </w:rPr>
        <w:t xml:space="preserve"> </w:t>
      </w:r>
      <w:r>
        <w:rPr>
          <w:rFonts w:ascii="Times New Roman" w:hAnsi="Times New Roman" w:cs="Times New Roman"/>
        </w:rPr>
        <w:t xml:space="preserve">Finally, the single unit in the Contiguous group </w:t>
      </w:r>
      <w:r w:rsidR="00FE70C7">
        <w:rPr>
          <w:rFonts w:ascii="Times New Roman" w:hAnsi="Times New Roman" w:cs="Times New Roman"/>
        </w:rPr>
        <w:t>en</w:t>
      </w:r>
      <w:r>
        <w:rPr>
          <w:rFonts w:ascii="Times New Roman" w:hAnsi="Times New Roman" w:cs="Times New Roman"/>
        </w:rPr>
        <w:t>coded whether two objects came to rest next to one another following a reaching or jumping event.</w:t>
      </w:r>
      <w:r w:rsidR="00FE70C7">
        <w:rPr>
          <w:rFonts w:ascii="Times New Roman" w:hAnsi="Times New Roman" w:cs="Times New Roman"/>
        </w:rPr>
        <w:t xml:space="preserve"> This unit was turned on (i.e., its value set to 1) </w:t>
      </w:r>
      <w:r w:rsidR="00432D34">
        <w:rPr>
          <w:rFonts w:ascii="Times New Roman" w:hAnsi="Times New Roman" w:cs="Times New Roman"/>
        </w:rPr>
        <w:t>only</w:t>
      </w:r>
      <w:r w:rsidR="00FE70C7">
        <w:rPr>
          <w:rFonts w:ascii="Times New Roman" w:hAnsi="Times New Roman" w:cs="Times New Roman"/>
        </w:rPr>
        <w:t xml:space="preserve"> if the first object came to rest </w:t>
      </w:r>
      <w:r w:rsidR="0028632B">
        <w:rPr>
          <w:rFonts w:ascii="Times New Roman" w:hAnsi="Times New Roman" w:cs="Times New Roman"/>
        </w:rPr>
        <w:t>next to</w:t>
      </w:r>
      <w:r w:rsidR="00F830A4">
        <w:rPr>
          <w:rFonts w:ascii="Times New Roman" w:hAnsi="Times New Roman" w:cs="Times New Roman"/>
        </w:rPr>
        <w:t xml:space="preserve"> the</w:t>
      </w:r>
      <w:r w:rsidR="00FE70C7">
        <w:rPr>
          <w:rFonts w:ascii="Times New Roman" w:hAnsi="Times New Roman" w:cs="Times New Roman"/>
        </w:rPr>
        <w:t xml:space="preserve"> second object.</w:t>
      </w:r>
    </w:p>
    <w:p w14:paraId="545FE4B1" w14:textId="3339C2D0" w:rsidR="00C80AC6" w:rsidRDefault="00C80AC6"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Although I use semantically rich terms to describe the features in the model, </w:t>
      </w:r>
      <w:r w:rsidR="001A55CE">
        <w:rPr>
          <w:rFonts w:ascii="Times New Roman" w:hAnsi="Times New Roman" w:cs="Times New Roman"/>
        </w:rPr>
        <w:t>this is not meant to suggest that</w:t>
      </w:r>
      <w:r>
        <w:rPr>
          <w:rFonts w:ascii="Times New Roman" w:hAnsi="Times New Roman" w:cs="Times New Roman"/>
        </w:rPr>
        <w:t xml:space="preserve"> </w:t>
      </w:r>
      <w:r w:rsidR="001A55CE">
        <w:rPr>
          <w:rFonts w:ascii="Times New Roman" w:hAnsi="Times New Roman" w:cs="Times New Roman"/>
        </w:rPr>
        <w:t xml:space="preserve">infants </w:t>
      </w:r>
      <w:r>
        <w:rPr>
          <w:rFonts w:ascii="Times New Roman" w:hAnsi="Times New Roman" w:cs="Times New Roman"/>
        </w:rPr>
        <w:t xml:space="preserve">represent these features in a conceptually or semantically </w:t>
      </w:r>
      <w:r w:rsidR="006A1D61">
        <w:rPr>
          <w:rFonts w:ascii="Times New Roman" w:hAnsi="Times New Roman" w:cs="Times New Roman"/>
        </w:rPr>
        <w:t>meaningful</w:t>
      </w:r>
      <w:r w:rsidR="001A55CE">
        <w:rPr>
          <w:rFonts w:ascii="Times New Roman" w:hAnsi="Times New Roman" w:cs="Times New Roman"/>
        </w:rPr>
        <w:t xml:space="preserve"> way</w:t>
      </w:r>
      <w:r>
        <w:rPr>
          <w:rFonts w:ascii="Times New Roman" w:hAnsi="Times New Roman" w:cs="Times New Roman"/>
        </w:rPr>
        <w:t>.</w:t>
      </w:r>
      <w:r w:rsidR="006A1D61">
        <w:rPr>
          <w:rFonts w:ascii="Times New Roman" w:hAnsi="Times New Roman" w:cs="Times New Roman"/>
        </w:rPr>
        <w:t xml:space="preserve"> </w:t>
      </w:r>
      <w:r w:rsidR="001A55CE">
        <w:rPr>
          <w:rFonts w:ascii="Times New Roman" w:hAnsi="Times New Roman" w:cs="Times New Roman"/>
        </w:rPr>
        <w:t>These terms are used solely to help</w:t>
      </w:r>
      <w:r w:rsidR="006A1D61">
        <w:rPr>
          <w:rFonts w:ascii="Times New Roman" w:hAnsi="Times New Roman" w:cs="Times New Roman"/>
        </w:rPr>
        <w:t xml:space="preserve"> </w:t>
      </w:r>
      <w:r w:rsidR="001A55CE">
        <w:rPr>
          <w:rFonts w:ascii="Times New Roman" w:hAnsi="Times New Roman" w:cs="Times New Roman"/>
        </w:rPr>
        <w:t>readers understand the model’s structure</w:t>
      </w:r>
      <w:r w:rsidR="00DD3FDE">
        <w:rPr>
          <w:rFonts w:ascii="Times New Roman" w:hAnsi="Times New Roman" w:cs="Times New Roman"/>
        </w:rPr>
        <w:t xml:space="preserve">. As </w:t>
      </w:r>
      <w:r w:rsidR="00DD6731">
        <w:rPr>
          <w:rFonts w:ascii="Times New Roman" w:hAnsi="Times New Roman" w:cs="Times New Roman"/>
        </w:rPr>
        <w:t>is assumed to be true of infants</w:t>
      </w:r>
      <w:r w:rsidR="00DD3FDE">
        <w:rPr>
          <w:rFonts w:ascii="Times New Roman" w:hAnsi="Times New Roman" w:cs="Times New Roman"/>
        </w:rPr>
        <w:t xml:space="preserve">, the </w:t>
      </w:r>
      <w:r w:rsidR="00CE7E5C">
        <w:rPr>
          <w:rFonts w:ascii="Times New Roman" w:hAnsi="Times New Roman" w:cs="Times New Roman"/>
        </w:rPr>
        <w:t>present models</w:t>
      </w:r>
      <w:r w:rsidR="00DB578D">
        <w:rPr>
          <w:rFonts w:ascii="Times New Roman" w:hAnsi="Times New Roman" w:cs="Times New Roman"/>
        </w:rPr>
        <w:t xml:space="preserve"> similarly</w:t>
      </w:r>
      <w:r w:rsidR="00DD3FDE">
        <w:rPr>
          <w:rFonts w:ascii="Times New Roman" w:hAnsi="Times New Roman" w:cs="Times New Roman"/>
        </w:rPr>
        <w:t xml:space="preserve"> </w:t>
      </w:r>
      <w:r w:rsidR="00765A23">
        <w:rPr>
          <w:rFonts w:ascii="Times New Roman" w:hAnsi="Times New Roman" w:cs="Times New Roman"/>
        </w:rPr>
        <w:t>process</w:t>
      </w:r>
      <w:r w:rsidR="00DD3FDE">
        <w:rPr>
          <w:rFonts w:ascii="Times New Roman" w:hAnsi="Times New Roman" w:cs="Times New Roman"/>
        </w:rPr>
        <w:t xml:space="preserve"> these features as low-level perceptual properties </w:t>
      </w:r>
      <w:r w:rsidR="00226AC2">
        <w:rPr>
          <w:rFonts w:ascii="Times New Roman" w:hAnsi="Times New Roman" w:cs="Times New Roman"/>
        </w:rPr>
        <w:t>rather than in terms of their</w:t>
      </w:r>
      <w:r w:rsidR="00DD3FDE">
        <w:rPr>
          <w:rFonts w:ascii="Times New Roman" w:hAnsi="Times New Roman" w:cs="Times New Roman"/>
        </w:rPr>
        <w:t xml:space="preserve"> conceptual meaning</w:t>
      </w:r>
      <w:r w:rsidR="00765A23">
        <w:rPr>
          <w:rFonts w:ascii="Times New Roman" w:hAnsi="Times New Roman" w:cs="Times New Roman"/>
        </w:rPr>
        <w:t xml:space="preserve">. </w:t>
      </w:r>
      <w:r w:rsidR="007C07E0">
        <w:rPr>
          <w:rFonts w:ascii="Times New Roman" w:hAnsi="Times New Roman" w:cs="Times New Roman"/>
        </w:rPr>
        <w:t xml:space="preserve">Nonetheless, a potential objection is that because the features that the model </w:t>
      </w:r>
      <w:r w:rsidR="001A55CE">
        <w:rPr>
          <w:rFonts w:ascii="Times New Roman" w:hAnsi="Times New Roman" w:cs="Times New Roman"/>
        </w:rPr>
        <w:t>processes</w:t>
      </w:r>
      <w:r w:rsidR="007C07E0">
        <w:rPr>
          <w:rFonts w:ascii="Times New Roman" w:hAnsi="Times New Roman" w:cs="Times New Roman"/>
        </w:rPr>
        <w:t xml:space="preserve"> </w:t>
      </w:r>
      <w:r w:rsidR="00CE5DD4">
        <w:rPr>
          <w:rFonts w:ascii="Times New Roman" w:hAnsi="Times New Roman" w:cs="Times New Roman"/>
        </w:rPr>
        <w:t>are</w:t>
      </w:r>
      <w:r w:rsidR="007C07E0">
        <w:rPr>
          <w:rFonts w:ascii="Times New Roman" w:hAnsi="Times New Roman" w:cs="Times New Roman"/>
        </w:rPr>
        <w:t xml:space="preserve"> stipulated in the input</w:t>
      </w:r>
      <w:r w:rsidR="00362392">
        <w:rPr>
          <w:rFonts w:ascii="Times New Roman" w:hAnsi="Times New Roman" w:cs="Times New Roman"/>
        </w:rPr>
        <w:t xml:space="preserve"> rather than discovered as an infant might</w:t>
      </w:r>
      <w:r w:rsidR="00765A23">
        <w:rPr>
          <w:rFonts w:ascii="Times New Roman" w:hAnsi="Times New Roman" w:cs="Times New Roman"/>
        </w:rPr>
        <w:t xml:space="preserve"> in the real world</w:t>
      </w:r>
      <w:r w:rsidR="007C07E0">
        <w:rPr>
          <w:rFonts w:ascii="Times New Roman" w:hAnsi="Times New Roman" w:cs="Times New Roman"/>
        </w:rPr>
        <w:t xml:space="preserve">, the learning task </w:t>
      </w:r>
      <w:r w:rsidR="001A55CE">
        <w:rPr>
          <w:rFonts w:ascii="Times New Roman" w:hAnsi="Times New Roman" w:cs="Times New Roman"/>
        </w:rPr>
        <w:t xml:space="preserve">differs in important ways from the one that infants face in </w:t>
      </w:r>
      <w:r w:rsidR="00D70438">
        <w:rPr>
          <w:rFonts w:ascii="Times New Roman" w:hAnsi="Times New Roman" w:cs="Times New Roman"/>
        </w:rPr>
        <w:t>that</w:t>
      </w:r>
      <w:r w:rsidR="001A55CE">
        <w:rPr>
          <w:rFonts w:ascii="Times New Roman" w:hAnsi="Times New Roman" w:cs="Times New Roman"/>
        </w:rPr>
        <w:t xml:space="preserve"> world</w:t>
      </w:r>
      <w:r w:rsidR="007C07E0">
        <w:rPr>
          <w:rFonts w:ascii="Times New Roman" w:hAnsi="Times New Roman" w:cs="Times New Roman"/>
        </w:rPr>
        <w:t xml:space="preserve">. </w:t>
      </w:r>
      <w:r w:rsidR="00716327">
        <w:rPr>
          <w:rFonts w:ascii="Times New Roman" w:hAnsi="Times New Roman" w:cs="Times New Roman"/>
        </w:rPr>
        <w:t>Specifically</w:t>
      </w:r>
      <w:r w:rsidR="007C07E0">
        <w:rPr>
          <w:rFonts w:ascii="Times New Roman" w:hAnsi="Times New Roman" w:cs="Times New Roman"/>
        </w:rPr>
        <w:t>, by</w:t>
      </w:r>
      <w:r w:rsidR="00954129">
        <w:rPr>
          <w:rFonts w:ascii="Times New Roman" w:hAnsi="Times New Roman" w:cs="Times New Roman"/>
        </w:rPr>
        <w:t xml:space="preserve"> </w:t>
      </w:r>
      <w:r w:rsidR="00716327">
        <w:rPr>
          <w:rFonts w:ascii="Times New Roman" w:hAnsi="Times New Roman" w:cs="Times New Roman"/>
        </w:rPr>
        <w:t>deciding</w:t>
      </w:r>
      <w:r w:rsidR="00954129">
        <w:rPr>
          <w:rFonts w:ascii="Times New Roman" w:hAnsi="Times New Roman" w:cs="Times New Roman"/>
        </w:rPr>
        <w:t xml:space="preserve"> which features to implement, </w:t>
      </w:r>
      <w:r w:rsidR="00716327">
        <w:rPr>
          <w:rFonts w:ascii="Times New Roman" w:hAnsi="Times New Roman" w:cs="Times New Roman"/>
        </w:rPr>
        <w:t xml:space="preserve">the aspects of the input that the model attends to </w:t>
      </w:r>
      <w:r w:rsidR="00DE5412">
        <w:rPr>
          <w:rFonts w:ascii="Times New Roman" w:hAnsi="Times New Roman" w:cs="Times New Roman"/>
        </w:rPr>
        <w:t>have</w:t>
      </w:r>
      <w:r w:rsidR="00716327">
        <w:rPr>
          <w:rFonts w:ascii="Times New Roman" w:hAnsi="Times New Roman" w:cs="Times New Roman"/>
        </w:rPr>
        <w:t xml:space="preserve"> been prespecified</w:t>
      </w:r>
      <w:r w:rsidR="00954129">
        <w:rPr>
          <w:rFonts w:ascii="Times New Roman" w:hAnsi="Times New Roman" w:cs="Times New Roman"/>
        </w:rPr>
        <w:t xml:space="preserve">. There are two responses to this potential criticism. First, it has been shown </w:t>
      </w:r>
      <w:r w:rsidR="00716327">
        <w:rPr>
          <w:rFonts w:ascii="Times New Roman" w:hAnsi="Times New Roman" w:cs="Times New Roman"/>
        </w:rPr>
        <w:t>that when some</w:t>
      </w:r>
      <w:r w:rsidR="00954129">
        <w:rPr>
          <w:rFonts w:ascii="Times New Roman" w:hAnsi="Times New Roman" w:cs="Times New Roman"/>
        </w:rPr>
        <w:t xml:space="preserve"> features are made more salient than others</w:t>
      </w:r>
      <w:r w:rsidR="00716327">
        <w:rPr>
          <w:rFonts w:ascii="Times New Roman" w:hAnsi="Times New Roman" w:cs="Times New Roman"/>
        </w:rPr>
        <w:t>—a</w:t>
      </w:r>
      <w:r w:rsidR="00954129">
        <w:rPr>
          <w:rFonts w:ascii="Times New Roman" w:hAnsi="Times New Roman" w:cs="Times New Roman"/>
        </w:rPr>
        <w:t>s is the case here</w:t>
      </w:r>
      <w:r w:rsidR="00716327">
        <w:rPr>
          <w:rFonts w:ascii="Times New Roman" w:hAnsi="Times New Roman" w:cs="Times New Roman"/>
        </w:rPr>
        <w:t>—</w:t>
      </w:r>
      <w:r w:rsidR="00954129">
        <w:rPr>
          <w:rFonts w:ascii="Times New Roman" w:hAnsi="Times New Roman" w:cs="Times New Roman"/>
        </w:rPr>
        <w:t xml:space="preserve">models </w:t>
      </w:r>
      <w:r w:rsidR="00716327">
        <w:rPr>
          <w:rFonts w:ascii="Times New Roman" w:hAnsi="Times New Roman" w:cs="Times New Roman"/>
        </w:rPr>
        <w:t xml:space="preserve">like that used here </w:t>
      </w:r>
      <w:r w:rsidR="00954129">
        <w:rPr>
          <w:rFonts w:ascii="Times New Roman" w:hAnsi="Times New Roman" w:cs="Times New Roman"/>
        </w:rPr>
        <w:t>can discover autonomously which features to focus on, and this is true even if the</w:t>
      </w:r>
      <w:r w:rsidR="00F777EF">
        <w:rPr>
          <w:rFonts w:ascii="Times New Roman" w:hAnsi="Times New Roman" w:cs="Times New Roman"/>
        </w:rPr>
        <w:t xml:space="preserve"> salient and less salient</w:t>
      </w:r>
      <w:r w:rsidR="00954129">
        <w:rPr>
          <w:rFonts w:ascii="Times New Roman" w:hAnsi="Times New Roman" w:cs="Times New Roman"/>
        </w:rPr>
        <w:t xml:space="preserve"> features are perfectly correlated</w:t>
      </w:r>
      <w:r w:rsidR="00183524">
        <w:rPr>
          <w:rFonts w:ascii="Times New Roman" w:hAnsi="Times New Roman" w:cs="Times New Roman"/>
        </w:rPr>
        <w:t xml:space="preserve"> (e.g., Benton, 2024; Rakison &amp; Lupyan, 2008; Singh et al., 2025)</w:t>
      </w:r>
      <w:r w:rsidR="00954129">
        <w:rPr>
          <w:rFonts w:ascii="Times New Roman" w:hAnsi="Times New Roman" w:cs="Times New Roman"/>
        </w:rPr>
        <w:t xml:space="preserve">. </w:t>
      </w:r>
      <w:r w:rsidR="002428C0">
        <w:rPr>
          <w:rFonts w:ascii="Times New Roman" w:hAnsi="Times New Roman" w:cs="Times New Roman"/>
        </w:rPr>
        <w:t xml:space="preserve">Second, </w:t>
      </w:r>
      <w:r w:rsidR="0046083C">
        <w:rPr>
          <w:rFonts w:ascii="Times New Roman" w:hAnsi="Times New Roman" w:cs="Times New Roman"/>
        </w:rPr>
        <w:t xml:space="preserve">it is assumed here that </w:t>
      </w:r>
      <w:r w:rsidR="009B718F">
        <w:rPr>
          <w:rFonts w:ascii="Times New Roman" w:hAnsi="Times New Roman" w:cs="Times New Roman"/>
        </w:rPr>
        <w:t xml:space="preserve">attention to these low-level </w:t>
      </w:r>
      <w:r w:rsidR="0046083C">
        <w:rPr>
          <w:rFonts w:ascii="Times New Roman" w:hAnsi="Times New Roman" w:cs="Times New Roman"/>
        </w:rPr>
        <w:t xml:space="preserve">features </w:t>
      </w:r>
      <w:r w:rsidR="009B718F">
        <w:rPr>
          <w:rFonts w:ascii="Times New Roman" w:hAnsi="Times New Roman" w:cs="Times New Roman"/>
        </w:rPr>
        <w:t xml:space="preserve">as well as sensitivity to the associative relation among them is sufficient to explain infants’ looking behaviors in VoE </w:t>
      </w:r>
      <w:r w:rsidR="009B718F">
        <w:rPr>
          <w:rFonts w:ascii="Times New Roman" w:hAnsi="Times New Roman" w:cs="Times New Roman"/>
        </w:rPr>
        <w:lastRenderedPageBreak/>
        <w:t xml:space="preserve">studies that adopt the Gergely paradigm. </w:t>
      </w:r>
      <w:r w:rsidR="00F777EF">
        <w:rPr>
          <w:rFonts w:ascii="Times New Roman" w:hAnsi="Times New Roman" w:cs="Times New Roman"/>
        </w:rPr>
        <w:t xml:space="preserve">If </w:t>
      </w:r>
      <w:r w:rsidR="003065B8">
        <w:rPr>
          <w:rFonts w:ascii="Times New Roman" w:hAnsi="Times New Roman" w:cs="Times New Roman"/>
        </w:rPr>
        <w:t xml:space="preserve">a model </w:t>
      </w:r>
      <w:r w:rsidR="00F777EF">
        <w:rPr>
          <w:rFonts w:ascii="Times New Roman" w:hAnsi="Times New Roman" w:cs="Times New Roman"/>
        </w:rPr>
        <w:t>exposed to these features can capture infants’ responses in studies on infant action understanding, this would suggest that infants’ performance in these studies</w:t>
      </w:r>
      <w:r w:rsidR="003065B8">
        <w:rPr>
          <w:rFonts w:ascii="Times New Roman" w:hAnsi="Times New Roman" w:cs="Times New Roman"/>
        </w:rPr>
        <w:t xml:space="preserve"> may</w:t>
      </w:r>
      <w:r w:rsidR="00F777EF">
        <w:rPr>
          <w:rFonts w:ascii="Times New Roman" w:hAnsi="Times New Roman" w:cs="Times New Roman"/>
        </w:rPr>
        <w:t xml:space="preserve"> reflect sensitivity to similar features.</w:t>
      </w:r>
      <w:r w:rsidR="0083379E">
        <w:rPr>
          <w:rFonts w:ascii="Times New Roman" w:hAnsi="Times New Roman" w:cs="Times New Roman"/>
        </w:rPr>
        <w:t xml:space="preserve"> At the very least, such a demonstration would suggest that sensitivity to these</w:t>
      </w:r>
      <w:r w:rsidR="00772DBF">
        <w:rPr>
          <w:rFonts w:ascii="Times New Roman" w:hAnsi="Times New Roman" w:cs="Times New Roman"/>
        </w:rPr>
        <w:t xml:space="preserve"> surface-level</w:t>
      </w:r>
      <w:r w:rsidR="0083379E">
        <w:rPr>
          <w:rFonts w:ascii="Times New Roman" w:hAnsi="Times New Roman" w:cs="Times New Roman"/>
        </w:rPr>
        <w:t xml:space="preserve"> features and the relations among them is sufficient to explain infants’ looking behaviors in infant action understanding studies</w:t>
      </w:r>
      <w:r w:rsidR="00772DBF">
        <w:rPr>
          <w:rFonts w:ascii="Times New Roman" w:hAnsi="Times New Roman" w:cs="Times New Roman"/>
        </w:rPr>
        <w:t xml:space="preserve"> and that abstract knowledge that is underpinned by specialized processes might not be necessary</w:t>
      </w:r>
      <w:r w:rsidR="0083379E">
        <w:rPr>
          <w:rFonts w:ascii="Times New Roman" w:hAnsi="Times New Roman" w:cs="Times New Roman"/>
        </w:rPr>
        <w:t>.</w:t>
      </w:r>
      <w:r w:rsidR="00772DBF">
        <w:rPr>
          <w:rFonts w:ascii="Times New Roman" w:hAnsi="Times New Roman" w:cs="Times New Roman"/>
        </w:rPr>
        <w:t xml:space="preserve"> </w:t>
      </w:r>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5A69346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w:t>
      </w:r>
      <w:r w:rsidR="006C2C60">
        <w:rPr>
          <w:rFonts w:ascii="Times New Roman" w:hAnsi="Times New Roman" w:cs="Times New Roman"/>
        </w:rPr>
        <w:t>pretraining</w:t>
      </w:r>
      <w:r>
        <w:rPr>
          <w:rFonts w:ascii="Times New Roman" w:hAnsi="Times New Roman" w:cs="Times New Roman"/>
        </w:rPr>
        <w:t xml:space="preserve">.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w:t>
      </w:r>
      <w:r w:rsidR="00AE029E">
        <w:rPr>
          <w:rFonts w:ascii="Times New Roman" w:hAnsi="Times New Roman" w:cs="Times New Roman"/>
        </w:rPr>
        <w:t xml:space="preserve">the No Clearance unit in the Clearance group, </w:t>
      </w:r>
      <w:r>
        <w:rPr>
          <w:rFonts w:ascii="Times New Roman" w:hAnsi="Times New Roman" w:cs="Times New Roman"/>
        </w:rPr>
        <w:t xml:space="preserve">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53C5A951"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To instantiate the assumption that things with or without animate features can follow either curved or linear motion paths, half of the objects within each type of event possessed 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w:t>
      </w:r>
      <w:r w:rsidR="00A00325">
        <w:rPr>
          <w:rFonts w:ascii="Times New Roman" w:hAnsi="Times New Roman" w:cs="Times New Roman"/>
        </w:rPr>
        <w:t xml:space="preserve">, </w:t>
      </w:r>
      <w:r w:rsidR="00C963EC">
        <w:rPr>
          <w:rFonts w:ascii="Times New Roman" w:hAnsi="Times New Roman" w:cs="Times New Roman"/>
        </w:rPr>
        <w:t>barriers are more visually salient when motion occurs over them than beside them, and agents jump just high enough to clear barriers</w:t>
      </w:r>
      <w:r w:rsidRPr="005917AA">
        <w:rPr>
          <w:rFonts w:ascii="Times New Roman" w:hAnsi="Times New Roman" w:cs="Times New Roman"/>
        </w:rPr>
        <w:t xml:space="preserve">.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 was instantiated by turning on the Small Clearance unit in the Clearance group.</w:t>
      </w:r>
    </w:p>
    <w:p w14:paraId="56CB88D3" w14:textId="7B798D8D" w:rsidR="001547A5"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w:t>
      </w:r>
      <w:r w:rsidR="00C963EC">
        <w:rPr>
          <w:rFonts w:ascii="Times New Roman" w:hAnsi="Times New Roman" w:cs="Times New Roman"/>
        </w:rPr>
        <w:t xml:space="preserve">800 </w:t>
      </w:r>
      <w:r>
        <w:rPr>
          <w:rFonts w:ascii="Times New Roman" w:hAnsi="Times New Roman" w:cs="Times New Roman"/>
        </w:rPr>
        <w:t xml:space="preserve">epochs. The learning rate for the non-Jump Height and non-Barrier Height connections was 0.1. Crucially, the nature of this </w:t>
      </w:r>
      <w:r>
        <w:rPr>
          <w:rFonts w:ascii="Times New Roman" w:hAnsi="Times New Roman" w:cs="Times New Roman"/>
        </w:rPr>
        <w:lastRenderedPageBreak/>
        <w:t xml:space="preserve">pretraining experience was identical for all networks, regardless of simulation. </w:t>
      </w:r>
      <w:r w:rsidR="00457D74">
        <w:rPr>
          <w:rFonts w:ascii="Times New Roman" w:hAnsi="Times New Roman" w:cs="Times New Roman"/>
        </w:rPr>
        <w:t>Additionally</w:t>
      </w:r>
      <w:r>
        <w:rPr>
          <w:rFonts w:ascii="Times New Roman" w:hAnsi="Times New Roman" w:cs="Times New Roman"/>
        </w:rPr>
        <w:t xml:space="preserve">, the habituation phase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Pr>
          <w:rFonts w:ascii="Times New Roman" w:hAnsi="Times New Roman" w:cs="Times New Roman"/>
        </w:rPr>
        <w:t>epochs</w:t>
      </w:r>
      <w:r w:rsidR="008021BD">
        <w:rPr>
          <w:rFonts w:ascii="Times New Roman" w:hAnsi="Times New Roman" w:cs="Times New Roman"/>
        </w:rPr>
        <w:t xml:space="preserve"> in step sizes of 2.</w:t>
      </w:r>
      <w:r>
        <w:rPr>
          <w:rFonts w:ascii="Times New Roman" w:hAnsi="Times New Roman" w:cs="Times New Roman"/>
        </w:rPr>
        <w:t xml:space="preserve"> </w:t>
      </w:r>
      <w:r w:rsidR="00DF3239">
        <w:rPr>
          <w:rFonts w:ascii="Times New Roman" w:hAnsi="Times New Roman" w:cs="Times New Roman"/>
        </w:rPr>
        <w:t xml:space="preserve">This phase immediately followed the pretraining phase.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Greater error corresponds to longer looking. Using error as a proxy for infant looking is typical in simulation studies</w:t>
      </w:r>
      <w:r w:rsidR="007A629C">
        <w:rPr>
          <w:rFonts w:ascii="Times New Roman" w:hAnsi="Times New Roman" w:cs="Times New Roman"/>
        </w:rPr>
        <w:t xml:space="preserve"> like these</w:t>
      </w:r>
      <w:r>
        <w:rPr>
          <w:rFonts w:ascii="Times New Roman" w:hAnsi="Times New Roman" w:cs="Times New Roman"/>
        </w:rPr>
        <w:t xml:space="preserve"> (e.g., </w:t>
      </w:r>
      <w:r w:rsidR="007A629C">
        <w:rPr>
          <w:rFonts w:ascii="Times New Roman" w:hAnsi="Times New Roman" w:cs="Times New Roman"/>
        </w:rPr>
        <w:t xml:space="preserve">Benton &amp; Lapan, 2021; </w:t>
      </w:r>
      <w:r>
        <w:rPr>
          <w:rFonts w:ascii="Times New Roman" w:hAnsi="Times New Roman" w:cs="Times New Roman"/>
        </w:rPr>
        <w:t xml:space="preserve">Rakison &amp; Lupyan, 2008). </w:t>
      </w:r>
      <w:r w:rsidR="00E71E95">
        <w:rPr>
          <w:rFonts w:ascii="Times New Roman" w:hAnsi="Times New Roman" w:cs="Times New Roman"/>
        </w:rPr>
        <w:t xml:space="preserve">To understand why this is the case—that is, </w:t>
      </w:r>
      <w:r w:rsidR="002531AE">
        <w:rPr>
          <w:rFonts w:ascii="Times New Roman" w:hAnsi="Times New Roman" w:cs="Times New Roman"/>
        </w:rPr>
        <w:t>why it is appropriate to conceptualize</w:t>
      </w:r>
      <w:r w:rsidR="00CB51A3">
        <w:rPr>
          <w:rFonts w:ascii="Times New Roman" w:hAnsi="Times New Roman" w:cs="Times New Roman"/>
        </w:rPr>
        <w:t xml:space="preserve"> network</w:t>
      </w:r>
      <w:r w:rsidR="002531AE">
        <w:rPr>
          <w:rFonts w:ascii="Times New Roman" w:hAnsi="Times New Roman" w:cs="Times New Roman"/>
        </w:rPr>
        <w:t xml:space="preserve"> error as being positively related to infant loo</w:t>
      </w:r>
      <w:r w:rsidR="00E71E95">
        <w:rPr>
          <w:rFonts w:ascii="Times New Roman" w:hAnsi="Times New Roman" w:cs="Times New Roman"/>
        </w:rPr>
        <w:t xml:space="preserve">king time—it is important to consider the relation </w:t>
      </w:r>
      <w:r w:rsidR="0002365D">
        <w:rPr>
          <w:rFonts w:ascii="Times New Roman" w:hAnsi="Times New Roman" w:cs="Times New Roman"/>
        </w:rPr>
        <w:t>between infant habituation</w:t>
      </w:r>
      <w:r w:rsidR="00E71E95">
        <w:rPr>
          <w:rFonts w:ascii="Times New Roman" w:hAnsi="Times New Roman" w:cs="Times New Roman"/>
        </w:rPr>
        <w:t xml:space="preserve"> and learning in standard </w:t>
      </w:r>
      <w:proofErr w:type="spellStart"/>
      <w:r w:rsidR="009E2952">
        <w:rPr>
          <w:rFonts w:ascii="Times New Roman" w:hAnsi="Times New Roman" w:cs="Times New Roman"/>
        </w:rPr>
        <w:t>auto</w:t>
      </w:r>
      <w:r w:rsidR="009E2952">
        <w:rPr>
          <w:rFonts w:ascii="Times New Roman" w:hAnsi="Times New Roman" w:cs="Times New Roman"/>
        </w:rPr>
        <w:t>associative</w:t>
      </w:r>
      <w:proofErr w:type="spellEnd"/>
      <w:r w:rsidR="009E2952">
        <w:rPr>
          <w:rFonts w:ascii="Times New Roman" w:hAnsi="Times New Roman" w:cs="Times New Roman"/>
        </w:rPr>
        <w:t xml:space="preserve"> models like that used here.</w:t>
      </w:r>
      <w:r w:rsidR="00E71E95">
        <w:rPr>
          <w:rFonts w:ascii="Times New Roman" w:hAnsi="Times New Roman" w:cs="Times New Roman"/>
        </w:rPr>
        <w:t xml:space="preserve"> </w:t>
      </w:r>
      <w:r w:rsidR="00CB51A3">
        <w:rPr>
          <w:rFonts w:ascii="Times New Roman" w:hAnsi="Times New Roman" w:cs="Times New Roman"/>
        </w:rPr>
        <w:t xml:space="preserve"> </w:t>
      </w:r>
      <w:r w:rsidR="003E737D">
        <w:rPr>
          <w:rFonts w:ascii="Times New Roman" w:hAnsi="Times New Roman" w:cs="Times New Roman"/>
        </w:rPr>
        <w:t>According to one influential model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 learners</w:t>
      </w:r>
      <w:r w:rsidR="009D0459">
        <w:rPr>
          <w:rFonts w:ascii="Times New Roman" w:hAnsi="Times New Roman" w:cs="Times New Roman"/>
        </w:rPr>
        <w:t xml:space="preserve"> gradually adjust their internal representation of an external stimulus until </w:t>
      </w:r>
      <w:r w:rsidR="004743FE">
        <w:rPr>
          <w:rFonts w:ascii="Times New Roman" w:hAnsi="Times New Roman" w:cs="Times New Roman"/>
        </w:rPr>
        <w:t xml:space="preserve">it </w:t>
      </w:r>
      <w:r w:rsidR="009D0459">
        <w:rPr>
          <w:rFonts w:ascii="Times New Roman" w:hAnsi="Times New Roman" w:cs="Times New Roman"/>
        </w:rPr>
        <w:t>matches the external stimulus in some way. Crucially, while there is a discrepancy between the internal representation</w:t>
      </w:r>
      <w:r w:rsidR="0054510C">
        <w:rPr>
          <w:rFonts w:ascii="Times New Roman" w:hAnsi="Times New Roman" w:cs="Times New Roman"/>
        </w:rPr>
        <w:t xml:space="preserve"> of the external stimulus</w:t>
      </w:r>
      <w:r w:rsidR="009D0459">
        <w:rPr>
          <w:rFonts w:ascii="Times New Roman" w:hAnsi="Times New Roman" w:cs="Times New Roman"/>
        </w:rPr>
        <w:t xml:space="preserve"> and the external stimulus</w:t>
      </w:r>
      <w:r w:rsidR="0054510C">
        <w:rPr>
          <w:rFonts w:ascii="Times New Roman" w:hAnsi="Times New Roman" w:cs="Times New Roman"/>
        </w:rPr>
        <w:t xml:space="preserve"> itself</w:t>
      </w:r>
      <w:r w:rsidR="009D0459">
        <w:rPr>
          <w:rFonts w:ascii="Times New Roman" w:hAnsi="Times New Roman" w:cs="Times New Roman"/>
        </w:rPr>
        <w:t xml:space="preserve">, learners will continue </w:t>
      </w:r>
      <w:r w:rsidR="003C36B5">
        <w:rPr>
          <w:rFonts w:ascii="Times New Roman" w:hAnsi="Times New Roman" w:cs="Times New Roman"/>
        </w:rPr>
        <w:t>visually to</w:t>
      </w:r>
      <w:r w:rsidR="009D0459">
        <w:rPr>
          <w:rFonts w:ascii="Times New Roman" w:hAnsi="Times New Roman" w:cs="Times New Roman"/>
        </w:rPr>
        <w:t xml:space="preserve"> fixate the external stimulus. </w:t>
      </w:r>
      <w:r w:rsidR="00E32B52">
        <w:rPr>
          <w:rFonts w:ascii="Times New Roman" w:hAnsi="Times New Roman" w:cs="Times New Roman"/>
        </w:rPr>
        <w:t xml:space="preserve">Only when this discrepancy is resolved do learners disengage from the external stimulus </w:t>
      </w:r>
      <w:r w:rsidR="003C36B5">
        <w:rPr>
          <w:rFonts w:ascii="Times New Roman" w:hAnsi="Times New Roman" w:cs="Times New Roman"/>
        </w:rPr>
        <w:t>and turn their attention elsewhere</w:t>
      </w:r>
      <w:r w:rsidR="009D0459">
        <w:rPr>
          <w:rFonts w:ascii="Times New Roman" w:hAnsi="Times New Roman" w:cs="Times New Roman"/>
        </w:rPr>
        <w:t xml:space="preserve">. </w:t>
      </w:r>
      <w:r w:rsidR="00C26EA0">
        <w:rPr>
          <w:rFonts w:ascii="Times New Roman" w:hAnsi="Times New Roman" w:cs="Times New Roman"/>
        </w:rPr>
        <w:t>In a similar vein,</w:t>
      </w:r>
      <w:r w:rsidR="00863608">
        <w:rPr>
          <w:rFonts w:ascii="Times New Roman" w:hAnsi="Times New Roman" w:cs="Times New Roman"/>
        </w:rPr>
        <w:t xml:space="preserve"> </w:t>
      </w:r>
      <w:proofErr w:type="spellStart"/>
      <w:r w:rsidR="00853343">
        <w:rPr>
          <w:rFonts w:ascii="Times New Roman" w:hAnsi="Times New Roman" w:cs="Times New Roman"/>
        </w:rPr>
        <w:t>autoassociative</w:t>
      </w:r>
      <w:proofErr w:type="spellEnd"/>
      <w:r w:rsidR="00853343">
        <w:rPr>
          <w:rFonts w:ascii="Times New Roman" w:hAnsi="Times New Roman" w:cs="Times New Roman"/>
        </w:rPr>
        <w:t xml:space="preserve"> models</w:t>
      </w:r>
      <w:r w:rsidR="00863608">
        <w:rPr>
          <w:rFonts w:ascii="Times New Roman" w:hAnsi="Times New Roman" w:cs="Times New Roman"/>
        </w:rPr>
        <w:t xml:space="preserve"> learn to reproduce</w:t>
      </w:r>
      <w:r w:rsidR="00F00019">
        <w:rPr>
          <w:rFonts w:ascii="Times New Roman" w:hAnsi="Times New Roman" w:cs="Times New Roman"/>
        </w:rPr>
        <w:t xml:space="preserve"> at the output layer</w:t>
      </w:r>
      <w:r w:rsidR="00863608">
        <w:rPr>
          <w:rFonts w:ascii="Times New Roman" w:hAnsi="Times New Roman" w:cs="Times New Roman"/>
        </w:rPr>
        <w:t xml:space="preserve"> input</w:t>
      </w:r>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r w:rsidR="00863608">
        <w:rPr>
          <w:rFonts w:ascii="Times New Roman" w:hAnsi="Times New Roman" w:cs="Times New Roman"/>
        </w:rPr>
        <w:t xml:space="preserve"> to the model</w:t>
      </w:r>
      <w:r w:rsidR="002A0405">
        <w:rPr>
          <w:rFonts w:ascii="Times New Roman" w:hAnsi="Times New Roman" w:cs="Times New Roman"/>
        </w:rPr>
        <w:t xml:space="preserve">. These networks do this </w:t>
      </w:r>
      <w:r w:rsidR="00863608">
        <w:rPr>
          <w:rFonts w:ascii="Times New Roman" w:hAnsi="Times New Roman" w:cs="Times New Roman"/>
        </w:rPr>
        <w:t xml:space="preserve">by gradually adjusting their </w:t>
      </w:r>
      <w:r w:rsidR="00E10136">
        <w:rPr>
          <w:rFonts w:ascii="Times New Roman" w:hAnsi="Times New Roman" w:cs="Times New Roman"/>
        </w:rPr>
        <w:t>hidden</w:t>
      </w:r>
      <w:r w:rsidR="00863608">
        <w:rPr>
          <w:rFonts w:ascii="Times New Roman" w:hAnsi="Times New Roman" w:cs="Times New Roman"/>
        </w:rPr>
        <w:t xml:space="preserve"> representations </w:t>
      </w:r>
      <w:r w:rsidR="00E10136">
        <w:rPr>
          <w:rFonts w:ascii="Times New Roman" w:hAnsi="Times New Roman" w:cs="Times New Roman"/>
        </w:rPr>
        <w:t xml:space="preserve">(akin to the model’s internal representation) </w:t>
      </w:r>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r w:rsidR="00863608">
        <w:rPr>
          <w:rFonts w:ascii="Times New Roman" w:hAnsi="Times New Roman" w:cs="Times New Roman"/>
        </w:rPr>
        <w:t>As was true for infant habituation</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(akin to the network continuing to fixate the external stimulus)</w:t>
      </w:r>
      <w:r w:rsidR="00FD7FD0">
        <w:rPr>
          <w:rFonts w:ascii="Times New Roman" w:hAnsi="Times New Roman" w:cs="Times New Roman"/>
        </w:rPr>
        <w:t xml:space="preserve"> until the discrepancy between the model’s representation of the </w:t>
      </w:r>
      <w:r w:rsidR="00FD7FD0">
        <w:rPr>
          <w:rFonts w:ascii="Times New Roman" w:hAnsi="Times New Roman" w:cs="Times New Roman"/>
        </w:rPr>
        <w:lastRenderedPageBreak/>
        <w:t xml:space="preserve">external stimulus at the hidden layer matches the external stimulus </w:t>
      </w:r>
      <w:r w:rsidR="008324D1">
        <w:rPr>
          <w:rFonts w:ascii="Times New Roman" w:hAnsi="Times New Roman" w:cs="Times New Roman"/>
        </w:rPr>
        <w:t>in some way</w:t>
      </w:r>
      <w:r w:rsidR="00FD7FD0">
        <w:rPr>
          <w:rFonts w:ascii="Times New Roman" w:hAnsi="Times New Roman" w:cs="Times New Roman"/>
        </w:rPr>
        <w:t>.</w:t>
      </w:r>
      <w:r w:rsidR="004C7140">
        <w:rPr>
          <w:rFonts w:ascii="Times New Roman" w:hAnsi="Times New Roman" w:cs="Times New Roman"/>
        </w:rPr>
        <w:t xml:space="preserve"> </w:t>
      </w:r>
      <w:r w:rsidR="0026456F">
        <w:rPr>
          <w:rFonts w:ascii="Times New Roman" w:hAnsi="Times New Roman" w:cs="Times New Roman"/>
        </w:rPr>
        <w:t>Only at this point is</w:t>
      </w:r>
      <w:r w:rsidR="004C7140">
        <w:rPr>
          <w:rFonts w:ascii="Times New Roman" w:hAnsi="Times New Roman" w:cs="Times New Roman"/>
        </w:rPr>
        <w:t xml:space="preserve"> the network ready to process (i.e., fixate) a new external stimulus.</w:t>
      </w:r>
      <w:r w:rsidR="007F7477">
        <w:rPr>
          <w:rFonts w:ascii="Times New Roman" w:hAnsi="Times New Roman" w:cs="Times New Roman"/>
        </w:rPr>
        <w:t xml:space="preserve"> </w:t>
      </w:r>
    </w:p>
    <w:p w14:paraId="7BB3849B" w14:textId="7B148503" w:rsidR="00524642" w:rsidRPr="00AE207C" w:rsidRDefault="001547A5" w:rsidP="007F7477">
      <w:pPr>
        <w:spacing w:line="480" w:lineRule="auto"/>
        <w:ind w:firstLine="720"/>
        <w:contextualSpacing/>
        <w:rPr>
          <w:rFonts w:ascii="Times New Roman" w:hAnsi="Times New Roman" w:cs="Times New Roman"/>
        </w:rPr>
      </w:pPr>
      <w:r>
        <w:rPr>
          <w:rFonts w:ascii="Times New Roman" w:hAnsi="Times New Roman" w:cs="Times New Roman"/>
        </w:rPr>
        <w:t>A</w:t>
      </w:r>
      <w:r w:rsidR="006C05D7">
        <w:rPr>
          <w:rFonts w:ascii="Times New Roman" w:hAnsi="Times New Roman" w:cs="Times New Roman"/>
        </w:rPr>
        <w:t>ll</w:t>
      </w:r>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9"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7441456A"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 xml:space="preserve">Previous research found that infants looked longer at an inefficient event than an efficient one after habituating to an event where an animate-like object either jumped or reached over a barrier to </w:t>
      </w:r>
      <w:r w:rsidR="00617409">
        <w:rPr>
          <w:rFonts w:ascii="Times New Roman" w:hAnsi="Times New Roman" w:cs="Times New Roman"/>
        </w:rPr>
        <w:t>reach</w:t>
      </w:r>
      <w:r w:rsidR="00617409" w:rsidRPr="004A274B">
        <w:rPr>
          <w:rFonts w:ascii="Times New Roman" w:hAnsi="Times New Roman" w:cs="Times New Roman"/>
        </w:rPr>
        <w:t xml:space="preserve"> </w:t>
      </w:r>
      <w:r w:rsidRPr="004A274B">
        <w:rPr>
          <w:rFonts w:ascii="Times New Roman" w:hAnsi="Times New Roman" w:cs="Times New Roman"/>
        </w:rPr>
        <w:t>another animate-like object</w:t>
      </w:r>
      <w:r>
        <w:rPr>
          <w:rFonts w:ascii="Times New Roman" w:hAnsi="Times New Roman" w:cs="Times New Roman"/>
        </w:rPr>
        <w:t xml:space="preserve"> (e.g., Gergely et al., 1995; see also Sodian et al., 2004). However, infants attended equally to both events if, during habituation, the barrier was located alongside rather than beneath the jump or reach. Simulation 1 tested whether the current model (and thereby, the current</w:t>
      </w:r>
      <w:r w:rsidR="00A568AB">
        <w:rPr>
          <w:rFonts w:ascii="Times New Roman" w:hAnsi="Times New Roman" w:cs="Times New Roman"/>
        </w:rPr>
        <w:t xml:space="preserve"> theoretical</w:t>
      </w:r>
      <w:r>
        <w:rPr>
          <w:rFonts w:ascii="Times New Roman" w:hAnsi="Times New Roman" w:cs="Times New Roman"/>
        </w:rPr>
        <w:t xml:space="preserve"> proposal) could account for this finding. </w:t>
      </w:r>
    </w:p>
    <w:p w14:paraId="1A2732DA" w14:textId="53EAC1A1"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w:t>
      </w:r>
      <w:r w:rsidR="00D17A95">
        <w:rPr>
          <w:rFonts w:ascii="Times New Roman" w:hAnsi="Times New Roman" w:cs="Times New Roman"/>
        </w:rPr>
        <w:t>All total of 240 networks were tested—20 networks for each training epoch</w:t>
      </w:r>
      <w:r w:rsidR="00DB355C">
        <w:rPr>
          <w:rFonts w:ascii="Times New Roman" w:hAnsi="Times New Roman" w:cs="Times New Roman"/>
        </w:rPr>
        <w:t xml:space="preserve"> and condition</w:t>
      </w:r>
      <w:r w:rsidR="00D17A95">
        <w:rPr>
          <w:rFonts w:ascii="Times New Roman" w:hAnsi="Times New Roman" w:cs="Times New Roman"/>
        </w:rPr>
        <w:t xml:space="preserve">. </w:t>
      </w:r>
      <w:r>
        <w:rPr>
          <w:rFonts w:ascii="Times New Roman" w:hAnsi="Times New Roman" w:cs="Times New Roman"/>
        </w:rPr>
        <w:t xml:space="preserve">The habituation event in the Experimental condition mirrored the Curved Path pretraining events with two key exceptions. First, novel objects with animate features were used. Second, the </w:t>
      </w:r>
      <w:r w:rsidR="0040165B">
        <w:rPr>
          <w:rFonts w:ascii="Times New Roman" w:hAnsi="Times New Roman" w:cs="Times New Roman"/>
        </w:rPr>
        <w:t xml:space="preserve">fourth </w:t>
      </w:r>
      <w:r>
        <w:rPr>
          <w:rFonts w:ascii="Times New Roman" w:hAnsi="Times New Roman" w:cs="Times New Roman"/>
        </w:rPr>
        <w:t xml:space="preserve">unit rather than the first unit was turned on in the Barrier Height and Jump Height groups. </w:t>
      </w:r>
      <w:r w:rsidR="00DB7A24">
        <w:rPr>
          <w:rFonts w:ascii="Times New Roman" w:hAnsi="Times New Roman" w:cs="Times New Roman"/>
        </w:rPr>
        <w:t>These differences ensured</w:t>
      </w:r>
      <w:r>
        <w:rPr>
          <w:rFonts w:ascii="Times New Roman" w:hAnsi="Times New Roman" w:cs="Times New Roman"/>
        </w:rPr>
        <w:t xml:space="preserve"> that </w:t>
      </w:r>
      <w:r w:rsidR="0040165B">
        <w:rPr>
          <w:rFonts w:ascii="Times New Roman" w:hAnsi="Times New Roman" w:cs="Times New Roman"/>
        </w:rPr>
        <w:t xml:space="preserve">networks’ </w:t>
      </w:r>
      <w:r>
        <w:rPr>
          <w:rFonts w:ascii="Times New Roman" w:hAnsi="Times New Roman" w:cs="Times New Roman"/>
        </w:rPr>
        <w:t xml:space="preserve">processing during </w:t>
      </w:r>
      <w:r w:rsidR="005843E9">
        <w:rPr>
          <w:rFonts w:ascii="Times New Roman" w:hAnsi="Times New Roman" w:cs="Times New Roman"/>
        </w:rPr>
        <w:t xml:space="preserve">the </w:t>
      </w:r>
      <w:r>
        <w:rPr>
          <w:rFonts w:ascii="Times New Roman" w:hAnsi="Times New Roman" w:cs="Times New Roman"/>
        </w:rPr>
        <w:t xml:space="preserve">habituation </w:t>
      </w:r>
      <w:r w:rsidR="005843E9">
        <w:rPr>
          <w:rFonts w:ascii="Times New Roman" w:hAnsi="Times New Roman" w:cs="Times New Roman"/>
        </w:rPr>
        <w:t xml:space="preserve">phase </w:t>
      </w:r>
      <w:r>
        <w:rPr>
          <w:rFonts w:ascii="Times New Roman" w:hAnsi="Times New Roman" w:cs="Times New Roman"/>
        </w:rPr>
        <w:t xml:space="preserve">was not influenced by prior experience with </w:t>
      </w:r>
      <w:r w:rsidR="00DB7A24">
        <w:rPr>
          <w:rFonts w:ascii="Times New Roman" w:hAnsi="Times New Roman" w:cs="Times New Roman"/>
        </w:rPr>
        <w:t xml:space="preserve">either </w:t>
      </w:r>
      <w:r>
        <w:rPr>
          <w:rFonts w:ascii="Times New Roman" w:hAnsi="Times New Roman" w:cs="Times New Roman"/>
        </w:rPr>
        <w:t>the pretraining barrier height</w:t>
      </w:r>
      <w:r w:rsidR="00DB7A24">
        <w:rPr>
          <w:rFonts w:ascii="Times New Roman" w:hAnsi="Times New Roman" w:cs="Times New Roman"/>
        </w:rPr>
        <w:t xml:space="preserve"> or specific objects or entities</w:t>
      </w:r>
      <w:r>
        <w:rPr>
          <w:rFonts w:ascii="Times New Roman" w:hAnsi="Times New Roman" w:cs="Times New Roman"/>
        </w:rPr>
        <w:t>. Networks were then shown a straight path event (Efficient test event) and curved path event (Inefficient test event). Both events were shown without the barrier 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768CF26D" w14:textId="5FCE8720"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11F24F8B" wp14:editId="758CA2AD">
                <wp:simplePos x="0" y="0"/>
                <wp:positionH relativeFrom="margin">
                  <wp:align>left</wp:align>
                </wp:positionH>
                <wp:positionV relativeFrom="paragraph">
                  <wp:posOffset>400050</wp:posOffset>
                </wp:positionV>
                <wp:extent cx="6638925" cy="502920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5029200"/>
                        </a:xfrm>
                        <a:prstGeom prst="rect">
                          <a:avLst/>
                        </a:prstGeom>
                        <a:solidFill>
                          <a:srgbClr val="FFFFFF"/>
                        </a:solidFill>
                        <a:ln w="9525">
                          <a:noFill/>
                          <a:miter lim="800000"/>
                          <a:headEnd/>
                          <a:tailEnd/>
                        </a:ln>
                      </wps:spPr>
                      <wps:txb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96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" stroked="f">
                <v:textbo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018FC986" w14:textId="77777777" w:rsidR="00BC196F" w:rsidRDefault="00BC196F" w:rsidP="00AE6298">
      <w:pPr>
        <w:spacing w:line="480" w:lineRule="auto"/>
        <w:ind w:firstLine="720"/>
        <w:contextualSpacing/>
        <w:rPr>
          <w:rFonts w:ascii="Times New Roman" w:hAnsi="Times New Roman" w:cs="Times New Roman"/>
        </w:rPr>
      </w:pPr>
    </w:p>
    <w:p w14:paraId="183D438D" w14:textId="575B251C" w:rsidR="00524642" w:rsidRDefault="00E22C4C" w:rsidP="00524642">
      <w:pPr>
        <w:spacing w:line="480" w:lineRule="auto"/>
        <w:ind w:firstLine="720"/>
        <w:contextualSpacing/>
        <w:rPr>
          <w:rFonts w:ascii="Times New Roman" w:hAnsi="Times New Roman" w:cs="Times New Roman"/>
        </w:rPr>
      </w:pPr>
      <w:r>
        <w:rPr>
          <w:rFonts w:ascii="Times New Roman" w:hAnsi="Times New Roman" w:cs="Times New Roman"/>
        </w:rPr>
        <w:t>As can be seen in Figure 2 above</w:t>
      </w:r>
      <w:r w:rsidR="00322AB3">
        <w:rPr>
          <w:rStyle w:val="FootnoteReference"/>
          <w:rFonts w:ascii="Times New Roman" w:hAnsi="Times New Roman" w:cs="Times New Roman"/>
        </w:rPr>
        <w:footnoteReference w:id="1"/>
      </w:r>
      <w:r>
        <w:rPr>
          <w:rFonts w:ascii="Times New Roman" w:hAnsi="Times New Roman" w:cs="Times New Roman"/>
        </w:rPr>
        <w:t>,</w:t>
      </w:r>
      <w:r w:rsidR="002C3076">
        <w:rPr>
          <w:rFonts w:ascii="Times New Roman" w:hAnsi="Times New Roman" w:cs="Times New Roman"/>
        </w:rPr>
        <w:t xml:space="preserve"> networks in</w:t>
      </w:r>
      <w:r w:rsidR="00605525">
        <w:rPr>
          <w:rFonts w:ascii="Times New Roman" w:hAnsi="Times New Roman" w:cs="Times New Roman"/>
        </w:rPr>
        <w:t xml:space="preserve"> the Experimental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 xml:space="preserve">than the </w:t>
      </w:r>
      <w:r w:rsidR="00605525">
        <w:rPr>
          <w:rFonts w:ascii="Times New Roman" w:hAnsi="Times New Roman" w:cs="Times New Roman"/>
        </w:rPr>
        <w:lastRenderedPageBreak/>
        <w:t>Efficient test event.</w:t>
      </w:r>
      <w:r w:rsidR="0016781E">
        <w:rPr>
          <w:rFonts w:ascii="Times New Roman" w:hAnsi="Times New Roman" w:cs="Times New Roman"/>
        </w:rPr>
        <w:t xml:space="preserve"> A different pattern emerged </w:t>
      </w:r>
      <w:r w:rsidR="000C66BC">
        <w:rPr>
          <w:rFonts w:ascii="Times New Roman" w:hAnsi="Times New Roman" w:cs="Times New Roman"/>
        </w:rPr>
        <w:t>for networks assigned to the Control condition. Two observations are worth noting in particular. First,</w:t>
      </w:r>
      <w:r w:rsidR="00651513">
        <w:rPr>
          <w:rFonts w:ascii="Times New Roman" w:hAnsi="Times New Roman" w:cs="Times New Roman"/>
        </w:rPr>
        <w:t xml:space="preserve"> </w:t>
      </w:r>
      <w:r w:rsidR="0016781E">
        <w:rPr>
          <w:rFonts w:ascii="Times New Roman" w:hAnsi="Times New Roman" w:cs="Times New Roman"/>
        </w:rPr>
        <w:t>the pattern of looking across the different training epochs and test events was inconsistent</w:t>
      </w:r>
      <w:r w:rsidR="000C66BC">
        <w:rPr>
          <w:rFonts w:ascii="Times New Roman" w:hAnsi="Times New Roman" w:cs="Times New Roman"/>
        </w:rPr>
        <w:t xml:space="preserve">; that is, </w:t>
      </w:r>
      <w:r w:rsidR="0016781E">
        <w:rPr>
          <w:rFonts w:ascii="Times New Roman" w:hAnsi="Times New Roman" w:cs="Times New Roman"/>
        </w:rPr>
        <w:t>networks looked longer at the Efficient test event than at the Inefficient test event</w:t>
      </w:r>
      <w:r w:rsidR="000C66BC">
        <w:rPr>
          <w:rFonts w:ascii="Times New Roman" w:hAnsi="Times New Roman" w:cs="Times New Roman"/>
        </w:rPr>
        <w:t xml:space="preserve"> for some training epochs and looked longer at the Inefficient test event than at the Efficient test event for others. Second, networks looked</w:t>
      </w:r>
      <w:r w:rsidR="00651513">
        <w:rPr>
          <w:rFonts w:ascii="Times New Roman" w:hAnsi="Times New Roman" w:cs="Times New Roman"/>
        </w:rPr>
        <w:t xml:space="preserve"> about equally</w:t>
      </w:r>
      <w:r w:rsidR="00AA112F">
        <w:rPr>
          <w:rFonts w:ascii="Times New Roman" w:hAnsi="Times New Roman" w:cs="Times New Roman"/>
        </w:rPr>
        <w:t xml:space="preserve"> at the two test events </w:t>
      </w:r>
      <w:r w:rsidR="00034A30">
        <w:rPr>
          <w:rFonts w:ascii="Times New Roman" w:hAnsi="Times New Roman" w:cs="Times New Roman"/>
        </w:rPr>
        <w:t>across the training epochs</w:t>
      </w:r>
      <w:r w:rsidR="00D271B7">
        <w:rPr>
          <w:rFonts w:ascii="Times New Roman" w:hAnsi="Times New Roman" w:cs="Times New Roman"/>
        </w:rPr>
        <w:t>.</w:t>
      </w:r>
      <w:r w:rsidR="00F2233A">
        <w:rPr>
          <w:rFonts w:ascii="Times New Roman" w:hAnsi="Times New Roman" w:cs="Times New Roman"/>
        </w:rPr>
        <w:t xml:space="preserve"> </w:t>
      </w:r>
    </w:p>
    <w:p w14:paraId="015526C2" w14:textId="43AC3FCC"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3E1517C3"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B3622E">
        <w:rPr>
          <w:rFonts w:ascii="Times New Roman" w:eastAsia="Times New Roman" w:hAnsi="Times New Roman" w:cs="Times New Roman"/>
        </w:rPr>
        <w:t xml:space="preserve">Previous research showed that infants look longer when agents pursue goals inefficiently than when they pursue goals efficiently but only if an agent’s earlier actions were justified given external constraints. This finding and others have been interpreted to mean that infants’ action understanding is underpinned by </w:t>
      </w:r>
      <w:r w:rsidR="003904CB">
        <w:rPr>
          <w:rFonts w:ascii="Times New Roman" w:eastAsia="Times New Roman" w:hAnsi="Times New Roman" w:cs="Times New Roman"/>
        </w:rPr>
        <w:t>domain-specific mechanisms and principles</w:t>
      </w:r>
      <w:r w:rsidR="00B3622E">
        <w:rPr>
          <w:rFonts w:ascii="Times New Roman" w:eastAsia="Times New Roman" w:hAnsi="Times New Roman" w:cs="Times New Roman"/>
        </w:rPr>
        <w:t xml:space="preserve"> and conceptually rich knowledge</w:t>
      </w:r>
      <w:r w:rsidR="00D271B7">
        <w:rPr>
          <w:rFonts w:ascii="Times New Roman" w:eastAsia="Times New Roman" w:hAnsi="Times New Roman" w:cs="Times New Roman"/>
        </w:rPr>
        <w:t xml:space="preserve"> about action, utility, cost, and efficiency</w:t>
      </w:r>
      <w:r w:rsidR="00B3622E">
        <w:rPr>
          <w:rFonts w:ascii="Times New Roman" w:eastAsia="Times New Roman" w:hAnsi="Times New Roman" w:cs="Times New Roman"/>
        </w:rPr>
        <w:t xml:space="preserve">. </w:t>
      </w:r>
      <w:r w:rsidR="00D271B7">
        <w:rPr>
          <w:rFonts w:ascii="Times New Roman" w:eastAsia="Times New Roman" w:hAnsi="Times New Roman" w:cs="Times New Roman"/>
        </w:rPr>
        <w:t>Th</w:t>
      </w:r>
      <w:r w:rsidR="00D271B7">
        <w:rPr>
          <w:rFonts w:ascii="Times New Roman" w:eastAsia="Times New Roman" w:hAnsi="Times New Roman" w:cs="Times New Roman"/>
        </w:rPr>
        <w:t>is</w:t>
      </w:r>
      <w:r w:rsidR="00D271B7">
        <w:rPr>
          <w:rFonts w:ascii="Times New Roman" w:eastAsia="Times New Roman" w:hAnsi="Times New Roman" w:cs="Times New Roman"/>
        </w:rPr>
        <w:t xml:space="preserve"> </w:t>
      </w:r>
      <w:r w:rsidR="00B3622E">
        <w:rPr>
          <w:rFonts w:ascii="Times New Roman" w:eastAsia="Times New Roman" w:hAnsi="Times New Roman" w:cs="Times New Roman"/>
        </w:rPr>
        <w:t xml:space="preserve">simulation tested whether this conclusion was warranted. </w:t>
      </w:r>
      <w:r w:rsidR="00D271B7">
        <w:rPr>
          <w:rFonts w:ascii="Times New Roman" w:eastAsia="Times New Roman" w:hAnsi="Times New Roman" w:cs="Times New Roman"/>
        </w:rPr>
        <w:t>Specifically, it tested</w:t>
      </w:r>
      <w:r w:rsidR="00B3622E">
        <w:rPr>
          <w:rFonts w:ascii="Times New Roman" w:eastAsia="Times New Roman" w:hAnsi="Times New Roman" w:cs="Times New Roman"/>
        </w:rPr>
        <w:t xml:space="preserve"> whether </w:t>
      </w:r>
      <w:r w:rsidR="002B13EE">
        <w:rPr>
          <w:rFonts w:ascii="Times New Roman" w:eastAsia="Times New Roman" w:hAnsi="Times New Roman" w:cs="Times New Roman"/>
        </w:rPr>
        <w:t>a system that sees an equal amount of straight and curved motion during a pretraining or “real world” phase and that learned to more strongly associate curved motion with a barrier when the motion occurred over the barrier than when it occurred beside it could</w:t>
      </w:r>
      <w:r w:rsidR="00DC2394">
        <w:rPr>
          <w:rFonts w:ascii="Times New Roman" w:eastAsia="Times New Roman" w:hAnsi="Times New Roman" w:cs="Times New Roman"/>
        </w:rPr>
        <w:t xml:space="preserve"> account for this finding. </w:t>
      </w:r>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r w:rsidR="00B3622E">
        <w:rPr>
          <w:rFonts w:ascii="Times New Roman" w:eastAsia="Times New Roman" w:hAnsi="Times New Roman" w:cs="Times New Roman"/>
        </w:rPr>
        <w:t xml:space="preserve"> </w:t>
      </w:r>
      <w:r w:rsidR="003904CB">
        <w:rPr>
          <w:rFonts w:ascii="Times New Roman" w:eastAsia="Times New Roman" w:hAnsi="Times New Roman" w:cs="Times New Roman"/>
        </w:rPr>
        <w:t>Networks</w:t>
      </w:r>
      <w:r w:rsidR="0063362D">
        <w:rPr>
          <w:rFonts w:ascii="Times New Roman" w:eastAsia="Times New Roman" w:hAnsi="Times New Roman" w:cs="Times New Roman"/>
        </w:rPr>
        <w:t>,</w:t>
      </w:r>
      <w:r w:rsidR="003904CB">
        <w:rPr>
          <w:rFonts w:ascii="Times New Roman" w:eastAsia="Times New Roman" w:hAnsi="Times New Roman" w:cs="Times New Roman"/>
        </w:rPr>
        <w:t xml:space="preserve"> </w:t>
      </w:r>
      <w:r>
        <w:rPr>
          <w:rFonts w:ascii="Times New Roman" w:eastAsia="Times New Roman" w:hAnsi="Times New Roman" w:cs="Times New Roman"/>
        </w:rPr>
        <w:t>like infants, only looked longer at</w:t>
      </w:r>
      <w:r w:rsidR="00A649C6">
        <w:rPr>
          <w:rFonts w:ascii="Times New Roman" w:eastAsia="Times New Roman" w:hAnsi="Times New Roman" w:cs="Times New Roman"/>
        </w:rPr>
        <w:t xml:space="preserve"> (i.e., produced greater error to)</w:t>
      </w:r>
      <w:r>
        <w:rPr>
          <w:rFonts w:ascii="Times New Roman" w:eastAsia="Times New Roman" w:hAnsi="Times New Roman" w:cs="Times New Roman"/>
        </w:rPr>
        <w:t xml:space="preserve"> the Inefficient test event than at the Efficient test event if the barrier was beneath </w:t>
      </w:r>
      <w:r>
        <w:rPr>
          <w:rFonts w:ascii="Times New Roman" w:eastAsia="Times New Roman" w:hAnsi="Times New Roman" w:cs="Times New Roman"/>
        </w:rPr>
        <w:lastRenderedPageBreak/>
        <w:t>rather than beside the curved motion during habituation.</w:t>
      </w:r>
      <w:r w:rsidR="00EE5EBC">
        <w:rPr>
          <w:rFonts w:ascii="Times New Roman" w:eastAsia="Times New Roman" w:hAnsi="Times New Roman" w:cs="Times New Roman"/>
        </w:rPr>
        <w:t xml:space="preserve"> </w:t>
      </w:r>
      <w:r>
        <w:rPr>
          <w:rFonts w:ascii="Times New Roman" w:eastAsia="Times New Roman" w:hAnsi="Times New Roman" w:cs="Times New Roman"/>
        </w:rPr>
        <w:t xml:space="preserve"> This result supports the contention that</w:t>
      </w:r>
      <w:r w:rsidR="00F416D3">
        <w:rPr>
          <w:rFonts w:ascii="Times New Roman" w:eastAsia="Times New Roman" w:hAnsi="Times New Roman" w:cs="Times New Roman"/>
        </w:rPr>
        <w:t xml:space="preserve"> infants’ looking behaviors in </w:t>
      </w:r>
      <w:proofErr w:type="spellStart"/>
      <w:r w:rsidR="00F416D3">
        <w:rPr>
          <w:rFonts w:ascii="Times New Roman" w:eastAsia="Times New Roman" w:hAnsi="Times New Roman" w:cs="Times New Roman"/>
        </w:rPr>
        <w:t>VoE</w:t>
      </w:r>
      <w:proofErr w:type="spellEnd"/>
      <w:r w:rsidR="00F416D3">
        <w:rPr>
          <w:rFonts w:ascii="Times New Roman" w:eastAsia="Times New Roman" w:hAnsi="Times New Roman" w:cs="Times New Roman"/>
        </w:rPr>
        <w:t xml:space="preserve"> studies like that by Gergely et al. (1995) may result from seeing curved and linear action in the real and an associative learning mechanism that</w:t>
      </w:r>
      <w:r w:rsidR="0030159F">
        <w:rPr>
          <w:rFonts w:ascii="Times New Roman" w:eastAsia="Times New Roman" w:hAnsi="Times New Roman" w:cs="Times New Roman"/>
        </w:rPr>
        <w:t xml:space="preserve"> forms links among perceptual features that vary in strength based on their perceptual saliency during an experimental session</w:t>
      </w:r>
      <w:r w:rsidR="00F416D3">
        <w:rPr>
          <w:rFonts w:ascii="Times New Roman" w:eastAsia="Times New Roman" w:hAnsi="Times New Roman" w:cs="Times New Roman"/>
        </w:rPr>
        <w:t xml:space="preserve">. </w:t>
      </w:r>
      <w:r>
        <w:rPr>
          <w:rFonts w:ascii="Times New Roman" w:eastAsia="Times New Roman" w:hAnsi="Times New Roman" w:cs="Times New Roman"/>
        </w:rPr>
        <w:t xml:space="preserve">However, this result alone </w:t>
      </w:r>
      <w:r w:rsidR="00DF6D9E">
        <w:rPr>
          <w:rFonts w:ascii="Times New Roman" w:eastAsia="Times New Roman" w:hAnsi="Times New Roman" w:cs="Times New Roman"/>
        </w:rPr>
        <w:t>cannot</w:t>
      </w:r>
      <w:r>
        <w:rPr>
          <w:rFonts w:ascii="Times New Roman" w:eastAsia="Times New Roman" w:hAnsi="Times New Roman" w:cs="Times New Roman"/>
        </w:rPr>
        <w:t xml:space="preserve"> show the explanatory breadth of the current</w:t>
      </w:r>
      <w:r w:rsidR="00DF6D9E">
        <w:rPr>
          <w:rFonts w:ascii="Times New Roman" w:eastAsia="Times New Roman" w:hAnsi="Times New Roman" w:cs="Times New Roman"/>
        </w:rPr>
        <w:t xml:space="preserve"> theoretical</w:t>
      </w:r>
      <w:r>
        <w:rPr>
          <w:rFonts w:ascii="Times New Roman" w:eastAsia="Times New Roman" w:hAnsi="Times New Roman" w:cs="Times New Roman"/>
        </w:rPr>
        <w:t xml:space="preserve">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5B4F8381" w14:textId="552DC444"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723B8382"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Figure 3 depicts networks’ mean looking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Figure 3, </w:t>
      </w:r>
      <w:r w:rsidR="001426AF">
        <w:rPr>
          <w:rFonts w:ascii="Times New Roman" w:hAnsi="Times New Roman" w:cs="Times New Roman"/>
        </w:rPr>
        <w:t xml:space="preserve">networks assigned to the Experimental condition looked longer at the Inefficient test event </w:t>
      </w:r>
      <w:r w:rsidR="007847D6">
        <w:rPr>
          <w:rFonts w:ascii="Times New Roman" w:hAnsi="Times New Roman" w:cs="Times New Roman"/>
        </w:rPr>
        <w:t>(</w:t>
      </w:r>
      <w:r w:rsidR="007847D6">
        <w:rPr>
          <w:rFonts w:ascii="Times New Roman" w:hAnsi="Times New Roman" w:cs="Times New Roman"/>
          <w:i/>
          <w:iCs/>
        </w:rPr>
        <w:t>M</w:t>
      </w:r>
      <w:r w:rsidR="007847D6">
        <w:rPr>
          <w:rFonts w:ascii="Times New Roman" w:hAnsi="Times New Roman" w:cs="Times New Roman"/>
        </w:rPr>
        <w:t xml:space="preserve"> = 189.22) </w:t>
      </w:r>
      <w:r w:rsidR="001426AF">
        <w:rPr>
          <w:rFonts w:ascii="Times New Roman" w:hAnsi="Times New Roman" w:cs="Times New Roman"/>
        </w:rPr>
        <w:t>than at the Efficient test event</w:t>
      </w:r>
      <w:r w:rsidR="007847D6">
        <w:rPr>
          <w:rFonts w:ascii="Times New Roman" w:hAnsi="Times New Roman" w:cs="Times New Roman"/>
        </w:rPr>
        <w:t xml:space="preserve"> (</w:t>
      </w:r>
      <w:r w:rsidR="007847D6">
        <w:rPr>
          <w:rFonts w:ascii="Times New Roman" w:hAnsi="Times New Roman" w:cs="Times New Roman"/>
          <w:i/>
          <w:iCs/>
        </w:rPr>
        <w:t>M</w:t>
      </w:r>
      <w:r w:rsidR="007847D6">
        <w:rPr>
          <w:rFonts w:ascii="Times New Roman" w:hAnsi="Times New Roman" w:cs="Times New Roman"/>
        </w:rPr>
        <w:t xml:space="preserve"> = 105.31)</w:t>
      </w:r>
      <w:r w:rsidR="001426AF">
        <w:rPr>
          <w:rFonts w:ascii="Times New Roman" w:hAnsi="Times New Roman" w:cs="Times New Roman"/>
        </w:rPr>
        <w:t xml:space="preserve">.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test event than at the Efficient test </w:t>
      </w:r>
      <w:r w:rsidR="00281DD5">
        <w:rPr>
          <w:rFonts w:ascii="Times New Roman" w:hAnsi="Times New Roman" w:cs="Times New Roman"/>
        </w:rPr>
        <w:lastRenderedPageBreak/>
        <w:t>event,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networks in the Control condition looked about equally at the Efficient</w:t>
      </w:r>
      <w:r w:rsidR="008A3E9D">
        <w:rPr>
          <w:rFonts w:ascii="Times New Roman" w:hAnsi="Times New Roman" w:cs="Times New Roman"/>
        </w:rPr>
        <w:t xml:space="preserve"> (</w:t>
      </w:r>
      <w:r w:rsidR="008A3E9D">
        <w:rPr>
          <w:rFonts w:ascii="Times New Roman" w:hAnsi="Times New Roman" w:cs="Times New Roman"/>
          <w:i/>
          <w:iCs/>
        </w:rPr>
        <w:t>M</w:t>
      </w:r>
      <w:r w:rsidR="008A3E9D">
        <w:rPr>
          <w:rFonts w:ascii="Times New Roman" w:hAnsi="Times New Roman" w:cs="Times New Roman"/>
        </w:rPr>
        <w:t xml:space="preserve"> = 170.96)</w:t>
      </w:r>
      <w:r w:rsidR="007847D6">
        <w:rPr>
          <w:rFonts w:ascii="Times New Roman" w:hAnsi="Times New Roman" w:cs="Times New Roman"/>
        </w:rPr>
        <w:t xml:space="preserve"> and Inefficient test events</w:t>
      </w:r>
      <w:r w:rsidR="008A3E9D">
        <w:rPr>
          <w:rFonts w:ascii="Times New Roman" w:hAnsi="Times New Roman" w:cs="Times New Roman"/>
        </w:rPr>
        <w:t xml:space="preserve"> (</w:t>
      </w:r>
      <w:r w:rsidR="008A3E9D">
        <w:rPr>
          <w:rFonts w:ascii="Times New Roman" w:hAnsi="Times New Roman" w:cs="Times New Roman"/>
          <w:i/>
          <w:iCs/>
        </w:rPr>
        <w:t>M</w:t>
      </w:r>
      <w:r w:rsidR="008A3E9D">
        <w:rPr>
          <w:rFonts w:ascii="Times New Roman" w:hAnsi="Times New Roman" w:cs="Times New Roman"/>
        </w:rPr>
        <w:t xml:space="preserve"> = 166.32)</w:t>
      </w:r>
      <w:r w:rsidR="007847D6">
        <w:rPr>
          <w:rFonts w:ascii="Times New Roman" w:hAnsi="Times New Roman" w:cs="Times New Roman"/>
        </w:rPr>
        <w:t xml:space="preserve">.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28C5CD21"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 xml:space="preserve">Studies such as that by Csibra et al. (2003) showed that infants continue to distinguish between inefficient and efficient actions even if the entities involved in the action events do not </w:t>
      </w:r>
      <w:r w:rsidR="00474E38">
        <w:rPr>
          <w:rFonts w:ascii="Times New Roman" w:eastAsia="Times New Roman" w:hAnsi="Times New Roman" w:cs="Times New Roman"/>
        </w:rPr>
        <w:lastRenderedPageBreak/>
        <w:t>possess animate features. This simulation examined whether an associative learning mechanism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 bn</w:t>
      </w:r>
      <w:r>
        <w:rPr>
          <w:rFonts w:ascii="Times New Roman" w:eastAsia="Times New Roman" w:hAnsi="Times New Roman" w:cs="Times New Roman"/>
        </w:rPr>
        <w:t xml:space="preserve">. 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they were assigned to the Experimental condition but about equal looking to both test events if they were assigned to the Control condition. </w:t>
      </w:r>
      <w:r>
        <w:rPr>
          <w:rFonts w:ascii="Times New Roman" w:eastAsia="Times New Roman" w:hAnsi="Times New Roman" w:cs="Times New Roman"/>
        </w:rPr>
        <w:t xml:space="preserve"> This result provides additional support for the notion that infants’ looking responses in studies that employ the Gergely paradigm 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1889CB53"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its actions and external constraints. Data that bear directly on this question come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xml:space="preserve">, it </w:t>
      </w:r>
      <w:r w:rsidRPr="00EC6297">
        <w:rPr>
          <w:rFonts w:ascii="Times New Roman" w:hAnsi="Times New Roman" w:cs="Times New Roman"/>
        </w:rPr>
        <w:lastRenderedPageBreak/>
        <w:t>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01968BE4" w14:textId="6F2A9A34"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parabolic 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7949F8E1"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sensitivity to low-level features as well as the associative relations among them was sufficient to explain these findings. Such a demonstration would indicate that a teleological stance is not needed to account for </w:t>
      </w:r>
      <w:proofErr w:type="gramStart"/>
      <w:r w:rsidR="00070F13">
        <w:rPr>
          <w:rFonts w:ascii="Times New Roman" w:hAnsi="Times New Roman" w:cs="Times New Roman"/>
        </w:rPr>
        <w:t>infants</w:t>
      </w:r>
      <w:proofErr w:type="gramEnd"/>
      <w:r w:rsidR="00070F13">
        <w:rPr>
          <w:rFonts w:ascii="Times New Roman" w:hAnsi="Times New Roman" w:cs="Times New Roman"/>
        </w:rPr>
        <w:t xml:space="preserve"> behaviors in studies that test their sensitivity to different aspects of an action event. </w:t>
      </w:r>
      <w:r>
        <w:rPr>
          <w:rFonts w:ascii="Times New Roman" w:hAnsi="Times New Roman" w:cs="Times New Roman"/>
        </w:rPr>
        <w:t xml:space="preserve"> It is worth noting that although the experiment that tested whether infants could infer goals from actions and constraints did not use </w:t>
      </w:r>
      <w:r>
        <w:rPr>
          <w:rFonts w:ascii="Times New Roman" w:hAnsi="Times New Roman" w:cs="Times New Roman"/>
        </w:rPr>
        <w:lastRenderedPageBreak/>
        <w:t>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A chief advantage of this </w:t>
      </w:r>
      <w:r w:rsidR="00736B53">
        <w:rPr>
          <w:rFonts w:ascii="Times New Roman" w:hAnsi="Times New Roman" w:cs="Times New Roman"/>
        </w:rPr>
        <w:t>doing this</w:t>
      </w:r>
      <w:r w:rsidR="00095066">
        <w:rPr>
          <w:rFonts w:ascii="Times New Roman" w:hAnsi="Times New Roman" w:cs="Times New Roman"/>
        </w:rPr>
        <w:t xml:space="preserve"> is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32B29EBF"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4</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Mean looking</w:t>
            </w:r>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4A776FAF"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used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 (</w:t>
      </w:r>
      <w:r w:rsidR="0012108C">
        <w:rPr>
          <w:rFonts w:ascii="Times New Roman" w:hAnsi="Times New Roman" w:cs="Times New Roman"/>
          <w:i/>
          <w:iCs/>
        </w:rPr>
        <w:t>M</w:t>
      </w:r>
      <w:r w:rsidR="0012108C">
        <w:rPr>
          <w:rFonts w:ascii="Times New Roman" w:hAnsi="Times New Roman" w:cs="Times New Roman"/>
        </w:rPr>
        <w:t xml:space="preserve"> = 196.11)</w:t>
      </w:r>
      <w:r w:rsidR="00492711">
        <w:rPr>
          <w:rFonts w:ascii="Times New Roman" w:hAnsi="Times New Roman" w:cs="Times New Roman"/>
        </w:rPr>
        <w:t xml:space="preserve"> or the test event </w:t>
      </w:r>
      <w:r w:rsidR="007010FA">
        <w:rPr>
          <w:rFonts w:ascii="Times New Roman" w:hAnsi="Times New Roman" w:cs="Times New Roman"/>
        </w:rPr>
        <w:t>in which the first object did not stop next to the second one</w:t>
      </w:r>
      <w:r w:rsidR="0012108C">
        <w:rPr>
          <w:rFonts w:ascii="Times New Roman" w:hAnsi="Times New Roman" w:cs="Times New Roman"/>
        </w:rPr>
        <w:t xml:space="preserve"> than at the Congruent test event (</w:t>
      </w:r>
      <w:r w:rsidR="0012108C">
        <w:rPr>
          <w:rFonts w:ascii="Times New Roman" w:hAnsi="Times New Roman" w:cs="Times New Roman"/>
          <w:i/>
          <w:iCs/>
        </w:rPr>
        <w:t>M</w:t>
      </w:r>
      <w:r w:rsidR="0012108C">
        <w:rPr>
          <w:rFonts w:ascii="Times New Roman" w:hAnsi="Times New Roman" w:cs="Times New Roman"/>
        </w:rPr>
        <w:t xml:space="preserve"> = 93.20)</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4CA1BE63"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5</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346031AE"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 No-Obstacle test event </w:t>
      </w:r>
      <w:r w:rsidR="00A82422">
        <w:rPr>
          <w:rFonts w:ascii="Times New Roman" w:hAnsi="Times New Roman" w:cs="Times New Roman"/>
        </w:rPr>
        <w:t xml:space="preserve">or the test event that lacked a physical barrier </w:t>
      </w:r>
      <w:r w:rsidR="007A23AB">
        <w:rPr>
          <w:rFonts w:ascii="Times New Roman" w:hAnsi="Times New Roman" w:cs="Times New Roman"/>
        </w:rPr>
        <w:t xml:space="preserve">than at the Obstacle test event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25DDC5C1"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 such as a</w:t>
      </w:r>
      <w:r w:rsidR="004B658E">
        <w:rPr>
          <w:rFonts w:ascii="Times New Roman" w:hAnsi="Times New Roman" w:cs="Times New Roman"/>
        </w:rPr>
        <w:t xml:space="preserve"> teleological stance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one study by Csibra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Csibra et al. (2003) that demonstrate</w:t>
      </w:r>
      <w:r>
        <w:rPr>
          <w:rFonts w:ascii="Times New Roman" w:hAnsi="Times New Roman" w:cs="Times New Roman"/>
        </w:rPr>
        <w:t xml:space="preserve"> the apparent flexibility of </w:t>
      </w:r>
      <w:r w:rsidR="004B658E">
        <w:rPr>
          <w:rFonts w:ascii="Times New Roman" w:hAnsi="Times New Roman" w:cs="Times New Roman"/>
        </w:rPr>
        <w:t>infants’ inferences,</w:t>
      </w:r>
      <w:r>
        <w:rPr>
          <w:rFonts w:ascii="Times New Roman" w:hAnsi="Times New Roman" w:cs="Times New Roman"/>
        </w:rPr>
        <w:t xml:space="preserve"> the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Spelke,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Spelke (2017) and tested whether networks could distinguish between two events that differed in their relative costliness. </w:t>
      </w:r>
      <w:r w:rsidR="00675616">
        <w:rPr>
          <w:rFonts w:ascii="Times New Roman" w:eastAsia="Times New Roman" w:hAnsi="Times New Roman" w:cs="Times New Roman"/>
        </w:rPr>
        <w:t xml:space="preserve">Liu and Spelke </w:t>
      </w:r>
      <w:r w:rsidR="00675616">
        <w:rPr>
          <w:rFonts w:ascii="Times New Roman" w:eastAsia="Times New Roman" w:hAnsi="Times New Roman" w:cs="Times New Roman"/>
        </w:rPr>
        <w:lastRenderedPageBreak/>
        <w:t>(2017)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792B19F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low jump test event was identical to the High Jump test event except that the height of the first object’s jump </w:t>
      </w:r>
      <w:r w:rsidR="00524642">
        <w:rPr>
          <w:rFonts w:ascii="Times New Roman" w:hAnsi="Times New Roman" w:cs="Times New Roman"/>
        </w:rPr>
        <w:lastRenderedPageBreak/>
        <w:t xml:space="preserve">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0713060D"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Pr="00B07690">
              <w:rPr>
                <w:rFonts w:ascii="Times New Roman" w:hAnsi="Times New Roman" w:cs="Times New Roman"/>
                <w:i w:val="0"/>
                <w:iCs w:val="0"/>
                <w:noProof/>
                <w:color w:val="000000" w:themeColor="text1"/>
                <w:sz w:val="24"/>
                <w:szCs w:val="24"/>
              </w:rPr>
              <w:t>6</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05B54A63"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 </w:t>
      </w:r>
      <w:r w:rsidR="00762F90">
        <w:rPr>
          <w:rFonts w:ascii="Times New Roman" w:hAnsi="Times New Roman" w:cs="Times New Roman"/>
        </w:rPr>
        <w:t>Efficient and Inefficient test events across training epochs and conditions. As can be seen in the figure,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event (</w:t>
      </w:r>
      <w:r w:rsidR="00714977" w:rsidRPr="00714977">
        <w:rPr>
          <w:rFonts w:ascii="Times New Roman" w:hAnsi="Times New Roman" w:cs="Times New Roman"/>
          <w:i/>
          <w:iCs/>
        </w:rPr>
        <w:t>M</w:t>
      </w:r>
      <w:r w:rsidR="00714977">
        <w:rPr>
          <w:rFonts w:ascii="Times New Roman" w:hAnsi="Times New Roman" w:cs="Times New Roman"/>
        </w:rPr>
        <w:t xml:space="preserve"> = </w:t>
      </w:r>
      <w:r w:rsidR="001F1D9B">
        <w:rPr>
          <w:rFonts w:ascii="Times New Roman" w:hAnsi="Times New Roman" w:cs="Times New Roman"/>
        </w:rPr>
        <w:t>200.16</w:t>
      </w:r>
      <w:r w:rsidR="00714977">
        <w:rPr>
          <w:rFonts w:ascii="Times New Roman" w:hAnsi="Times New Roman" w:cs="Times New Roman"/>
        </w:rPr>
        <w:t>) than at the low, efficient test event (</w:t>
      </w:r>
      <w:r w:rsidR="00714977" w:rsidRPr="00714977">
        <w:rPr>
          <w:rFonts w:ascii="Times New Roman" w:hAnsi="Times New Roman" w:cs="Times New Roman"/>
          <w:i/>
          <w:iCs/>
        </w:rPr>
        <w:t>M</w:t>
      </w:r>
      <w:r w:rsidR="00714977">
        <w:rPr>
          <w:rFonts w:ascii="Times New Roman" w:hAnsi="Times New Roman" w:cs="Times New Roman"/>
        </w:rPr>
        <w:t xml:space="preserve"> = </w:t>
      </w:r>
      <w:r w:rsidR="001F1D9B">
        <w:rPr>
          <w:rFonts w:ascii="Times New Roman" w:hAnsi="Times New Roman" w:cs="Times New Roman"/>
        </w:rPr>
        <w:t>131.29</w:t>
      </w:r>
      <w:r w:rsidR="00714977">
        <w:rPr>
          <w:rFonts w:ascii="Times New Roman" w:hAnsi="Times New Roman" w:cs="Times New Roman"/>
        </w:rPr>
        <w:t xml:space="preserve">). In contrast, </w:t>
      </w:r>
      <w:r w:rsidR="007B1477">
        <w:rPr>
          <w:rFonts w:ascii="Times New Roman" w:hAnsi="Times New Roman" w:cs="Times New Roman"/>
        </w:rPr>
        <w:t xml:space="preserve">and as was true for the infants in the Control condition in </w:t>
      </w:r>
      <w:r w:rsidR="007B1477">
        <w:rPr>
          <w:rFonts w:ascii="Times New Roman" w:hAnsi="Times New Roman" w:cs="Times New Roman"/>
        </w:rPr>
        <w:lastRenderedPageBreak/>
        <w:t xml:space="preserve">Liu and Spelke (2017), networks showed a slight tendency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3FDABE8F" w14:textId="21FAA2DA" w:rsidR="00524642" w:rsidRDefault="00524642" w:rsidP="00524642">
      <w:pPr>
        <w:spacing w:line="480" w:lineRule="auto"/>
        <w:contextualSpacing/>
        <w:rPr>
          <w:rFonts w:ascii="Times New Roman" w:eastAsia="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Pr>
          <w:rFonts w:ascii="Times New Roman" w:hAnsi="Times New Roman" w:cs="Times New Roman"/>
        </w:rPr>
        <w:t>.</w:t>
      </w:r>
      <w:r w:rsidR="00EC2DE1">
        <w:rPr>
          <w:rFonts w:ascii="Times New Roman" w:hAnsi="Times New Roman" w:cs="Times New Roman"/>
        </w:rPr>
        <w:t xml:space="preserve"> </w:t>
      </w:r>
      <w:r w:rsidR="00742E43">
        <w:rPr>
          <w:rFonts w:ascii="Times New Roman" w:hAnsi="Times New Roman" w:cs="Times New Roman"/>
        </w:rPr>
        <w:t xml:space="preserve">Beyond these two general features of the current model, </w:t>
      </w:r>
      <w:r w:rsidR="002C6957">
        <w:rPr>
          <w:rFonts w:ascii="Times New Roman" w:hAnsi="Times New Roman" w:cs="Times New Roman"/>
        </w:rPr>
        <w:t>one factor in particular was key to the model’s success in this situation and is worth underlining.</w:t>
      </w:r>
      <w:r w:rsidR="00445460">
        <w:rPr>
          <w:rFonts w:ascii="Times New Roman" w:hAnsi="Times New Roman" w:cs="Times New Roman"/>
        </w:rPr>
        <w:t xml:space="preserve"> This concerns </w:t>
      </w:r>
      <w:r w:rsidR="00BC6C12">
        <w:rPr>
          <w:rFonts w:ascii="Times New Roman" w:hAnsi="Times New Roman" w:cs="Times New Roman"/>
        </w:rPr>
        <w:t xml:space="preserve">a low-level statistical regularity that networks learned during pretraining phase. Specifically, networks learned during this phase </w:t>
      </w:r>
      <w:r w:rsidR="00445460">
        <w:rPr>
          <w:rFonts w:ascii="Times New Roman" w:hAnsi="Times New Roman" w:cs="Times New Roman"/>
        </w:rPr>
        <w:t xml:space="preserve">that </w:t>
      </w:r>
      <w:r w:rsidR="00EC2DE1">
        <w:rPr>
          <w:rFonts w:ascii="Times New Roman" w:hAnsi="Times New Roman" w:cs="Times New Roman"/>
        </w:rPr>
        <w:t>agents jump as high as needed to clear barriers but no higher.</w:t>
      </w:r>
      <w:r w:rsidR="00445460">
        <w:rPr>
          <w:rFonts w:ascii="Times New Roman" w:hAnsi="Times New Roman" w:cs="Times New Roman"/>
        </w:rPr>
        <w:t xml:space="preserve"> This fact </w:t>
      </w:r>
      <w:r w:rsidR="002D5326">
        <w:rPr>
          <w:rFonts w:ascii="Times New Roman" w:hAnsi="Times New Roman" w:cs="Times New Roman"/>
        </w:rPr>
        <w:t xml:space="preserve">helps to explain why </w:t>
      </w:r>
      <w:r w:rsidR="00445460">
        <w:rPr>
          <w:rFonts w:ascii="Times New Roman" w:hAnsi="Times New Roman" w:cs="Times New Roman"/>
        </w:rPr>
        <w:t xml:space="preserve">networks looked longer at the high, inefficient test event than at the low, efficient one: </w:t>
      </w:r>
      <w:r w:rsidR="00BC6C12">
        <w:rPr>
          <w:rFonts w:ascii="Times New Roman" w:hAnsi="Times New Roman" w:cs="Times New Roman"/>
        </w:rPr>
        <w:t xml:space="preserve">the gap between the bottom of the jumping agent and the </w:t>
      </w:r>
      <w:r w:rsidR="002D5326">
        <w:rPr>
          <w:rFonts w:ascii="Times New Roman" w:hAnsi="Times New Roman" w:cs="Times New Roman"/>
        </w:rPr>
        <w:t xml:space="preserve">top of the </w:t>
      </w:r>
      <w:r w:rsidR="00BC6C12">
        <w:rPr>
          <w:rFonts w:ascii="Times New Roman" w:hAnsi="Times New Roman" w:cs="Times New Roman"/>
        </w:rPr>
        <w:t xml:space="preserve">physical barrier was larger than that experienced during the pretraining </w:t>
      </w:r>
      <w:r w:rsidR="002D5326">
        <w:rPr>
          <w:rFonts w:ascii="Times New Roman" w:hAnsi="Times New Roman" w:cs="Times New Roman"/>
        </w:rPr>
        <w:t>and habituation phases or that</w:t>
      </w:r>
      <w:r w:rsidR="00BC6C12">
        <w:rPr>
          <w:rFonts w:ascii="Times New Roman" w:hAnsi="Times New Roman" w:cs="Times New Roman"/>
        </w:rPr>
        <w:t xml:space="preserve"> seen in the low, efficient test event. </w:t>
      </w: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 xml:space="preserve">that an associative learning </w:t>
      </w:r>
      <w:r w:rsidR="00446A20">
        <w:rPr>
          <w:rFonts w:ascii="Times New Roman" w:eastAsia="Times New Roman" w:hAnsi="Times New Roman" w:cs="Times New Roman"/>
        </w:rPr>
        <w:lastRenderedPageBreak/>
        <w:t>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 such as a teleological stance or naïve utility calculus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71B40E8D"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t>One final issue that remains concerns the</w:t>
      </w:r>
      <w:r w:rsidR="000651A7">
        <w:rPr>
          <w:rFonts w:ascii="Times New Roman" w:eastAsia="Times New Roman" w:hAnsi="Times New Roman" w:cs="Times New Roman"/>
        </w:rPr>
        <w:t xml:space="preserve"> precise</w:t>
      </w:r>
      <w:r>
        <w:rPr>
          <w:rFonts w:ascii="Times New Roman" w:eastAsia="Times New Roman" w:hAnsi="Times New Roman" w:cs="Times New Roman"/>
        </w:rPr>
        <w:t xml:space="preserve"> nature of the model’s associative learning. In other words, it remains to be seen how associative learning operated in the model to enable it to capture </w:t>
      </w:r>
      <w:r w:rsidR="000651A7">
        <w:rPr>
          <w:rFonts w:ascii="Times New Roman" w:eastAsia="Times New Roman" w:hAnsi="Times New Roman" w:cs="Times New Roman"/>
        </w:rPr>
        <w:t>the findings that were the focus of the current simulations</w:t>
      </w:r>
      <w:r>
        <w:rPr>
          <w:rFonts w:ascii="Times New Roman" w:eastAsia="Times New Roman" w:hAnsi="Times New Roman" w:cs="Times New Roman"/>
        </w:rPr>
        <w:t>. I turn to this issue in the next section.</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112D62D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F72C4A">
        <w:rPr>
          <w:rFonts w:ascii="Times New Roman" w:hAnsi="Times New Roman" w:cs="Times New Roman"/>
        </w:rPr>
        <w:t>says</w:t>
      </w:r>
      <w:r w:rsidR="00636098">
        <w:rPr>
          <w:rFonts w:ascii="Times New Roman" w:hAnsi="Times New Roman" w:cs="Times New Roman"/>
        </w:rPr>
        <w:t xml:space="preserve"> </w:t>
      </w:r>
      <w:r w:rsidR="006A5B68">
        <w:rPr>
          <w:rFonts w:ascii="Times New Roman" w:hAnsi="Times New Roman" w:cs="Times New Roman"/>
        </w:rPr>
        <w:t>little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F72C4A">
        <w:rPr>
          <w:rFonts w:ascii="Times New Roman" w:hAnsi="Times New Roman" w:cs="Times New Roman"/>
        </w:rPr>
        <w:t>Elucidating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cues and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726B6A">
        <w:rPr>
          <w:rFonts w:ascii="Times New Roman" w:hAnsi="Times New Roman" w:cs="Times New Roman"/>
        </w:rPr>
        <w:t xml:space="preserve">—through associative </w:t>
      </w:r>
      <w:r w:rsidR="00726B6A">
        <w:rPr>
          <w:rFonts w:ascii="Times New Roman" w:hAnsi="Times New Roman" w:cs="Times New Roman"/>
        </w:rPr>
        <w:lastRenderedPageBreak/>
        <w:t>learning—</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the principles used to explain the network’s behavior in Simulation 1 also </w:t>
      </w:r>
      <w:r w:rsidR="00751CE3">
        <w:rPr>
          <w:rFonts w:ascii="Times New Roman" w:hAnsi="Times New Roman" w:cs="Times New Roman"/>
        </w:rPr>
        <w:t>capture</w:t>
      </w:r>
      <w:r w:rsidR="00751CE3">
        <w:rPr>
          <w:rFonts w:ascii="Times New Roman" w:hAnsi="Times New Roman" w:cs="Times New Roman"/>
        </w:rPr>
        <w:t xml:space="preserve"> </w:t>
      </w:r>
      <w:r w:rsidR="00FA18D9">
        <w:rPr>
          <w:rFonts w:ascii="Times New Roman" w:hAnsi="Times New Roman" w:cs="Times New Roman"/>
        </w:rPr>
        <w:t>its behavior in the remaining simulations.</w:t>
      </w:r>
    </w:p>
    <w:p w14:paraId="177F25EF" w14:textId="2209831A"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proofErr w:type="gramStart"/>
      <w:r>
        <w:rPr>
          <w:rFonts w:ascii="Times New Roman" w:hAnsi="Times New Roman" w:cs="Times New Roman"/>
        </w:rPr>
        <w:t xml:space="preserve">activity </w:t>
      </w:r>
      <w:r w:rsidR="000F566F">
        <w:rPr>
          <w:rFonts w:ascii="Times New Roman" w:hAnsi="Times New Roman" w:cs="Times New Roman"/>
        </w:rPr>
        <w:t xml:space="preserve"> does</w:t>
      </w:r>
      <w:proofErr w:type="gramEnd"/>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050C16F6"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Pr>
          <w:rFonts w:ascii="Times New Roman" w:hAnsi="Times New Roman" w:cs="Times New Roman"/>
        </w:rPr>
        <w:t>.</w:t>
      </w:r>
      <w:r w:rsidR="00CF453E">
        <w:rPr>
          <w:rFonts w:ascii="Times New Roman" w:hAnsi="Times New Roman" w:cs="Times New Roman"/>
        </w:rPr>
        <w:t xml:space="preserve"> Overtime,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w:t>
      </w:r>
      <w:r w:rsidR="00CF453E">
        <w:rPr>
          <w:rFonts w:ascii="Times New Roman" w:hAnsi="Times New Roman" w:cs="Times New Roman"/>
        </w:rPr>
        <w:lastRenderedPageBreak/>
        <w:t>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the feature or unit that represent curved motion)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77F08113"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Crucially,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Specifically,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ones </w:t>
      </w:r>
      <w:r w:rsidR="002969FD">
        <w:rPr>
          <w:rFonts w:ascii="Times New Roman" w:hAnsi="Times New Roman" w:cs="Times New Roman"/>
        </w:rPr>
        <w:t>(</w:t>
      </w:r>
      <w:r w:rsidR="003168A7">
        <w:rPr>
          <w:rFonts w:ascii="Times New Roman" w:hAnsi="Times New Roman" w:cs="Times New Roman"/>
        </w:rPr>
        <w:t>as discussed below</w:t>
      </w:r>
      <w:r w:rsidR="002969FD">
        <w:rPr>
          <w:rFonts w:ascii="Times New Roman" w:hAnsi="Times New Roman" w:cs="Times New Roman"/>
        </w:rPr>
        <w:t>)</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w:t>
      </w:r>
      <w:r w:rsidR="002969FD">
        <w:rPr>
          <w:rFonts w:ascii="Times New Roman" w:hAnsi="Times New Roman" w:cs="Times New Roman"/>
        </w:rPr>
        <w:lastRenderedPageBreak/>
        <w:t xml:space="preserve">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9"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dFA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61F750BD"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w:t>
      </w:r>
      <w:r>
        <w:rPr>
          <w:rFonts w:ascii="Times New Roman" w:hAnsi="Times New Roman" w:cs="Times New Roman"/>
        </w:rPr>
        <w:lastRenderedPageBreak/>
        <w:t xml:space="preserve">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curved motion),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showed heightened attention</w:t>
      </w:r>
      <w:r w:rsidR="00A71523">
        <w:rPr>
          <w:rFonts w:ascii="Times New Roman" w:hAnsi="Times New Roman" w:cs="Times New Roman"/>
        </w:rPr>
        <w:t>.</w:t>
      </w:r>
    </w:p>
    <w:p w14:paraId="496AF0AB" w14:textId="05D7BC93"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 xml:space="preserve">in the Experimental condition.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rP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7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bK9rP&#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85AFF3"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 xml:space="preserve">identical to that in the Experimental condition with one key exception: the barrier was now </w:t>
      </w:r>
      <w:r w:rsidR="00136774" w:rsidRPr="00136774">
        <w:rPr>
          <w:rFonts w:ascii="Times New Roman" w:hAnsi="Times New Roman" w:cs="Times New Roman"/>
        </w:rPr>
        <w:lastRenderedPageBreak/>
        <w:t xml:space="preserve">positioned to the side rather than in the middle. To reflect the assumption that barriers positioned to the side are less salient than centrally located ones, the learning rate for connections to and from the Barrier Height 4 units was lowered, and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 xml:space="preserve">This also explains why the network correctly activates the Barrier Missing output unit in both test events. In the Inconsistent test event, the Barrier Missing </w:t>
      </w:r>
      <w:r w:rsidR="00136774" w:rsidRPr="00136774">
        <w:rPr>
          <w:rFonts w:ascii="Times New Roman" w:hAnsi="Times New Roman" w:cs="Times New Roman"/>
        </w:rPr>
        <w:lastRenderedPageBreak/>
        <w:t>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5BC573C9"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In contrast to the lowered salience of the Barrier Height 4 unit, the Jump Height 4 unit remains visually salient to reflect the assumption that infants are drawn to dynamic motion events. As a result, the network can adjust its weights sufficiently during the habituation phase to activate the Jump Height 4 output unit in response to any of the input features it was associated with during pretraining—namely, the Curved Motion input unit, the No Clearance input unit, and its input counterpart.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w:t>
      </w:r>
      <w:r w:rsidR="004D4AA5">
        <w:rPr>
          <w:rFonts w:ascii="Times New Roman" w:hAnsi="Times New Roman" w:cs="Times New Roman"/>
        </w:rPr>
        <w:t xml:space="preserve">This provides a mechanistic explanation for infants’ looking behaviors in the </w:t>
      </w:r>
      <w:r w:rsidR="004D4AA5">
        <w:rPr>
          <w:rFonts w:ascii="Times New Roman" w:hAnsi="Times New Roman" w:cs="Times New Roman"/>
        </w:rPr>
        <w:t xml:space="preserve">Control </w:t>
      </w:r>
      <w:r w:rsidR="004D4AA5">
        <w:rPr>
          <w:rFonts w:ascii="Times New Roman" w:hAnsi="Times New Roman" w:cs="Times New Roman"/>
        </w:rPr>
        <w:t>condition.</w:t>
      </w:r>
    </w:p>
    <w:p w14:paraId="06C9E82F" w14:textId="1F3F1FDB"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lastRenderedPageBreak/>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decision to increase the salience of these features 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 studies using the Gergely paradigm may be explained by domain-general associative mechanisms operating over perceptual features, rather than by abstract reasoning about goals, cost, or efficiency.</w:t>
      </w:r>
      <w:r>
        <w:rPr>
          <w:rFonts w:ascii="Times New Roman" w:hAnsi="Times New Roman" w:cs="Times New Roman"/>
        </w:rPr>
        <w:t xml:space="preserve"> </w:t>
      </w:r>
    </w:p>
    <w:p w14:paraId="26618D65" w14:textId="3EA88F9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absent of barriers because their pretraining experience was such that barriers and jumping actions go 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 xml:space="preserve">Similarly, the basis for networks’ longer looking at the high, inefficient test event than at the low, efficient test event in Simulation 4 was that it </w:t>
      </w:r>
      <w:r w:rsidR="001D6D65" w:rsidRPr="001D6D65">
        <w:rPr>
          <w:rFonts w:ascii="Times New Roman" w:hAnsi="Times New Roman" w:cs="Times New Roman"/>
        </w:rPr>
        <w:lastRenderedPageBreak/>
        <w:t>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Considered together, these findings reinforce the notion that infants' looking behaviors in VoE studies that employ the Gergely paradigm may be explained by domain-general associative processes operating over perceptual regularities.</w:t>
      </w:r>
      <w:r w:rsidR="00337846">
        <w:rPr>
          <w:rFonts w:ascii="Times New Roman" w:hAnsi="Times New Roman" w:cs="Times New Roman"/>
        </w:rPr>
        <w:t xml:space="preserve"> These findings also challenge the claim that infants’ behaviors in studies like that by Gergely et al. (1995) necessarily reflect abstract knowledge about action.</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6F2C04DA"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 that infants’ behaviors in VoE studies, of which studies that employ the Gergely paradigm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337846">
        <w:rPr>
          <w:rFonts w:ascii="Times New Roman" w:eastAsia="Times New Roman" w:hAnsi="Times New Roman" w:cs="Times New Roman"/>
        </w:rPr>
        <w:t xml:space="preserve"> that lack conceptual meaning</w:t>
      </w:r>
      <w:r w:rsidR="006C4E68">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31A7FEE6"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w:t>
      </w:r>
      <w:r w:rsidR="007C01C2">
        <w:rPr>
          <w:rFonts w:ascii="Times New Roman" w:eastAsia="Times New Roman" w:hAnsi="Times New Roman" w:cs="Times New Roman"/>
        </w:rPr>
        <w:lastRenderedPageBreak/>
        <w:t>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key findings from studies that employed the Gergely paradigm. Specifically,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and 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4BF314F1"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 xml:space="preserve">The findings presented here contribute to a broader tradition </w:t>
      </w:r>
      <w:r w:rsidR="00CA05A7">
        <w:rPr>
          <w:rFonts w:ascii="Times New Roman" w:eastAsia="Times New Roman" w:hAnsi="Times New Roman" w:cs="Times New Roman"/>
        </w:rPr>
        <w:t xml:space="preserve">in </w:t>
      </w:r>
      <w:r>
        <w:rPr>
          <w:rFonts w:ascii="Times New Roman" w:eastAsia="Times New Roman" w:hAnsi="Times New Roman" w:cs="Times New Roman"/>
        </w:rPr>
        <w:t>developmental science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w:t>
      </w:r>
      <w:r w:rsidR="00A66E38">
        <w:rPr>
          <w:rFonts w:ascii="Times New Roman" w:eastAsia="Times New Roman" w:hAnsi="Times New Roman" w:cs="Times New Roman"/>
        </w:rPr>
        <w:lastRenderedPageBreak/>
        <w:t>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findings on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67046B13"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 across Gergely-style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 may not reflect any of these abstract concepts. Instead, these behaviors may emerge from learned associations between</w:t>
      </w:r>
      <w:r w:rsidR="001807FC">
        <w:rPr>
          <w:rFonts w:ascii="Times New Roman" w:eastAsia="Times New Roman" w:hAnsi="Times New Roman" w:cs="Times New Roman"/>
        </w:rPr>
        <w:t xml:space="preserve"> conceptually lacking</w:t>
      </w:r>
      <w:r w:rsidR="00F21664" w:rsidRPr="00F21664">
        <w:rPr>
          <w:rFonts w:ascii="Times New Roman" w:eastAsia="Times New Roman" w:hAnsi="Times New Roman" w:cs="Times New Roman"/>
        </w:rPr>
        <w:t xml:space="preserve"> perceptual features and outcomes.</w:t>
      </w:r>
    </w:p>
    <w:p w14:paraId="3740BC68" w14:textId="7EB2E4A2"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w:t>
      </w:r>
      <w:r>
        <w:rPr>
          <w:rFonts w:ascii="Times New Roman" w:eastAsia="Times New Roman" w:hAnsi="Times New Roman" w:cs="Times New Roman"/>
        </w:rPr>
        <w:lastRenderedPageBreak/>
        <w:t xml:space="preserve">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4A5E3E">
        <w:rPr>
          <w:rFonts w:ascii="Times New Roman" w:eastAsia="Times New Roman" w:hAnsi="Times New Roman" w:cs="Times New Roman"/>
        </w:rPr>
        <w:t xml:space="preserve"> and makes it difficult to separate the meaningful consequences of different theoretical assumptions from extraneous model details.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720E04AA"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is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 combined with experience with different kinds of actions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w:t>
      </w:r>
      <w:r w:rsidR="004B3357">
        <w:rPr>
          <w:rFonts w:ascii="Times New Roman" w:eastAsia="Times New Roman" w:hAnsi="Times New Roman" w:cs="Times New Roman"/>
        </w:rPr>
        <w:lastRenderedPageBreak/>
        <w:t>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4BF93112"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studies that employed the Gergely paradigm, it remains to be seen whether the current model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other studies on infant 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772C1D">
        <w:rPr>
          <w:rFonts w:ascii="Times New Roman" w:eastAsia="Times New Roman" w:hAnsi="Times New Roman" w:cs="Times New Roman"/>
        </w:rPr>
        <w:t>Gergely-style studies</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 xml:space="preserve">abstract inferences about agent action, </w:t>
      </w:r>
      <w:r w:rsidR="009B76EC">
        <w:rPr>
          <w:rFonts w:ascii="Times New Roman" w:eastAsia="Times New Roman" w:hAnsi="Times New Roman" w:cs="Times New Roman"/>
        </w:rPr>
        <w:lastRenderedPageBreak/>
        <w:t>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126CA4C4"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 xml:space="preserve">to test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complements existing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524642">
        <w:rPr>
          <w:rFonts w:ascii="Times New Roman" w:eastAsia="Times New Roman" w:hAnsi="Times New Roman" w:cs="Times New Roman"/>
        </w:rPr>
        <w:t>this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4722205"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1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1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1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20" w:history="1">
        <w:r w:rsidRPr="00722D9A">
          <w:rPr>
            <w:rStyle w:val="Hyperlink"/>
            <w:rFonts w:ascii="Times New Roman" w:eastAsia="Times New Roman" w:hAnsi="Times New Roman" w:cs="Times New Roman"/>
          </w:rPr>
          <w:t>https://doi.org/10.1016/0010-0277(85)90008-3</w:t>
        </w:r>
      </w:hyperlink>
    </w:p>
    <w:p w14:paraId="3006802D" w14:textId="59E95AD3" w:rsidR="001F385D" w:rsidRDefault="001F385D" w:rsidP="0052464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1"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 xml:space="preserve">Bogartz, R. S., Shinskey,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2"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23"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24"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26"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27"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28"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29"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0"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32"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33"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34"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35"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37"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38"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39"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0"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45"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47"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0"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1"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55"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0"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Csibra,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64"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66"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68"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70"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71"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76"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77"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78"/>
      <w:headerReference w:type="first" r:id="rId7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47C89" w14:textId="77777777" w:rsidR="006C02FA" w:rsidRDefault="006C02FA" w:rsidP="00391C7E">
      <w:pPr>
        <w:spacing w:after="0" w:line="240" w:lineRule="auto"/>
      </w:pPr>
      <w:r>
        <w:separator/>
      </w:r>
    </w:p>
  </w:endnote>
  <w:endnote w:type="continuationSeparator" w:id="0">
    <w:p w14:paraId="735A7750" w14:textId="77777777" w:rsidR="006C02FA" w:rsidRDefault="006C02FA"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10C4B" w14:textId="77777777" w:rsidR="006C02FA" w:rsidRDefault="006C02FA" w:rsidP="00391C7E">
      <w:pPr>
        <w:spacing w:after="0" w:line="240" w:lineRule="auto"/>
      </w:pPr>
      <w:r>
        <w:separator/>
      </w:r>
    </w:p>
  </w:footnote>
  <w:footnote w:type="continuationSeparator" w:id="0">
    <w:p w14:paraId="6240D86F" w14:textId="77777777" w:rsidR="006C02FA" w:rsidRDefault="006C02FA" w:rsidP="00391C7E">
      <w:pPr>
        <w:spacing w:after="0" w:line="240" w:lineRule="auto"/>
      </w:pPr>
      <w:r>
        <w:continuationSeparator/>
      </w:r>
    </w:p>
  </w:footnote>
  <w:footnote w:id="1">
    <w:p w14:paraId="5EAB8A6C" w14:textId="76B5E2AB"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developmental science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5907"/>
    <w:rsid w:val="0000707B"/>
    <w:rsid w:val="00007559"/>
    <w:rsid w:val="00007F8F"/>
    <w:rsid w:val="00010A55"/>
    <w:rsid w:val="0001298D"/>
    <w:rsid w:val="00012AA5"/>
    <w:rsid w:val="00012E70"/>
    <w:rsid w:val="0001385A"/>
    <w:rsid w:val="00014150"/>
    <w:rsid w:val="00015DDE"/>
    <w:rsid w:val="00017D72"/>
    <w:rsid w:val="00017DBA"/>
    <w:rsid w:val="00020CAF"/>
    <w:rsid w:val="0002114F"/>
    <w:rsid w:val="000213EE"/>
    <w:rsid w:val="00021531"/>
    <w:rsid w:val="00022327"/>
    <w:rsid w:val="00022546"/>
    <w:rsid w:val="0002365D"/>
    <w:rsid w:val="00023A54"/>
    <w:rsid w:val="00023DB7"/>
    <w:rsid w:val="00023E47"/>
    <w:rsid w:val="000241BE"/>
    <w:rsid w:val="000245B8"/>
    <w:rsid w:val="0002497E"/>
    <w:rsid w:val="00024F3E"/>
    <w:rsid w:val="00025D02"/>
    <w:rsid w:val="00025ED5"/>
    <w:rsid w:val="00026194"/>
    <w:rsid w:val="00026BFA"/>
    <w:rsid w:val="000271FF"/>
    <w:rsid w:val="00030981"/>
    <w:rsid w:val="00030BE5"/>
    <w:rsid w:val="00030E89"/>
    <w:rsid w:val="0003197D"/>
    <w:rsid w:val="00031AF9"/>
    <w:rsid w:val="00031B2C"/>
    <w:rsid w:val="00031D3F"/>
    <w:rsid w:val="000323A9"/>
    <w:rsid w:val="000323C8"/>
    <w:rsid w:val="000326AF"/>
    <w:rsid w:val="000329CC"/>
    <w:rsid w:val="00032A25"/>
    <w:rsid w:val="00032E80"/>
    <w:rsid w:val="00034A30"/>
    <w:rsid w:val="00034AA1"/>
    <w:rsid w:val="000362C5"/>
    <w:rsid w:val="000363E9"/>
    <w:rsid w:val="00036806"/>
    <w:rsid w:val="000371F1"/>
    <w:rsid w:val="000375C0"/>
    <w:rsid w:val="00037D11"/>
    <w:rsid w:val="00040656"/>
    <w:rsid w:val="0004069B"/>
    <w:rsid w:val="000412D9"/>
    <w:rsid w:val="0004140C"/>
    <w:rsid w:val="000420ED"/>
    <w:rsid w:val="000428C9"/>
    <w:rsid w:val="0004301F"/>
    <w:rsid w:val="00044011"/>
    <w:rsid w:val="0004411F"/>
    <w:rsid w:val="00044152"/>
    <w:rsid w:val="000467F5"/>
    <w:rsid w:val="00046880"/>
    <w:rsid w:val="0004750E"/>
    <w:rsid w:val="000475E7"/>
    <w:rsid w:val="000476A1"/>
    <w:rsid w:val="00047ECC"/>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658D"/>
    <w:rsid w:val="00061FA1"/>
    <w:rsid w:val="00062194"/>
    <w:rsid w:val="00062B4C"/>
    <w:rsid w:val="00063A7C"/>
    <w:rsid w:val="00063FD5"/>
    <w:rsid w:val="0006493F"/>
    <w:rsid w:val="000651A7"/>
    <w:rsid w:val="0006578D"/>
    <w:rsid w:val="000678F1"/>
    <w:rsid w:val="0007013C"/>
    <w:rsid w:val="000702EB"/>
    <w:rsid w:val="000705E6"/>
    <w:rsid w:val="00070F13"/>
    <w:rsid w:val="00070F6C"/>
    <w:rsid w:val="00071A55"/>
    <w:rsid w:val="00071F26"/>
    <w:rsid w:val="0007371A"/>
    <w:rsid w:val="000742D7"/>
    <w:rsid w:val="00075C51"/>
    <w:rsid w:val="000767FC"/>
    <w:rsid w:val="000771B9"/>
    <w:rsid w:val="00080943"/>
    <w:rsid w:val="00081085"/>
    <w:rsid w:val="000810FA"/>
    <w:rsid w:val="000819BC"/>
    <w:rsid w:val="0008231A"/>
    <w:rsid w:val="000829B9"/>
    <w:rsid w:val="000832B4"/>
    <w:rsid w:val="000835DD"/>
    <w:rsid w:val="00083D9B"/>
    <w:rsid w:val="000849D1"/>
    <w:rsid w:val="000850EE"/>
    <w:rsid w:val="000858E1"/>
    <w:rsid w:val="0008747D"/>
    <w:rsid w:val="000875D2"/>
    <w:rsid w:val="00091A8C"/>
    <w:rsid w:val="0009200D"/>
    <w:rsid w:val="00092D1A"/>
    <w:rsid w:val="00093BEA"/>
    <w:rsid w:val="00093E13"/>
    <w:rsid w:val="0009471E"/>
    <w:rsid w:val="00094806"/>
    <w:rsid w:val="0009483E"/>
    <w:rsid w:val="00095066"/>
    <w:rsid w:val="00095FBB"/>
    <w:rsid w:val="00095FF6"/>
    <w:rsid w:val="0009709A"/>
    <w:rsid w:val="0009722A"/>
    <w:rsid w:val="000A0BE5"/>
    <w:rsid w:val="000A1184"/>
    <w:rsid w:val="000A170D"/>
    <w:rsid w:val="000A1B95"/>
    <w:rsid w:val="000A3A74"/>
    <w:rsid w:val="000A51FC"/>
    <w:rsid w:val="000A555F"/>
    <w:rsid w:val="000A58E8"/>
    <w:rsid w:val="000A6762"/>
    <w:rsid w:val="000A7004"/>
    <w:rsid w:val="000A7017"/>
    <w:rsid w:val="000A715B"/>
    <w:rsid w:val="000A78E6"/>
    <w:rsid w:val="000A7DBF"/>
    <w:rsid w:val="000B0656"/>
    <w:rsid w:val="000B09DB"/>
    <w:rsid w:val="000B1763"/>
    <w:rsid w:val="000B1C1A"/>
    <w:rsid w:val="000B2757"/>
    <w:rsid w:val="000B279A"/>
    <w:rsid w:val="000B3D55"/>
    <w:rsid w:val="000B4399"/>
    <w:rsid w:val="000B4ECF"/>
    <w:rsid w:val="000B60E2"/>
    <w:rsid w:val="000B6458"/>
    <w:rsid w:val="000B7017"/>
    <w:rsid w:val="000B75DA"/>
    <w:rsid w:val="000B7DDA"/>
    <w:rsid w:val="000C0869"/>
    <w:rsid w:val="000C307E"/>
    <w:rsid w:val="000C3BCB"/>
    <w:rsid w:val="000C5A1C"/>
    <w:rsid w:val="000C66BC"/>
    <w:rsid w:val="000C6870"/>
    <w:rsid w:val="000C6B58"/>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43E7"/>
    <w:rsid w:val="000E440C"/>
    <w:rsid w:val="000E4F2E"/>
    <w:rsid w:val="000E4FA5"/>
    <w:rsid w:val="000E6636"/>
    <w:rsid w:val="000E7279"/>
    <w:rsid w:val="000E775A"/>
    <w:rsid w:val="000E7BCF"/>
    <w:rsid w:val="000E7F18"/>
    <w:rsid w:val="000F158C"/>
    <w:rsid w:val="000F1A90"/>
    <w:rsid w:val="000F2337"/>
    <w:rsid w:val="000F3F9C"/>
    <w:rsid w:val="000F43CD"/>
    <w:rsid w:val="000F4505"/>
    <w:rsid w:val="000F4507"/>
    <w:rsid w:val="000F4814"/>
    <w:rsid w:val="000F566F"/>
    <w:rsid w:val="000F5BC5"/>
    <w:rsid w:val="000F65EB"/>
    <w:rsid w:val="000F68C8"/>
    <w:rsid w:val="000F6EAD"/>
    <w:rsid w:val="000F7626"/>
    <w:rsid w:val="000F7CAC"/>
    <w:rsid w:val="0010035E"/>
    <w:rsid w:val="00100DFB"/>
    <w:rsid w:val="00100FC9"/>
    <w:rsid w:val="00101D73"/>
    <w:rsid w:val="00101D77"/>
    <w:rsid w:val="00102C53"/>
    <w:rsid w:val="00104354"/>
    <w:rsid w:val="00104484"/>
    <w:rsid w:val="00104696"/>
    <w:rsid w:val="00106100"/>
    <w:rsid w:val="00106257"/>
    <w:rsid w:val="00106D77"/>
    <w:rsid w:val="0010728E"/>
    <w:rsid w:val="0011041C"/>
    <w:rsid w:val="00111B8C"/>
    <w:rsid w:val="00112ABC"/>
    <w:rsid w:val="00114F18"/>
    <w:rsid w:val="00115051"/>
    <w:rsid w:val="00115675"/>
    <w:rsid w:val="001157F1"/>
    <w:rsid w:val="00115972"/>
    <w:rsid w:val="00117198"/>
    <w:rsid w:val="001178B1"/>
    <w:rsid w:val="00117AE9"/>
    <w:rsid w:val="001202EE"/>
    <w:rsid w:val="00120625"/>
    <w:rsid w:val="00120B8F"/>
    <w:rsid w:val="00120F6F"/>
    <w:rsid w:val="0012108C"/>
    <w:rsid w:val="00121E0F"/>
    <w:rsid w:val="00122750"/>
    <w:rsid w:val="001240EE"/>
    <w:rsid w:val="00124633"/>
    <w:rsid w:val="0012541B"/>
    <w:rsid w:val="00125E54"/>
    <w:rsid w:val="00126879"/>
    <w:rsid w:val="001269C7"/>
    <w:rsid w:val="00126A22"/>
    <w:rsid w:val="00126B81"/>
    <w:rsid w:val="00126BA4"/>
    <w:rsid w:val="00126FCB"/>
    <w:rsid w:val="001276E5"/>
    <w:rsid w:val="00127B08"/>
    <w:rsid w:val="00127C68"/>
    <w:rsid w:val="0013112B"/>
    <w:rsid w:val="00131EFD"/>
    <w:rsid w:val="0013468D"/>
    <w:rsid w:val="001349B0"/>
    <w:rsid w:val="00134CB3"/>
    <w:rsid w:val="00136065"/>
    <w:rsid w:val="00136774"/>
    <w:rsid w:val="00140E0D"/>
    <w:rsid w:val="001414E8"/>
    <w:rsid w:val="0014179B"/>
    <w:rsid w:val="001426AF"/>
    <w:rsid w:val="00142ED1"/>
    <w:rsid w:val="00143F51"/>
    <w:rsid w:val="00144357"/>
    <w:rsid w:val="001443CC"/>
    <w:rsid w:val="001445E1"/>
    <w:rsid w:val="00144CDB"/>
    <w:rsid w:val="00145AD8"/>
    <w:rsid w:val="00146207"/>
    <w:rsid w:val="00146CE2"/>
    <w:rsid w:val="0015277B"/>
    <w:rsid w:val="0015363E"/>
    <w:rsid w:val="001537B7"/>
    <w:rsid w:val="001547A5"/>
    <w:rsid w:val="001558F7"/>
    <w:rsid w:val="00155A19"/>
    <w:rsid w:val="00156A94"/>
    <w:rsid w:val="00157975"/>
    <w:rsid w:val="001614AB"/>
    <w:rsid w:val="0016283A"/>
    <w:rsid w:val="00163799"/>
    <w:rsid w:val="0016470F"/>
    <w:rsid w:val="001647C9"/>
    <w:rsid w:val="00164941"/>
    <w:rsid w:val="001654E4"/>
    <w:rsid w:val="00166A93"/>
    <w:rsid w:val="00166E78"/>
    <w:rsid w:val="001673BB"/>
    <w:rsid w:val="0016771A"/>
    <w:rsid w:val="0016781E"/>
    <w:rsid w:val="00167C72"/>
    <w:rsid w:val="001719A1"/>
    <w:rsid w:val="00172FAE"/>
    <w:rsid w:val="001736EE"/>
    <w:rsid w:val="00173D94"/>
    <w:rsid w:val="00175501"/>
    <w:rsid w:val="0017668E"/>
    <w:rsid w:val="001807FC"/>
    <w:rsid w:val="00181761"/>
    <w:rsid w:val="0018182D"/>
    <w:rsid w:val="001823A3"/>
    <w:rsid w:val="00183524"/>
    <w:rsid w:val="00183E63"/>
    <w:rsid w:val="00185AE3"/>
    <w:rsid w:val="00186357"/>
    <w:rsid w:val="001863D5"/>
    <w:rsid w:val="001864B7"/>
    <w:rsid w:val="0018749A"/>
    <w:rsid w:val="00190AA0"/>
    <w:rsid w:val="00192937"/>
    <w:rsid w:val="001938E6"/>
    <w:rsid w:val="0019465C"/>
    <w:rsid w:val="001950BB"/>
    <w:rsid w:val="0019511C"/>
    <w:rsid w:val="00195B5F"/>
    <w:rsid w:val="00196664"/>
    <w:rsid w:val="00196750"/>
    <w:rsid w:val="001971A6"/>
    <w:rsid w:val="001A00F6"/>
    <w:rsid w:val="001A0B2E"/>
    <w:rsid w:val="001A0FC2"/>
    <w:rsid w:val="001A16E9"/>
    <w:rsid w:val="001A2641"/>
    <w:rsid w:val="001A319B"/>
    <w:rsid w:val="001A365D"/>
    <w:rsid w:val="001A36CD"/>
    <w:rsid w:val="001A4239"/>
    <w:rsid w:val="001A49A7"/>
    <w:rsid w:val="001A55CE"/>
    <w:rsid w:val="001A7B4F"/>
    <w:rsid w:val="001A7F1C"/>
    <w:rsid w:val="001B02D5"/>
    <w:rsid w:val="001B034E"/>
    <w:rsid w:val="001B0A01"/>
    <w:rsid w:val="001B1023"/>
    <w:rsid w:val="001B1FAF"/>
    <w:rsid w:val="001B26F5"/>
    <w:rsid w:val="001B3C78"/>
    <w:rsid w:val="001B3CF6"/>
    <w:rsid w:val="001B597B"/>
    <w:rsid w:val="001B5A5F"/>
    <w:rsid w:val="001B7D9D"/>
    <w:rsid w:val="001C01D1"/>
    <w:rsid w:val="001C0D7C"/>
    <w:rsid w:val="001C1F09"/>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D65"/>
    <w:rsid w:val="001D6FD0"/>
    <w:rsid w:val="001D7AB5"/>
    <w:rsid w:val="001D7DAF"/>
    <w:rsid w:val="001E02B6"/>
    <w:rsid w:val="001E15BC"/>
    <w:rsid w:val="001E2FFC"/>
    <w:rsid w:val="001E3EFD"/>
    <w:rsid w:val="001E5197"/>
    <w:rsid w:val="001E68C5"/>
    <w:rsid w:val="001E700D"/>
    <w:rsid w:val="001E71FB"/>
    <w:rsid w:val="001F04C3"/>
    <w:rsid w:val="001F0E24"/>
    <w:rsid w:val="001F0FC2"/>
    <w:rsid w:val="001F12BD"/>
    <w:rsid w:val="001F1CA8"/>
    <w:rsid w:val="001F1D9B"/>
    <w:rsid w:val="001F2099"/>
    <w:rsid w:val="001F213A"/>
    <w:rsid w:val="001F25E8"/>
    <w:rsid w:val="001F36CB"/>
    <w:rsid w:val="001F385D"/>
    <w:rsid w:val="001F4C8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36CF"/>
    <w:rsid w:val="00214332"/>
    <w:rsid w:val="00214AD6"/>
    <w:rsid w:val="00214FCB"/>
    <w:rsid w:val="00214FE8"/>
    <w:rsid w:val="0021523A"/>
    <w:rsid w:val="00216020"/>
    <w:rsid w:val="00216CFD"/>
    <w:rsid w:val="00217A83"/>
    <w:rsid w:val="0022061A"/>
    <w:rsid w:val="00221A05"/>
    <w:rsid w:val="00221A84"/>
    <w:rsid w:val="0022328E"/>
    <w:rsid w:val="002235F4"/>
    <w:rsid w:val="00223D51"/>
    <w:rsid w:val="002240E0"/>
    <w:rsid w:val="0022410E"/>
    <w:rsid w:val="002241DE"/>
    <w:rsid w:val="00225EAA"/>
    <w:rsid w:val="002267AD"/>
    <w:rsid w:val="002268D7"/>
    <w:rsid w:val="00226AC2"/>
    <w:rsid w:val="002279A3"/>
    <w:rsid w:val="00230700"/>
    <w:rsid w:val="00230A9A"/>
    <w:rsid w:val="00230D82"/>
    <w:rsid w:val="002319D4"/>
    <w:rsid w:val="002322A5"/>
    <w:rsid w:val="002327B3"/>
    <w:rsid w:val="00233AAE"/>
    <w:rsid w:val="00233BDD"/>
    <w:rsid w:val="00233DE0"/>
    <w:rsid w:val="002341FE"/>
    <w:rsid w:val="00235E21"/>
    <w:rsid w:val="00235E44"/>
    <w:rsid w:val="002361BE"/>
    <w:rsid w:val="00236819"/>
    <w:rsid w:val="00237147"/>
    <w:rsid w:val="002375BF"/>
    <w:rsid w:val="0023784B"/>
    <w:rsid w:val="00241852"/>
    <w:rsid w:val="00241F9B"/>
    <w:rsid w:val="0024216C"/>
    <w:rsid w:val="0024260C"/>
    <w:rsid w:val="002428C0"/>
    <w:rsid w:val="00242C4E"/>
    <w:rsid w:val="0024322C"/>
    <w:rsid w:val="00243D6F"/>
    <w:rsid w:val="00243F2E"/>
    <w:rsid w:val="00243F44"/>
    <w:rsid w:val="00243F95"/>
    <w:rsid w:val="00244733"/>
    <w:rsid w:val="002447BC"/>
    <w:rsid w:val="00245509"/>
    <w:rsid w:val="00245521"/>
    <w:rsid w:val="002456DD"/>
    <w:rsid w:val="0024591C"/>
    <w:rsid w:val="00245994"/>
    <w:rsid w:val="00245D6C"/>
    <w:rsid w:val="00246178"/>
    <w:rsid w:val="00246567"/>
    <w:rsid w:val="00246765"/>
    <w:rsid w:val="00246BFD"/>
    <w:rsid w:val="00251F38"/>
    <w:rsid w:val="002531AE"/>
    <w:rsid w:val="00254EDB"/>
    <w:rsid w:val="0025617C"/>
    <w:rsid w:val="002575FD"/>
    <w:rsid w:val="002576EE"/>
    <w:rsid w:val="002609AA"/>
    <w:rsid w:val="002614CF"/>
    <w:rsid w:val="00261659"/>
    <w:rsid w:val="00261D7B"/>
    <w:rsid w:val="0026223F"/>
    <w:rsid w:val="0026456F"/>
    <w:rsid w:val="0026634B"/>
    <w:rsid w:val="00266FBB"/>
    <w:rsid w:val="0026781C"/>
    <w:rsid w:val="0027190A"/>
    <w:rsid w:val="0027198F"/>
    <w:rsid w:val="0027220C"/>
    <w:rsid w:val="00273FB5"/>
    <w:rsid w:val="00280367"/>
    <w:rsid w:val="002807A7"/>
    <w:rsid w:val="00281DD5"/>
    <w:rsid w:val="00282505"/>
    <w:rsid w:val="00282D77"/>
    <w:rsid w:val="00285F58"/>
    <w:rsid w:val="0028632B"/>
    <w:rsid w:val="00286C99"/>
    <w:rsid w:val="00286E20"/>
    <w:rsid w:val="002875F4"/>
    <w:rsid w:val="0029016F"/>
    <w:rsid w:val="002907E3"/>
    <w:rsid w:val="00290A11"/>
    <w:rsid w:val="00290B5C"/>
    <w:rsid w:val="002911E8"/>
    <w:rsid w:val="002916CF"/>
    <w:rsid w:val="002921E1"/>
    <w:rsid w:val="0029249D"/>
    <w:rsid w:val="0029288D"/>
    <w:rsid w:val="002936C1"/>
    <w:rsid w:val="00294E89"/>
    <w:rsid w:val="00295316"/>
    <w:rsid w:val="00295C36"/>
    <w:rsid w:val="00296228"/>
    <w:rsid w:val="00296443"/>
    <w:rsid w:val="002969FD"/>
    <w:rsid w:val="002974C4"/>
    <w:rsid w:val="00297E73"/>
    <w:rsid w:val="002A0405"/>
    <w:rsid w:val="002A117A"/>
    <w:rsid w:val="002A20CD"/>
    <w:rsid w:val="002A2538"/>
    <w:rsid w:val="002A3067"/>
    <w:rsid w:val="002A3397"/>
    <w:rsid w:val="002A3442"/>
    <w:rsid w:val="002A37DF"/>
    <w:rsid w:val="002A3A1B"/>
    <w:rsid w:val="002A3C80"/>
    <w:rsid w:val="002A3D05"/>
    <w:rsid w:val="002A3D14"/>
    <w:rsid w:val="002A49D0"/>
    <w:rsid w:val="002A4DD0"/>
    <w:rsid w:val="002A557A"/>
    <w:rsid w:val="002A5A9C"/>
    <w:rsid w:val="002A693A"/>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6D19"/>
    <w:rsid w:val="002B7209"/>
    <w:rsid w:val="002B739D"/>
    <w:rsid w:val="002B752F"/>
    <w:rsid w:val="002B7E6E"/>
    <w:rsid w:val="002C001C"/>
    <w:rsid w:val="002C05D5"/>
    <w:rsid w:val="002C068B"/>
    <w:rsid w:val="002C1978"/>
    <w:rsid w:val="002C2FA4"/>
    <w:rsid w:val="002C3076"/>
    <w:rsid w:val="002C38E4"/>
    <w:rsid w:val="002C3A0E"/>
    <w:rsid w:val="002C3D2A"/>
    <w:rsid w:val="002C3FF9"/>
    <w:rsid w:val="002C4837"/>
    <w:rsid w:val="002C50CE"/>
    <w:rsid w:val="002C6957"/>
    <w:rsid w:val="002C6A24"/>
    <w:rsid w:val="002C73D9"/>
    <w:rsid w:val="002C7767"/>
    <w:rsid w:val="002D0BEE"/>
    <w:rsid w:val="002D0F50"/>
    <w:rsid w:val="002D2BA1"/>
    <w:rsid w:val="002D3A1B"/>
    <w:rsid w:val="002D4413"/>
    <w:rsid w:val="002D5326"/>
    <w:rsid w:val="002D55C6"/>
    <w:rsid w:val="002D687C"/>
    <w:rsid w:val="002D7708"/>
    <w:rsid w:val="002E0363"/>
    <w:rsid w:val="002E0FE1"/>
    <w:rsid w:val="002E13C5"/>
    <w:rsid w:val="002E23C4"/>
    <w:rsid w:val="002E3A21"/>
    <w:rsid w:val="002E3F09"/>
    <w:rsid w:val="002E6504"/>
    <w:rsid w:val="002E6730"/>
    <w:rsid w:val="002E6DC4"/>
    <w:rsid w:val="002E776B"/>
    <w:rsid w:val="002E7906"/>
    <w:rsid w:val="002E7B21"/>
    <w:rsid w:val="002F0131"/>
    <w:rsid w:val="002F0216"/>
    <w:rsid w:val="002F0729"/>
    <w:rsid w:val="002F0C25"/>
    <w:rsid w:val="002F12FF"/>
    <w:rsid w:val="002F136A"/>
    <w:rsid w:val="002F3FF3"/>
    <w:rsid w:val="002F4940"/>
    <w:rsid w:val="00300FD4"/>
    <w:rsid w:val="0030159F"/>
    <w:rsid w:val="003020DD"/>
    <w:rsid w:val="003037C2"/>
    <w:rsid w:val="003058A8"/>
    <w:rsid w:val="00305B4B"/>
    <w:rsid w:val="003065B8"/>
    <w:rsid w:val="003065D0"/>
    <w:rsid w:val="00306C1A"/>
    <w:rsid w:val="00307939"/>
    <w:rsid w:val="00307F45"/>
    <w:rsid w:val="0031008B"/>
    <w:rsid w:val="00310140"/>
    <w:rsid w:val="00310B37"/>
    <w:rsid w:val="00311337"/>
    <w:rsid w:val="003128F0"/>
    <w:rsid w:val="00313295"/>
    <w:rsid w:val="0031334A"/>
    <w:rsid w:val="0031496D"/>
    <w:rsid w:val="003154EC"/>
    <w:rsid w:val="00315AA6"/>
    <w:rsid w:val="00315BAF"/>
    <w:rsid w:val="00316871"/>
    <w:rsid w:val="003168A7"/>
    <w:rsid w:val="00316FCF"/>
    <w:rsid w:val="00320BF1"/>
    <w:rsid w:val="00320E67"/>
    <w:rsid w:val="003218F1"/>
    <w:rsid w:val="00322AB3"/>
    <w:rsid w:val="00322DE6"/>
    <w:rsid w:val="00322E22"/>
    <w:rsid w:val="0032327D"/>
    <w:rsid w:val="0032420B"/>
    <w:rsid w:val="00324C6A"/>
    <w:rsid w:val="00326DF7"/>
    <w:rsid w:val="00327070"/>
    <w:rsid w:val="00327258"/>
    <w:rsid w:val="00327476"/>
    <w:rsid w:val="003314EC"/>
    <w:rsid w:val="0033184B"/>
    <w:rsid w:val="00331AF7"/>
    <w:rsid w:val="00332406"/>
    <w:rsid w:val="00332621"/>
    <w:rsid w:val="00333DF3"/>
    <w:rsid w:val="00334952"/>
    <w:rsid w:val="00334F3E"/>
    <w:rsid w:val="0033579E"/>
    <w:rsid w:val="00335DE1"/>
    <w:rsid w:val="00335F59"/>
    <w:rsid w:val="00337846"/>
    <w:rsid w:val="003400D2"/>
    <w:rsid w:val="00340295"/>
    <w:rsid w:val="00340595"/>
    <w:rsid w:val="00341C38"/>
    <w:rsid w:val="00341D26"/>
    <w:rsid w:val="00342333"/>
    <w:rsid w:val="00342C1C"/>
    <w:rsid w:val="0034456C"/>
    <w:rsid w:val="0034465C"/>
    <w:rsid w:val="0034473E"/>
    <w:rsid w:val="00344886"/>
    <w:rsid w:val="003455EB"/>
    <w:rsid w:val="00345A2E"/>
    <w:rsid w:val="00346D92"/>
    <w:rsid w:val="00350670"/>
    <w:rsid w:val="00350C5C"/>
    <w:rsid w:val="0035106A"/>
    <w:rsid w:val="0035138D"/>
    <w:rsid w:val="00351EF3"/>
    <w:rsid w:val="003528D6"/>
    <w:rsid w:val="003535ED"/>
    <w:rsid w:val="00353A69"/>
    <w:rsid w:val="00354104"/>
    <w:rsid w:val="003554CF"/>
    <w:rsid w:val="00355614"/>
    <w:rsid w:val="003579F0"/>
    <w:rsid w:val="00362392"/>
    <w:rsid w:val="00363803"/>
    <w:rsid w:val="00364A1A"/>
    <w:rsid w:val="00364CAF"/>
    <w:rsid w:val="003654F0"/>
    <w:rsid w:val="0036596B"/>
    <w:rsid w:val="00365D77"/>
    <w:rsid w:val="0036601C"/>
    <w:rsid w:val="00366532"/>
    <w:rsid w:val="00370A4B"/>
    <w:rsid w:val="00371051"/>
    <w:rsid w:val="0037167D"/>
    <w:rsid w:val="00372084"/>
    <w:rsid w:val="0037276C"/>
    <w:rsid w:val="0037334F"/>
    <w:rsid w:val="00374C03"/>
    <w:rsid w:val="0037528A"/>
    <w:rsid w:val="003754B0"/>
    <w:rsid w:val="00375BEE"/>
    <w:rsid w:val="00375FBD"/>
    <w:rsid w:val="00376019"/>
    <w:rsid w:val="003764BE"/>
    <w:rsid w:val="003770CF"/>
    <w:rsid w:val="0037753D"/>
    <w:rsid w:val="00377F56"/>
    <w:rsid w:val="00380551"/>
    <w:rsid w:val="003805C0"/>
    <w:rsid w:val="00380A25"/>
    <w:rsid w:val="003810AD"/>
    <w:rsid w:val="00381806"/>
    <w:rsid w:val="003818B5"/>
    <w:rsid w:val="003819AD"/>
    <w:rsid w:val="00382CD4"/>
    <w:rsid w:val="00382E21"/>
    <w:rsid w:val="0038350E"/>
    <w:rsid w:val="003836A8"/>
    <w:rsid w:val="00383A1C"/>
    <w:rsid w:val="00385014"/>
    <w:rsid w:val="00385A62"/>
    <w:rsid w:val="003860C6"/>
    <w:rsid w:val="00386361"/>
    <w:rsid w:val="003868F5"/>
    <w:rsid w:val="00387B83"/>
    <w:rsid w:val="00387DEB"/>
    <w:rsid w:val="0039042D"/>
    <w:rsid w:val="003904CB"/>
    <w:rsid w:val="0039195C"/>
    <w:rsid w:val="00391C7E"/>
    <w:rsid w:val="00391CD2"/>
    <w:rsid w:val="00395866"/>
    <w:rsid w:val="00396028"/>
    <w:rsid w:val="003962FC"/>
    <w:rsid w:val="00396E78"/>
    <w:rsid w:val="00397D00"/>
    <w:rsid w:val="00397D27"/>
    <w:rsid w:val="003A0BCB"/>
    <w:rsid w:val="003A1FC6"/>
    <w:rsid w:val="003A2701"/>
    <w:rsid w:val="003A291F"/>
    <w:rsid w:val="003A3080"/>
    <w:rsid w:val="003A3BF0"/>
    <w:rsid w:val="003A4D94"/>
    <w:rsid w:val="003A5B59"/>
    <w:rsid w:val="003A5E67"/>
    <w:rsid w:val="003B27D8"/>
    <w:rsid w:val="003B2898"/>
    <w:rsid w:val="003B3EDF"/>
    <w:rsid w:val="003B6400"/>
    <w:rsid w:val="003B6799"/>
    <w:rsid w:val="003B6AAD"/>
    <w:rsid w:val="003B7BD9"/>
    <w:rsid w:val="003C038A"/>
    <w:rsid w:val="003C0D57"/>
    <w:rsid w:val="003C1C65"/>
    <w:rsid w:val="003C215A"/>
    <w:rsid w:val="003C2930"/>
    <w:rsid w:val="003C36B5"/>
    <w:rsid w:val="003C3F81"/>
    <w:rsid w:val="003C4483"/>
    <w:rsid w:val="003C6B4E"/>
    <w:rsid w:val="003C6F0B"/>
    <w:rsid w:val="003D011B"/>
    <w:rsid w:val="003D02D8"/>
    <w:rsid w:val="003D0775"/>
    <w:rsid w:val="003D2474"/>
    <w:rsid w:val="003D2746"/>
    <w:rsid w:val="003D350A"/>
    <w:rsid w:val="003D465B"/>
    <w:rsid w:val="003D4F3B"/>
    <w:rsid w:val="003D5994"/>
    <w:rsid w:val="003D61E6"/>
    <w:rsid w:val="003D66EC"/>
    <w:rsid w:val="003D740D"/>
    <w:rsid w:val="003D7E19"/>
    <w:rsid w:val="003E0191"/>
    <w:rsid w:val="003E09D2"/>
    <w:rsid w:val="003E2FC2"/>
    <w:rsid w:val="003E345B"/>
    <w:rsid w:val="003E3AE1"/>
    <w:rsid w:val="003E63CE"/>
    <w:rsid w:val="003E6487"/>
    <w:rsid w:val="003E6A28"/>
    <w:rsid w:val="003E6E9E"/>
    <w:rsid w:val="003E7264"/>
    <w:rsid w:val="003E737D"/>
    <w:rsid w:val="003E7461"/>
    <w:rsid w:val="003E76B1"/>
    <w:rsid w:val="003E7DFA"/>
    <w:rsid w:val="003F1B19"/>
    <w:rsid w:val="003F1D39"/>
    <w:rsid w:val="003F258E"/>
    <w:rsid w:val="003F4BFA"/>
    <w:rsid w:val="003F6D4C"/>
    <w:rsid w:val="003F712B"/>
    <w:rsid w:val="003F7FD9"/>
    <w:rsid w:val="004008F3"/>
    <w:rsid w:val="00400A8A"/>
    <w:rsid w:val="0040165B"/>
    <w:rsid w:val="00403BB8"/>
    <w:rsid w:val="00404147"/>
    <w:rsid w:val="00404AC4"/>
    <w:rsid w:val="00404B49"/>
    <w:rsid w:val="00405547"/>
    <w:rsid w:val="00405C88"/>
    <w:rsid w:val="00406364"/>
    <w:rsid w:val="00406F1E"/>
    <w:rsid w:val="0040758C"/>
    <w:rsid w:val="004107DA"/>
    <w:rsid w:val="004119A0"/>
    <w:rsid w:val="00411C2E"/>
    <w:rsid w:val="004126A0"/>
    <w:rsid w:val="004129D6"/>
    <w:rsid w:val="00413032"/>
    <w:rsid w:val="004130B2"/>
    <w:rsid w:val="00413766"/>
    <w:rsid w:val="00413C32"/>
    <w:rsid w:val="004149D1"/>
    <w:rsid w:val="00414B9A"/>
    <w:rsid w:val="00415AB9"/>
    <w:rsid w:val="004166FC"/>
    <w:rsid w:val="00416748"/>
    <w:rsid w:val="0041758A"/>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31948"/>
    <w:rsid w:val="004323AB"/>
    <w:rsid w:val="00432733"/>
    <w:rsid w:val="00432D34"/>
    <w:rsid w:val="00433EEF"/>
    <w:rsid w:val="00433FAF"/>
    <w:rsid w:val="00435E2A"/>
    <w:rsid w:val="004369C7"/>
    <w:rsid w:val="004373BA"/>
    <w:rsid w:val="004378E5"/>
    <w:rsid w:val="00437BF2"/>
    <w:rsid w:val="00437E08"/>
    <w:rsid w:val="0044000D"/>
    <w:rsid w:val="00440D59"/>
    <w:rsid w:val="00441421"/>
    <w:rsid w:val="004416FA"/>
    <w:rsid w:val="004419FC"/>
    <w:rsid w:val="00442667"/>
    <w:rsid w:val="00442816"/>
    <w:rsid w:val="00442EA0"/>
    <w:rsid w:val="00444DAC"/>
    <w:rsid w:val="00444FD4"/>
    <w:rsid w:val="00445430"/>
    <w:rsid w:val="00445460"/>
    <w:rsid w:val="004454B4"/>
    <w:rsid w:val="00446614"/>
    <w:rsid w:val="00446A20"/>
    <w:rsid w:val="004507C2"/>
    <w:rsid w:val="00450CC0"/>
    <w:rsid w:val="00451AFF"/>
    <w:rsid w:val="00451C83"/>
    <w:rsid w:val="00452025"/>
    <w:rsid w:val="0045203F"/>
    <w:rsid w:val="00452848"/>
    <w:rsid w:val="00452B7E"/>
    <w:rsid w:val="004537FC"/>
    <w:rsid w:val="00455692"/>
    <w:rsid w:val="00455A5B"/>
    <w:rsid w:val="00456B28"/>
    <w:rsid w:val="00456E1C"/>
    <w:rsid w:val="00457BC7"/>
    <w:rsid w:val="00457D74"/>
    <w:rsid w:val="0046083C"/>
    <w:rsid w:val="00461154"/>
    <w:rsid w:val="00461A8D"/>
    <w:rsid w:val="0046222C"/>
    <w:rsid w:val="00462878"/>
    <w:rsid w:val="004628A0"/>
    <w:rsid w:val="00464028"/>
    <w:rsid w:val="0046412A"/>
    <w:rsid w:val="0046453A"/>
    <w:rsid w:val="0046476F"/>
    <w:rsid w:val="00464C90"/>
    <w:rsid w:val="004650A1"/>
    <w:rsid w:val="0046648B"/>
    <w:rsid w:val="00466BE0"/>
    <w:rsid w:val="00466E24"/>
    <w:rsid w:val="00467159"/>
    <w:rsid w:val="00467261"/>
    <w:rsid w:val="00467B27"/>
    <w:rsid w:val="0047043E"/>
    <w:rsid w:val="00470612"/>
    <w:rsid w:val="00470D5C"/>
    <w:rsid w:val="0047178C"/>
    <w:rsid w:val="004717DE"/>
    <w:rsid w:val="004720BB"/>
    <w:rsid w:val="00472702"/>
    <w:rsid w:val="00473039"/>
    <w:rsid w:val="004731A0"/>
    <w:rsid w:val="004741FA"/>
    <w:rsid w:val="004743FE"/>
    <w:rsid w:val="00474E38"/>
    <w:rsid w:val="00475524"/>
    <w:rsid w:val="00475880"/>
    <w:rsid w:val="00475907"/>
    <w:rsid w:val="00475A8D"/>
    <w:rsid w:val="004800B5"/>
    <w:rsid w:val="00480130"/>
    <w:rsid w:val="00480783"/>
    <w:rsid w:val="004809DA"/>
    <w:rsid w:val="00480E70"/>
    <w:rsid w:val="004815FC"/>
    <w:rsid w:val="00482AA0"/>
    <w:rsid w:val="00482BE5"/>
    <w:rsid w:val="00483082"/>
    <w:rsid w:val="00483DF0"/>
    <w:rsid w:val="004846D9"/>
    <w:rsid w:val="00484994"/>
    <w:rsid w:val="00485058"/>
    <w:rsid w:val="004856B9"/>
    <w:rsid w:val="0048659B"/>
    <w:rsid w:val="00486861"/>
    <w:rsid w:val="00486EC4"/>
    <w:rsid w:val="004878F3"/>
    <w:rsid w:val="004906F2"/>
    <w:rsid w:val="0049073F"/>
    <w:rsid w:val="004910CA"/>
    <w:rsid w:val="00491E6D"/>
    <w:rsid w:val="00491F3E"/>
    <w:rsid w:val="00492711"/>
    <w:rsid w:val="0049319B"/>
    <w:rsid w:val="00493A31"/>
    <w:rsid w:val="00493D23"/>
    <w:rsid w:val="00494550"/>
    <w:rsid w:val="00494DAB"/>
    <w:rsid w:val="00496A43"/>
    <w:rsid w:val="004979E4"/>
    <w:rsid w:val="00497C46"/>
    <w:rsid w:val="00497F11"/>
    <w:rsid w:val="004A045E"/>
    <w:rsid w:val="004A07A5"/>
    <w:rsid w:val="004A0BA0"/>
    <w:rsid w:val="004A274B"/>
    <w:rsid w:val="004A302F"/>
    <w:rsid w:val="004A3C37"/>
    <w:rsid w:val="004A55FC"/>
    <w:rsid w:val="004A587D"/>
    <w:rsid w:val="004A5D51"/>
    <w:rsid w:val="004A5E3E"/>
    <w:rsid w:val="004A5EA5"/>
    <w:rsid w:val="004A6E29"/>
    <w:rsid w:val="004A7C3D"/>
    <w:rsid w:val="004A7EA9"/>
    <w:rsid w:val="004B03EF"/>
    <w:rsid w:val="004B0766"/>
    <w:rsid w:val="004B16EB"/>
    <w:rsid w:val="004B2781"/>
    <w:rsid w:val="004B3357"/>
    <w:rsid w:val="004B3A73"/>
    <w:rsid w:val="004B3DFC"/>
    <w:rsid w:val="004B3F0C"/>
    <w:rsid w:val="004B4034"/>
    <w:rsid w:val="004B4BDD"/>
    <w:rsid w:val="004B4CD0"/>
    <w:rsid w:val="004B4FDB"/>
    <w:rsid w:val="004B5BE3"/>
    <w:rsid w:val="004B658E"/>
    <w:rsid w:val="004B69BE"/>
    <w:rsid w:val="004B71F8"/>
    <w:rsid w:val="004B7234"/>
    <w:rsid w:val="004B7711"/>
    <w:rsid w:val="004B7866"/>
    <w:rsid w:val="004B7974"/>
    <w:rsid w:val="004C00B1"/>
    <w:rsid w:val="004C042A"/>
    <w:rsid w:val="004C0529"/>
    <w:rsid w:val="004C15C0"/>
    <w:rsid w:val="004C3088"/>
    <w:rsid w:val="004C4B00"/>
    <w:rsid w:val="004C4B98"/>
    <w:rsid w:val="004C4EE4"/>
    <w:rsid w:val="004C5792"/>
    <w:rsid w:val="004C6440"/>
    <w:rsid w:val="004C6B43"/>
    <w:rsid w:val="004C7140"/>
    <w:rsid w:val="004C795D"/>
    <w:rsid w:val="004C7C59"/>
    <w:rsid w:val="004C7F46"/>
    <w:rsid w:val="004D151D"/>
    <w:rsid w:val="004D2C27"/>
    <w:rsid w:val="004D32F5"/>
    <w:rsid w:val="004D4762"/>
    <w:rsid w:val="004D4AA5"/>
    <w:rsid w:val="004D527A"/>
    <w:rsid w:val="004D5AD0"/>
    <w:rsid w:val="004D5F24"/>
    <w:rsid w:val="004D6DCF"/>
    <w:rsid w:val="004D6F40"/>
    <w:rsid w:val="004E0094"/>
    <w:rsid w:val="004E0FC1"/>
    <w:rsid w:val="004E1192"/>
    <w:rsid w:val="004E20B8"/>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E8"/>
    <w:rsid w:val="004F4FC0"/>
    <w:rsid w:val="004F5A03"/>
    <w:rsid w:val="004F6440"/>
    <w:rsid w:val="004F6BF0"/>
    <w:rsid w:val="00500409"/>
    <w:rsid w:val="00501680"/>
    <w:rsid w:val="005033CE"/>
    <w:rsid w:val="00503726"/>
    <w:rsid w:val="0050384B"/>
    <w:rsid w:val="00503A87"/>
    <w:rsid w:val="00504680"/>
    <w:rsid w:val="0050569B"/>
    <w:rsid w:val="00506300"/>
    <w:rsid w:val="00506630"/>
    <w:rsid w:val="00506D12"/>
    <w:rsid w:val="005070EF"/>
    <w:rsid w:val="005072F7"/>
    <w:rsid w:val="005076A1"/>
    <w:rsid w:val="00510561"/>
    <w:rsid w:val="00511EFF"/>
    <w:rsid w:val="0051293E"/>
    <w:rsid w:val="00512C62"/>
    <w:rsid w:val="00512CFD"/>
    <w:rsid w:val="00513C73"/>
    <w:rsid w:val="00514921"/>
    <w:rsid w:val="00516E10"/>
    <w:rsid w:val="00517F8E"/>
    <w:rsid w:val="00521380"/>
    <w:rsid w:val="005216B0"/>
    <w:rsid w:val="00522843"/>
    <w:rsid w:val="00522BE1"/>
    <w:rsid w:val="00522C66"/>
    <w:rsid w:val="00523624"/>
    <w:rsid w:val="00523C7B"/>
    <w:rsid w:val="00524642"/>
    <w:rsid w:val="0052470C"/>
    <w:rsid w:val="00524DCD"/>
    <w:rsid w:val="0052528F"/>
    <w:rsid w:val="00525589"/>
    <w:rsid w:val="00527B4D"/>
    <w:rsid w:val="00530632"/>
    <w:rsid w:val="00530FCA"/>
    <w:rsid w:val="00531204"/>
    <w:rsid w:val="00532A6B"/>
    <w:rsid w:val="00532C80"/>
    <w:rsid w:val="0053378E"/>
    <w:rsid w:val="00533863"/>
    <w:rsid w:val="00533F44"/>
    <w:rsid w:val="00534AB2"/>
    <w:rsid w:val="00534CCA"/>
    <w:rsid w:val="0053507D"/>
    <w:rsid w:val="00537EE9"/>
    <w:rsid w:val="00543220"/>
    <w:rsid w:val="0054379B"/>
    <w:rsid w:val="0054398E"/>
    <w:rsid w:val="005439CC"/>
    <w:rsid w:val="00543A42"/>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6548"/>
    <w:rsid w:val="005565CD"/>
    <w:rsid w:val="00556BD0"/>
    <w:rsid w:val="00557181"/>
    <w:rsid w:val="0055722D"/>
    <w:rsid w:val="00560C8D"/>
    <w:rsid w:val="00560F91"/>
    <w:rsid w:val="0056133C"/>
    <w:rsid w:val="005617FB"/>
    <w:rsid w:val="00561F64"/>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1081"/>
    <w:rsid w:val="005715BA"/>
    <w:rsid w:val="0057194A"/>
    <w:rsid w:val="00572D50"/>
    <w:rsid w:val="00572DFC"/>
    <w:rsid w:val="00573571"/>
    <w:rsid w:val="00575813"/>
    <w:rsid w:val="00575943"/>
    <w:rsid w:val="00577556"/>
    <w:rsid w:val="00580F17"/>
    <w:rsid w:val="00582C9C"/>
    <w:rsid w:val="005843E9"/>
    <w:rsid w:val="00584DD2"/>
    <w:rsid w:val="005853DF"/>
    <w:rsid w:val="00586047"/>
    <w:rsid w:val="00586957"/>
    <w:rsid w:val="0058743A"/>
    <w:rsid w:val="005879DA"/>
    <w:rsid w:val="00590B37"/>
    <w:rsid w:val="00591021"/>
    <w:rsid w:val="005916D7"/>
    <w:rsid w:val="005917AA"/>
    <w:rsid w:val="005917B9"/>
    <w:rsid w:val="005948EA"/>
    <w:rsid w:val="005963CC"/>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C1411"/>
    <w:rsid w:val="005C1ABE"/>
    <w:rsid w:val="005C1DE1"/>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897"/>
    <w:rsid w:val="005D5244"/>
    <w:rsid w:val="005D5E1D"/>
    <w:rsid w:val="005D616C"/>
    <w:rsid w:val="005D674D"/>
    <w:rsid w:val="005D6F99"/>
    <w:rsid w:val="005D7161"/>
    <w:rsid w:val="005D770B"/>
    <w:rsid w:val="005E03D9"/>
    <w:rsid w:val="005E0B56"/>
    <w:rsid w:val="005E1A3E"/>
    <w:rsid w:val="005E1B9A"/>
    <w:rsid w:val="005E1E69"/>
    <w:rsid w:val="005E28F2"/>
    <w:rsid w:val="005E2B09"/>
    <w:rsid w:val="005E350A"/>
    <w:rsid w:val="005E4A7C"/>
    <w:rsid w:val="005E4F02"/>
    <w:rsid w:val="005E6ED1"/>
    <w:rsid w:val="005E73B5"/>
    <w:rsid w:val="005E73C1"/>
    <w:rsid w:val="005F04C2"/>
    <w:rsid w:val="005F1961"/>
    <w:rsid w:val="005F1C3C"/>
    <w:rsid w:val="005F223F"/>
    <w:rsid w:val="005F2703"/>
    <w:rsid w:val="005F2D51"/>
    <w:rsid w:val="005F408A"/>
    <w:rsid w:val="005F424B"/>
    <w:rsid w:val="005F48B2"/>
    <w:rsid w:val="005F51C0"/>
    <w:rsid w:val="005F6689"/>
    <w:rsid w:val="005F673E"/>
    <w:rsid w:val="005F76C3"/>
    <w:rsid w:val="005F79DF"/>
    <w:rsid w:val="006008A7"/>
    <w:rsid w:val="00600BB7"/>
    <w:rsid w:val="006019F3"/>
    <w:rsid w:val="00601A7D"/>
    <w:rsid w:val="00601EDE"/>
    <w:rsid w:val="00602BA1"/>
    <w:rsid w:val="00602CDD"/>
    <w:rsid w:val="0060305E"/>
    <w:rsid w:val="00603B06"/>
    <w:rsid w:val="0060428E"/>
    <w:rsid w:val="00604DD2"/>
    <w:rsid w:val="00605525"/>
    <w:rsid w:val="00605D33"/>
    <w:rsid w:val="00606406"/>
    <w:rsid w:val="00607FF6"/>
    <w:rsid w:val="00610A20"/>
    <w:rsid w:val="00610A6A"/>
    <w:rsid w:val="00611CCC"/>
    <w:rsid w:val="00612353"/>
    <w:rsid w:val="00613257"/>
    <w:rsid w:val="0061426F"/>
    <w:rsid w:val="006150A4"/>
    <w:rsid w:val="006151A4"/>
    <w:rsid w:val="00615345"/>
    <w:rsid w:val="006159FC"/>
    <w:rsid w:val="00616350"/>
    <w:rsid w:val="006173BD"/>
    <w:rsid w:val="00617409"/>
    <w:rsid w:val="00620593"/>
    <w:rsid w:val="00620A87"/>
    <w:rsid w:val="00620AAD"/>
    <w:rsid w:val="00621102"/>
    <w:rsid w:val="0062328E"/>
    <w:rsid w:val="00624B0D"/>
    <w:rsid w:val="006261D9"/>
    <w:rsid w:val="00627D86"/>
    <w:rsid w:val="006304C3"/>
    <w:rsid w:val="006315A5"/>
    <w:rsid w:val="00631863"/>
    <w:rsid w:val="00631B2C"/>
    <w:rsid w:val="0063270F"/>
    <w:rsid w:val="00633138"/>
    <w:rsid w:val="0063362D"/>
    <w:rsid w:val="00634225"/>
    <w:rsid w:val="00634697"/>
    <w:rsid w:val="006346A4"/>
    <w:rsid w:val="00636098"/>
    <w:rsid w:val="00636DAC"/>
    <w:rsid w:val="006373DC"/>
    <w:rsid w:val="006377CD"/>
    <w:rsid w:val="006401FB"/>
    <w:rsid w:val="0064223D"/>
    <w:rsid w:val="00642A68"/>
    <w:rsid w:val="00642D50"/>
    <w:rsid w:val="00643439"/>
    <w:rsid w:val="006438E6"/>
    <w:rsid w:val="00643A05"/>
    <w:rsid w:val="00645281"/>
    <w:rsid w:val="0064675D"/>
    <w:rsid w:val="00646CBB"/>
    <w:rsid w:val="00647041"/>
    <w:rsid w:val="00647216"/>
    <w:rsid w:val="00647888"/>
    <w:rsid w:val="00650786"/>
    <w:rsid w:val="00651513"/>
    <w:rsid w:val="00652135"/>
    <w:rsid w:val="0065220D"/>
    <w:rsid w:val="00652419"/>
    <w:rsid w:val="006524E0"/>
    <w:rsid w:val="00652AD4"/>
    <w:rsid w:val="00652E3F"/>
    <w:rsid w:val="00652EF0"/>
    <w:rsid w:val="006537E7"/>
    <w:rsid w:val="00654585"/>
    <w:rsid w:val="00654A0D"/>
    <w:rsid w:val="0065508E"/>
    <w:rsid w:val="0065588C"/>
    <w:rsid w:val="00655B06"/>
    <w:rsid w:val="00655DFA"/>
    <w:rsid w:val="00655F46"/>
    <w:rsid w:val="006578DB"/>
    <w:rsid w:val="00657E09"/>
    <w:rsid w:val="00660231"/>
    <w:rsid w:val="006624D1"/>
    <w:rsid w:val="00662A1E"/>
    <w:rsid w:val="00665834"/>
    <w:rsid w:val="00665BA2"/>
    <w:rsid w:val="00666E29"/>
    <w:rsid w:val="006670BE"/>
    <w:rsid w:val="00667311"/>
    <w:rsid w:val="00670905"/>
    <w:rsid w:val="00671070"/>
    <w:rsid w:val="006710F2"/>
    <w:rsid w:val="00672000"/>
    <w:rsid w:val="006729CD"/>
    <w:rsid w:val="00672C8A"/>
    <w:rsid w:val="00672F7D"/>
    <w:rsid w:val="00673D12"/>
    <w:rsid w:val="0067470E"/>
    <w:rsid w:val="0067525E"/>
    <w:rsid w:val="00675616"/>
    <w:rsid w:val="006760AF"/>
    <w:rsid w:val="0067647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A3F"/>
    <w:rsid w:val="00687073"/>
    <w:rsid w:val="0069126B"/>
    <w:rsid w:val="006912FB"/>
    <w:rsid w:val="00691467"/>
    <w:rsid w:val="00691D93"/>
    <w:rsid w:val="00692E63"/>
    <w:rsid w:val="00693870"/>
    <w:rsid w:val="0069554C"/>
    <w:rsid w:val="006959B0"/>
    <w:rsid w:val="006969EB"/>
    <w:rsid w:val="00696C04"/>
    <w:rsid w:val="006A0061"/>
    <w:rsid w:val="006A02DB"/>
    <w:rsid w:val="006A10F7"/>
    <w:rsid w:val="006A14C5"/>
    <w:rsid w:val="006A15E1"/>
    <w:rsid w:val="006A1861"/>
    <w:rsid w:val="006A1D61"/>
    <w:rsid w:val="006A1D8C"/>
    <w:rsid w:val="006A2238"/>
    <w:rsid w:val="006A3BB6"/>
    <w:rsid w:val="006A419C"/>
    <w:rsid w:val="006A4E8A"/>
    <w:rsid w:val="006A5B68"/>
    <w:rsid w:val="006A6F1E"/>
    <w:rsid w:val="006A72E8"/>
    <w:rsid w:val="006A789A"/>
    <w:rsid w:val="006A7FEB"/>
    <w:rsid w:val="006B0561"/>
    <w:rsid w:val="006B0C96"/>
    <w:rsid w:val="006B18F7"/>
    <w:rsid w:val="006B3776"/>
    <w:rsid w:val="006B4F0B"/>
    <w:rsid w:val="006B599B"/>
    <w:rsid w:val="006B6209"/>
    <w:rsid w:val="006B666F"/>
    <w:rsid w:val="006B7002"/>
    <w:rsid w:val="006B78F3"/>
    <w:rsid w:val="006C012B"/>
    <w:rsid w:val="006C02FA"/>
    <w:rsid w:val="006C0589"/>
    <w:rsid w:val="006C05D7"/>
    <w:rsid w:val="006C277B"/>
    <w:rsid w:val="006C2C60"/>
    <w:rsid w:val="006C3037"/>
    <w:rsid w:val="006C3F33"/>
    <w:rsid w:val="006C4A07"/>
    <w:rsid w:val="006C4E68"/>
    <w:rsid w:val="006C4F53"/>
    <w:rsid w:val="006C6ADB"/>
    <w:rsid w:val="006D000D"/>
    <w:rsid w:val="006D007E"/>
    <w:rsid w:val="006D17D2"/>
    <w:rsid w:val="006D3768"/>
    <w:rsid w:val="006D4C64"/>
    <w:rsid w:val="006D50F8"/>
    <w:rsid w:val="006D51A8"/>
    <w:rsid w:val="006D54BC"/>
    <w:rsid w:val="006D6448"/>
    <w:rsid w:val="006D7406"/>
    <w:rsid w:val="006D7DD0"/>
    <w:rsid w:val="006E0957"/>
    <w:rsid w:val="006E1791"/>
    <w:rsid w:val="006E1BBA"/>
    <w:rsid w:val="006E21DF"/>
    <w:rsid w:val="006E2794"/>
    <w:rsid w:val="006E3582"/>
    <w:rsid w:val="006E4352"/>
    <w:rsid w:val="006E4A39"/>
    <w:rsid w:val="006E4D46"/>
    <w:rsid w:val="006E4FDA"/>
    <w:rsid w:val="006E59CB"/>
    <w:rsid w:val="006E59D3"/>
    <w:rsid w:val="006E6C79"/>
    <w:rsid w:val="006F01BF"/>
    <w:rsid w:val="006F0798"/>
    <w:rsid w:val="006F1777"/>
    <w:rsid w:val="006F1D6A"/>
    <w:rsid w:val="006F1EAF"/>
    <w:rsid w:val="006F25E6"/>
    <w:rsid w:val="006F2FB7"/>
    <w:rsid w:val="006F30B6"/>
    <w:rsid w:val="006F31B8"/>
    <w:rsid w:val="006F3300"/>
    <w:rsid w:val="006F345C"/>
    <w:rsid w:val="006F5BF5"/>
    <w:rsid w:val="006F67D4"/>
    <w:rsid w:val="006F710B"/>
    <w:rsid w:val="006F77E7"/>
    <w:rsid w:val="006F7A51"/>
    <w:rsid w:val="007010FA"/>
    <w:rsid w:val="00702669"/>
    <w:rsid w:val="00704050"/>
    <w:rsid w:val="00704837"/>
    <w:rsid w:val="007058DE"/>
    <w:rsid w:val="007059C9"/>
    <w:rsid w:val="00707240"/>
    <w:rsid w:val="00707469"/>
    <w:rsid w:val="0070789A"/>
    <w:rsid w:val="007109FF"/>
    <w:rsid w:val="00710E81"/>
    <w:rsid w:val="00711837"/>
    <w:rsid w:val="00713513"/>
    <w:rsid w:val="00714074"/>
    <w:rsid w:val="00714257"/>
    <w:rsid w:val="00714977"/>
    <w:rsid w:val="00715713"/>
    <w:rsid w:val="00715AB2"/>
    <w:rsid w:val="00716327"/>
    <w:rsid w:val="0071635A"/>
    <w:rsid w:val="007166EB"/>
    <w:rsid w:val="00716C50"/>
    <w:rsid w:val="00717CF4"/>
    <w:rsid w:val="00720720"/>
    <w:rsid w:val="007208DB"/>
    <w:rsid w:val="00721075"/>
    <w:rsid w:val="0072275E"/>
    <w:rsid w:val="0072329E"/>
    <w:rsid w:val="00725B8D"/>
    <w:rsid w:val="0072658E"/>
    <w:rsid w:val="00726B6A"/>
    <w:rsid w:val="00727508"/>
    <w:rsid w:val="0073183C"/>
    <w:rsid w:val="00731ADA"/>
    <w:rsid w:val="00733452"/>
    <w:rsid w:val="0073348D"/>
    <w:rsid w:val="007334BE"/>
    <w:rsid w:val="0073360D"/>
    <w:rsid w:val="0073366E"/>
    <w:rsid w:val="007336E4"/>
    <w:rsid w:val="00734053"/>
    <w:rsid w:val="007346F5"/>
    <w:rsid w:val="007350B5"/>
    <w:rsid w:val="00736B53"/>
    <w:rsid w:val="00737142"/>
    <w:rsid w:val="007409C9"/>
    <w:rsid w:val="007409EB"/>
    <w:rsid w:val="00740A52"/>
    <w:rsid w:val="00740B6F"/>
    <w:rsid w:val="00740E1E"/>
    <w:rsid w:val="00741612"/>
    <w:rsid w:val="007418DF"/>
    <w:rsid w:val="00741F27"/>
    <w:rsid w:val="007424A2"/>
    <w:rsid w:val="007425C4"/>
    <w:rsid w:val="00742E43"/>
    <w:rsid w:val="00743467"/>
    <w:rsid w:val="007434DB"/>
    <w:rsid w:val="007441A8"/>
    <w:rsid w:val="0074445A"/>
    <w:rsid w:val="0074478E"/>
    <w:rsid w:val="0074588B"/>
    <w:rsid w:val="0074612B"/>
    <w:rsid w:val="00746FC8"/>
    <w:rsid w:val="0074758C"/>
    <w:rsid w:val="0074774D"/>
    <w:rsid w:val="00747F36"/>
    <w:rsid w:val="00751B32"/>
    <w:rsid w:val="00751CE3"/>
    <w:rsid w:val="00752CFE"/>
    <w:rsid w:val="0075366D"/>
    <w:rsid w:val="00753AB2"/>
    <w:rsid w:val="00754213"/>
    <w:rsid w:val="00755587"/>
    <w:rsid w:val="00756B1E"/>
    <w:rsid w:val="007574C9"/>
    <w:rsid w:val="00757781"/>
    <w:rsid w:val="0075794E"/>
    <w:rsid w:val="00757D6A"/>
    <w:rsid w:val="00760389"/>
    <w:rsid w:val="00762AB4"/>
    <w:rsid w:val="00762F90"/>
    <w:rsid w:val="007649FC"/>
    <w:rsid w:val="0076508A"/>
    <w:rsid w:val="00765A23"/>
    <w:rsid w:val="0076716D"/>
    <w:rsid w:val="00770678"/>
    <w:rsid w:val="00770984"/>
    <w:rsid w:val="00770DE0"/>
    <w:rsid w:val="0077113B"/>
    <w:rsid w:val="0077236B"/>
    <w:rsid w:val="00772B3F"/>
    <w:rsid w:val="00772C1D"/>
    <w:rsid w:val="00772DBF"/>
    <w:rsid w:val="007738D4"/>
    <w:rsid w:val="00773A8C"/>
    <w:rsid w:val="00774252"/>
    <w:rsid w:val="007749D6"/>
    <w:rsid w:val="00775603"/>
    <w:rsid w:val="0077624C"/>
    <w:rsid w:val="00776861"/>
    <w:rsid w:val="00777E51"/>
    <w:rsid w:val="00780197"/>
    <w:rsid w:val="007806FD"/>
    <w:rsid w:val="0078079B"/>
    <w:rsid w:val="00780B0E"/>
    <w:rsid w:val="00780B62"/>
    <w:rsid w:val="007811D2"/>
    <w:rsid w:val="00781413"/>
    <w:rsid w:val="00784196"/>
    <w:rsid w:val="0078424D"/>
    <w:rsid w:val="007847D6"/>
    <w:rsid w:val="00784BEC"/>
    <w:rsid w:val="0078570D"/>
    <w:rsid w:val="00790E1C"/>
    <w:rsid w:val="00791C06"/>
    <w:rsid w:val="00791DBB"/>
    <w:rsid w:val="00793930"/>
    <w:rsid w:val="00793BEE"/>
    <w:rsid w:val="00793E6A"/>
    <w:rsid w:val="00793FEB"/>
    <w:rsid w:val="00795359"/>
    <w:rsid w:val="007978A2"/>
    <w:rsid w:val="007A07DB"/>
    <w:rsid w:val="007A11F9"/>
    <w:rsid w:val="007A157E"/>
    <w:rsid w:val="007A23AB"/>
    <w:rsid w:val="007A28C6"/>
    <w:rsid w:val="007A4606"/>
    <w:rsid w:val="007A46E1"/>
    <w:rsid w:val="007A4942"/>
    <w:rsid w:val="007A4C33"/>
    <w:rsid w:val="007A5C67"/>
    <w:rsid w:val="007A629C"/>
    <w:rsid w:val="007A636E"/>
    <w:rsid w:val="007A7037"/>
    <w:rsid w:val="007B1477"/>
    <w:rsid w:val="007B2167"/>
    <w:rsid w:val="007B3347"/>
    <w:rsid w:val="007B43AC"/>
    <w:rsid w:val="007B5240"/>
    <w:rsid w:val="007B5FC1"/>
    <w:rsid w:val="007B697A"/>
    <w:rsid w:val="007B795A"/>
    <w:rsid w:val="007B79E3"/>
    <w:rsid w:val="007C01C2"/>
    <w:rsid w:val="007C077F"/>
    <w:rsid w:val="007C07E0"/>
    <w:rsid w:val="007C0C38"/>
    <w:rsid w:val="007C2988"/>
    <w:rsid w:val="007C313A"/>
    <w:rsid w:val="007C344B"/>
    <w:rsid w:val="007C3635"/>
    <w:rsid w:val="007C36AD"/>
    <w:rsid w:val="007C37A3"/>
    <w:rsid w:val="007C394B"/>
    <w:rsid w:val="007C3AEF"/>
    <w:rsid w:val="007C42A4"/>
    <w:rsid w:val="007C43AC"/>
    <w:rsid w:val="007C4465"/>
    <w:rsid w:val="007C689F"/>
    <w:rsid w:val="007C71AF"/>
    <w:rsid w:val="007C7310"/>
    <w:rsid w:val="007C7EAC"/>
    <w:rsid w:val="007D16EA"/>
    <w:rsid w:val="007D1E9D"/>
    <w:rsid w:val="007D285B"/>
    <w:rsid w:val="007D3D94"/>
    <w:rsid w:val="007D403D"/>
    <w:rsid w:val="007D4B1A"/>
    <w:rsid w:val="007D4C49"/>
    <w:rsid w:val="007D5256"/>
    <w:rsid w:val="007D5829"/>
    <w:rsid w:val="007D682B"/>
    <w:rsid w:val="007D6BA2"/>
    <w:rsid w:val="007D6C53"/>
    <w:rsid w:val="007D7314"/>
    <w:rsid w:val="007D7544"/>
    <w:rsid w:val="007D7753"/>
    <w:rsid w:val="007D7F06"/>
    <w:rsid w:val="007E1283"/>
    <w:rsid w:val="007E1A4C"/>
    <w:rsid w:val="007E3120"/>
    <w:rsid w:val="007E3290"/>
    <w:rsid w:val="007E43F8"/>
    <w:rsid w:val="007E4D4C"/>
    <w:rsid w:val="007E503C"/>
    <w:rsid w:val="007E599D"/>
    <w:rsid w:val="007E5E6D"/>
    <w:rsid w:val="007E68F5"/>
    <w:rsid w:val="007E6B7B"/>
    <w:rsid w:val="007E6C2C"/>
    <w:rsid w:val="007E6F85"/>
    <w:rsid w:val="007E7BF4"/>
    <w:rsid w:val="007F0053"/>
    <w:rsid w:val="007F20F3"/>
    <w:rsid w:val="007F27FF"/>
    <w:rsid w:val="007F2D36"/>
    <w:rsid w:val="007F309C"/>
    <w:rsid w:val="007F35EA"/>
    <w:rsid w:val="007F4585"/>
    <w:rsid w:val="007F66CE"/>
    <w:rsid w:val="007F7477"/>
    <w:rsid w:val="007F7CDF"/>
    <w:rsid w:val="00801363"/>
    <w:rsid w:val="008021BD"/>
    <w:rsid w:val="00803276"/>
    <w:rsid w:val="00803555"/>
    <w:rsid w:val="00803AC9"/>
    <w:rsid w:val="00804C29"/>
    <w:rsid w:val="008055AC"/>
    <w:rsid w:val="0080566C"/>
    <w:rsid w:val="00807108"/>
    <w:rsid w:val="0080748F"/>
    <w:rsid w:val="00810B00"/>
    <w:rsid w:val="00811279"/>
    <w:rsid w:val="008113AA"/>
    <w:rsid w:val="008116FC"/>
    <w:rsid w:val="00811804"/>
    <w:rsid w:val="00811BF5"/>
    <w:rsid w:val="00811FFC"/>
    <w:rsid w:val="008123BA"/>
    <w:rsid w:val="00813B8A"/>
    <w:rsid w:val="00814524"/>
    <w:rsid w:val="008149A6"/>
    <w:rsid w:val="008157D0"/>
    <w:rsid w:val="00815808"/>
    <w:rsid w:val="00815E16"/>
    <w:rsid w:val="0081607E"/>
    <w:rsid w:val="0081681E"/>
    <w:rsid w:val="00816A7D"/>
    <w:rsid w:val="00816AE3"/>
    <w:rsid w:val="00816E14"/>
    <w:rsid w:val="0081725A"/>
    <w:rsid w:val="00817291"/>
    <w:rsid w:val="00817C59"/>
    <w:rsid w:val="00820218"/>
    <w:rsid w:val="00821320"/>
    <w:rsid w:val="00824650"/>
    <w:rsid w:val="0082609A"/>
    <w:rsid w:val="00826106"/>
    <w:rsid w:val="00826D1B"/>
    <w:rsid w:val="008308C9"/>
    <w:rsid w:val="008317A2"/>
    <w:rsid w:val="008324D1"/>
    <w:rsid w:val="008331D8"/>
    <w:rsid w:val="0083379E"/>
    <w:rsid w:val="008343F0"/>
    <w:rsid w:val="00834486"/>
    <w:rsid w:val="0083496E"/>
    <w:rsid w:val="008353F2"/>
    <w:rsid w:val="00837114"/>
    <w:rsid w:val="00837F81"/>
    <w:rsid w:val="008403E8"/>
    <w:rsid w:val="0084040E"/>
    <w:rsid w:val="00840FE5"/>
    <w:rsid w:val="008414EA"/>
    <w:rsid w:val="00841801"/>
    <w:rsid w:val="008418FE"/>
    <w:rsid w:val="00842450"/>
    <w:rsid w:val="00842627"/>
    <w:rsid w:val="00843D21"/>
    <w:rsid w:val="008446E8"/>
    <w:rsid w:val="0084584F"/>
    <w:rsid w:val="00845DA8"/>
    <w:rsid w:val="00846A79"/>
    <w:rsid w:val="00846E02"/>
    <w:rsid w:val="008472E4"/>
    <w:rsid w:val="00847C7B"/>
    <w:rsid w:val="008505CC"/>
    <w:rsid w:val="008512A3"/>
    <w:rsid w:val="00851B40"/>
    <w:rsid w:val="008523EA"/>
    <w:rsid w:val="00853343"/>
    <w:rsid w:val="0085367D"/>
    <w:rsid w:val="008557E5"/>
    <w:rsid w:val="00855D4E"/>
    <w:rsid w:val="00856DF2"/>
    <w:rsid w:val="00856EC5"/>
    <w:rsid w:val="00857369"/>
    <w:rsid w:val="008605C8"/>
    <w:rsid w:val="00861588"/>
    <w:rsid w:val="008615A9"/>
    <w:rsid w:val="00861708"/>
    <w:rsid w:val="00861E76"/>
    <w:rsid w:val="00862286"/>
    <w:rsid w:val="008629CE"/>
    <w:rsid w:val="00862BAC"/>
    <w:rsid w:val="00863608"/>
    <w:rsid w:val="00863C6D"/>
    <w:rsid w:val="008646CA"/>
    <w:rsid w:val="0086760B"/>
    <w:rsid w:val="00867CF7"/>
    <w:rsid w:val="00870188"/>
    <w:rsid w:val="008708A3"/>
    <w:rsid w:val="00870B40"/>
    <w:rsid w:val="00871FE7"/>
    <w:rsid w:val="00872238"/>
    <w:rsid w:val="00872693"/>
    <w:rsid w:val="0087325A"/>
    <w:rsid w:val="0087497E"/>
    <w:rsid w:val="0087499F"/>
    <w:rsid w:val="008749E2"/>
    <w:rsid w:val="00874FA2"/>
    <w:rsid w:val="00875523"/>
    <w:rsid w:val="0087567A"/>
    <w:rsid w:val="00877394"/>
    <w:rsid w:val="00877A67"/>
    <w:rsid w:val="00877AEA"/>
    <w:rsid w:val="00880903"/>
    <w:rsid w:val="0088152C"/>
    <w:rsid w:val="008816BC"/>
    <w:rsid w:val="008827A7"/>
    <w:rsid w:val="00882A0A"/>
    <w:rsid w:val="00883325"/>
    <w:rsid w:val="00884672"/>
    <w:rsid w:val="0088536E"/>
    <w:rsid w:val="00885BA2"/>
    <w:rsid w:val="00886985"/>
    <w:rsid w:val="00887045"/>
    <w:rsid w:val="0089176F"/>
    <w:rsid w:val="0089177D"/>
    <w:rsid w:val="0089178E"/>
    <w:rsid w:val="00892559"/>
    <w:rsid w:val="00892940"/>
    <w:rsid w:val="00892DA6"/>
    <w:rsid w:val="00894104"/>
    <w:rsid w:val="00894149"/>
    <w:rsid w:val="00895308"/>
    <w:rsid w:val="008958E9"/>
    <w:rsid w:val="00896D74"/>
    <w:rsid w:val="008A014D"/>
    <w:rsid w:val="008A0F0D"/>
    <w:rsid w:val="008A1C8D"/>
    <w:rsid w:val="008A1EC2"/>
    <w:rsid w:val="008A22C6"/>
    <w:rsid w:val="008A28D4"/>
    <w:rsid w:val="008A2FA7"/>
    <w:rsid w:val="008A348B"/>
    <w:rsid w:val="008A3E9D"/>
    <w:rsid w:val="008A446F"/>
    <w:rsid w:val="008A4AA4"/>
    <w:rsid w:val="008A5458"/>
    <w:rsid w:val="008A5F06"/>
    <w:rsid w:val="008A641D"/>
    <w:rsid w:val="008A734F"/>
    <w:rsid w:val="008B0DC3"/>
    <w:rsid w:val="008B158C"/>
    <w:rsid w:val="008B1779"/>
    <w:rsid w:val="008B1C5C"/>
    <w:rsid w:val="008B2BDD"/>
    <w:rsid w:val="008B33D2"/>
    <w:rsid w:val="008B3CB2"/>
    <w:rsid w:val="008B4CFF"/>
    <w:rsid w:val="008B5493"/>
    <w:rsid w:val="008B5C7C"/>
    <w:rsid w:val="008B6581"/>
    <w:rsid w:val="008C27AE"/>
    <w:rsid w:val="008C3083"/>
    <w:rsid w:val="008C38EB"/>
    <w:rsid w:val="008C4764"/>
    <w:rsid w:val="008C55D6"/>
    <w:rsid w:val="008C5DB0"/>
    <w:rsid w:val="008C67D6"/>
    <w:rsid w:val="008C75A3"/>
    <w:rsid w:val="008C7D82"/>
    <w:rsid w:val="008D0170"/>
    <w:rsid w:val="008D040E"/>
    <w:rsid w:val="008D14E2"/>
    <w:rsid w:val="008D17DA"/>
    <w:rsid w:val="008D22A1"/>
    <w:rsid w:val="008D2955"/>
    <w:rsid w:val="008D351D"/>
    <w:rsid w:val="008D46EC"/>
    <w:rsid w:val="008D61A0"/>
    <w:rsid w:val="008D72C9"/>
    <w:rsid w:val="008E0039"/>
    <w:rsid w:val="008E037F"/>
    <w:rsid w:val="008E0F75"/>
    <w:rsid w:val="008E36C2"/>
    <w:rsid w:val="008E3D5D"/>
    <w:rsid w:val="008E542C"/>
    <w:rsid w:val="008E5DB6"/>
    <w:rsid w:val="008E6FE0"/>
    <w:rsid w:val="008E75C1"/>
    <w:rsid w:val="008F011B"/>
    <w:rsid w:val="008F0951"/>
    <w:rsid w:val="008F1789"/>
    <w:rsid w:val="008F19CE"/>
    <w:rsid w:val="008F2162"/>
    <w:rsid w:val="008F3601"/>
    <w:rsid w:val="008F453A"/>
    <w:rsid w:val="008F6768"/>
    <w:rsid w:val="0090007C"/>
    <w:rsid w:val="00900B1A"/>
    <w:rsid w:val="00900B7F"/>
    <w:rsid w:val="00900D1B"/>
    <w:rsid w:val="00901508"/>
    <w:rsid w:val="009017C2"/>
    <w:rsid w:val="00901BD0"/>
    <w:rsid w:val="00903601"/>
    <w:rsid w:val="00904DB1"/>
    <w:rsid w:val="00905051"/>
    <w:rsid w:val="00905087"/>
    <w:rsid w:val="00905528"/>
    <w:rsid w:val="009055E6"/>
    <w:rsid w:val="00906CD4"/>
    <w:rsid w:val="00907CFC"/>
    <w:rsid w:val="00907FC4"/>
    <w:rsid w:val="009100A7"/>
    <w:rsid w:val="009102AD"/>
    <w:rsid w:val="0091174F"/>
    <w:rsid w:val="0091196C"/>
    <w:rsid w:val="00913512"/>
    <w:rsid w:val="009135CF"/>
    <w:rsid w:val="009139C0"/>
    <w:rsid w:val="00914A32"/>
    <w:rsid w:val="00914A3A"/>
    <w:rsid w:val="0091568C"/>
    <w:rsid w:val="009163C4"/>
    <w:rsid w:val="0091671E"/>
    <w:rsid w:val="009170D2"/>
    <w:rsid w:val="00920922"/>
    <w:rsid w:val="00920D2C"/>
    <w:rsid w:val="0092101F"/>
    <w:rsid w:val="009242D3"/>
    <w:rsid w:val="0092661E"/>
    <w:rsid w:val="00926A43"/>
    <w:rsid w:val="00926B08"/>
    <w:rsid w:val="00926D5F"/>
    <w:rsid w:val="009309A1"/>
    <w:rsid w:val="00930D6E"/>
    <w:rsid w:val="0093112D"/>
    <w:rsid w:val="009313B8"/>
    <w:rsid w:val="00931D53"/>
    <w:rsid w:val="009338D6"/>
    <w:rsid w:val="00935537"/>
    <w:rsid w:val="00935891"/>
    <w:rsid w:val="009359CC"/>
    <w:rsid w:val="00935D3A"/>
    <w:rsid w:val="00935DE9"/>
    <w:rsid w:val="00936A30"/>
    <w:rsid w:val="00936B29"/>
    <w:rsid w:val="009372D8"/>
    <w:rsid w:val="0093767D"/>
    <w:rsid w:val="00940028"/>
    <w:rsid w:val="009406C0"/>
    <w:rsid w:val="0094211D"/>
    <w:rsid w:val="00942861"/>
    <w:rsid w:val="00942CF0"/>
    <w:rsid w:val="00944070"/>
    <w:rsid w:val="00944188"/>
    <w:rsid w:val="00944226"/>
    <w:rsid w:val="009442FC"/>
    <w:rsid w:val="00944950"/>
    <w:rsid w:val="00945423"/>
    <w:rsid w:val="00945CE8"/>
    <w:rsid w:val="0094618E"/>
    <w:rsid w:val="00946FC1"/>
    <w:rsid w:val="00950D30"/>
    <w:rsid w:val="00951796"/>
    <w:rsid w:val="00951952"/>
    <w:rsid w:val="00951BCB"/>
    <w:rsid w:val="00951C55"/>
    <w:rsid w:val="009526B1"/>
    <w:rsid w:val="009526C3"/>
    <w:rsid w:val="009532A1"/>
    <w:rsid w:val="009539FA"/>
    <w:rsid w:val="00953A8D"/>
    <w:rsid w:val="00953B34"/>
    <w:rsid w:val="00954129"/>
    <w:rsid w:val="0095540A"/>
    <w:rsid w:val="009557D6"/>
    <w:rsid w:val="00955AA2"/>
    <w:rsid w:val="00955F89"/>
    <w:rsid w:val="00956913"/>
    <w:rsid w:val="0096055E"/>
    <w:rsid w:val="009608CD"/>
    <w:rsid w:val="009613B3"/>
    <w:rsid w:val="00961B2B"/>
    <w:rsid w:val="00962119"/>
    <w:rsid w:val="00962626"/>
    <w:rsid w:val="00963623"/>
    <w:rsid w:val="00963ACE"/>
    <w:rsid w:val="00963AF0"/>
    <w:rsid w:val="00963F99"/>
    <w:rsid w:val="00964347"/>
    <w:rsid w:val="00964D23"/>
    <w:rsid w:val="009650C0"/>
    <w:rsid w:val="00965615"/>
    <w:rsid w:val="00966715"/>
    <w:rsid w:val="00967403"/>
    <w:rsid w:val="00967683"/>
    <w:rsid w:val="00970257"/>
    <w:rsid w:val="00970973"/>
    <w:rsid w:val="00970A55"/>
    <w:rsid w:val="0097127C"/>
    <w:rsid w:val="00971A00"/>
    <w:rsid w:val="00971C57"/>
    <w:rsid w:val="00971E16"/>
    <w:rsid w:val="0097290B"/>
    <w:rsid w:val="00973274"/>
    <w:rsid w:val="0097588A"/>
    <w:rsid w:val="009761A8"/>
    <w:rsid w:val="00976811"/>
    <w:rsid w:val="00976AEB"/>
    <w:rsid w:val="00976E80"/>
    <w:rsid w:val="00977197"/>
    <w:rsid w:val="00977D06"/>
    <w:rsid w:val="00977EC4"/>
    <w:rsid w:val="00982472"/>
    <w:rsid w:val="00983580"/>
    <w:rsid w:val="009841DE"/>
    <w:rsid w:val="00984BDE"/>
    <w:rsid w:val="00985654"/>
    <w:rsid w:val="009856BE"/>
    <w:rsid w:val="00985A75"/>
    <w:rsid w:val="00986B93"/>
    <w:rsid w:val="00987489"/>
    <w:rsid w:val="00987A3A"/>
    <w:rsid w:val="00987D54"/>
    <w:rsid w:val="009907B4"/>
    <w:rsid w:val="00992848"/>
    <w:rsid w:val="00993375"/>
    <w:rsid w:val="009943CD"/>
    <w:rsid w:val="009952B7"/>
    <w:rsid w:val="00995683"/>
    <w:rsid w:val="00996380"/>
    <w:rsid w:val="009967C3"/>
    <w:rsid w:val="009975B0"/>
    <w:rsid w:val="009A00F6"/>
    <w:rsid w:val="009A0315"/>
    <w:rsid w:val="009A1510"/>
    <w:rsid w:val="009A1C9A"/>
    <w:rsid w:val="009A3008"/>
    <w:rsid w:val="009A3311"/>
    <w:rsid w:val="009A355D"/>
    <w:rsid w:val="009A474B"/>
    <w:rsid w:val="009A5197"/>
    <w:rsid w:val="009A56F5"/>
    <w:rsid w:val="009A5D9D"/>
    <w:rsid w:val="009A609C"/>
    <w:rsid w:val="009A6177"/>
    <w:rsid w:val="009A630B"/>
    <w:rsid w:val="009A6851"/>
    <w:rsid w:val="009A6D8E"/>
    <w:rsid w:val="009A70D1"/>
    <w:rsid w:val="009A76EF"/>
    <w:rsid w:val="009A7B28"/>
    <w:rsid w:val="009A7C76"/>
    <w:rsid w:val="009B1F81"/>
    <w:rsid w:val="009B27AA"/>
    <w:rsid w:val="009B3D3F"/>
    <w:rsid w:val="009B49B7"/>
    <w:rsid w:val="009B50DC"/>
    <w:rsid w:val="009B6780"/>
    <w:rsid w:val="009B6BE9"/>
    <w:rsid w:val="009B718F"/>
    <w:rsid w:val="009B76EC"/>
    <w:rsid w:val="009B7C29"/>
    <w:rsid w:val="009B7CD2"/>
    <w:rsid w:val="009C3EF9"/>
    <w:rsid w:val="009C4A63"/>
    <w:rsid w:val="009C4B66"/>
    <w:rsid w:val="009C56EC"/>
    <w:rsid w:val="009C6E3C"/>
    <w:rsid w:val="009C73A9"/>
    <w:rsid w:val="009C7755"/>
    <w:rsid w:val="009D0459"/>
    <w:rsid w:val="009D0868"/>
    <w:rsid w:val="009D14FD"/>
    <w:rsid w:val="009D1C06"/>
    <w:rsid w:val="009D31C5"/>
    <w:rsid w:val="009D4EC0"/>
    <w:rsid w:val="009D70F9"/>
    <w:rsid w:val="009D7E96"/>
    <w:rsid w:val="009E09CA"/>
    <w:rsid w:val="009E0AE8"/>
    <w:rsid w:val="009E1837"/>
    <w:rsid w:val="009E193F"/>
    <w:rsid w:val="009E2952"/>
    <w:rsid w:val="009E30A3"/>
    <w:rsid w:val="009E3705"/>
    <w:rsid w:val="009E3864"/>
    <w:rsid w:val="009E3BB5"/>
    <w:rsid w:val="009E3F46"/>
    <w:rsid w:val="009E4B8A"/>
    <w:rsid w:val="009E613A"/>
    <w:rsid w:val="009E666D"/>
    <w:rsid w:val="009E6BA2"/>
    <w:rsid w:val="009E7101"/>
    <w:rsid w:val="009E72E9"/>
    <w:rsid w:val="009E770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4ECB"/>
    <w:rsid w:val="009F59B7"/>
    <w:rsid w:val="009F7697"/>
    <w:rsid w:val="00A00226"/>
    <w:rsid w:val="00A00271"/>
    <w:rsid w:val="00A00325"/>
    <w:rsid w:val="00A00BDA"/>
    <w:rsid w:val="00A03432"/>
    <w:rsid w:val="00A037F0"/>
    <w:rsid w:val="00A073F1"/>
    <w:rsid w:val="00A076A4"/>
    <w:rsid w:val="00A07E4E"/>
    <w:rsid w:val="00A07FB7"/>
    <w:rsid w:val="00A113DB"/>
    <w:rsid w:val="00A11D7E"/>
    <w:rsid w:val="00A13194"/>
    <w:rsid w:val="00A131A1"/>
    <w:rsid w:val="00A131E8"/>
    <w:rsid w:val="00A13E84"/>
    <w:rsid w:val="00A145F9"/>
    <w:rsid w:val="00A178AE"/>
    <w:rsid w:val="00A20504"/>
    <w:rsid w:val="00A20DC8"/>
    <w:rsid w:val="00A22499"/>
    <w:rsid w:val="00A2336B"/>
    <w:rsid w:val="00A23A9C"/>
    <w:rsid w:val="00A23D9B"/>
    <w:rsid w:val="00A24716"/>
    <w:rsid w:val="00A24724"/>
    <w:rsid w:val="00A25948"/>
    <w:rsid w:val="00A27B5E"/>
    <w:rsid w:val="00A30FB2"/>
    <w:rsid w:val="00A31C2C"/>
    <w:rsid w:val="00A34693"/>
    <w:rsid w:val="00A35226"/>
    <w:rsid w:val="00A3639E"/>
    <w:rsid w:val="00A3716A"/>
    <w:rsid w:val="00A4013A"/>
    <w:rsid w:val="00A404F2"/>
    <w:rsid w:val="00A4169B"/>
    <w:rsid w:val="00A42E15"/>
    <w:rsid w:val="00A44142"/>
    <w:rsid w:val="00A44FE1"/>
    <w:rsid w:val="00A46D12"/>
    <w:rsid w:val="00A4710E"/>
    <w:rsid w:val="00A474B0"/>
    <w:rsid w:val="00A529D2"/>
    <w:rsid w:val="00A53913"/>
    <w:rsid w:val="00A54F8B"/>
    <w:rsid w:val="00A552F9"/>
    <w:rsid w:val="00A55725"/>
    <w:rsid w:val="00A56514"/>
    <w:rsid w:val="00A5680C"/>
    <w:rsid w:val="00A568AB"/>
    <w:rsid w:val="00A56EAD"/>
    <w:rsid w:val="00A56F86"/>
    <w:rsid w:val="00A5708B"/>
    <w:rsid w:val="00A579AD"/>
    <w:rsid w:val="00A57EC9"/>
    <w:rsid w:val="00A6063D"/>
    <w:rsid w:val="00A610B2"/>
    <w:rsid w:val="00A62FC9"/>
    <w:rsid w:val="00A63352"/>
    <w:rsid w:val="00A649C6"/>
    <w:rsid w:val="00A66922"/>
    <w:rsid w:val="00A66C83"/>
    <w:rsid w:val="00A66DA7"/>
    <w:rsid w:val="00A66E38"/>
    <w:rsid w:val="00A670EC"/>
    <w:rsid w:val="00A67926"/>
    <w:rsid w:val="00A67D28"/>
    <w:rsid w:val="00A67E7E"/>
    <w:rsid w:val="00A70A72"/>
    <w:rsid w:val="00A70F21"/>
    <w:rsid w:val="00A71523"/>
    <w:rsid w:val="00A71A33"/>
    <w:rsid w:val="00A71CE7"/>
    <w:rsid w:val="00A71DFF"/>
    <w:rsid w:val="00A72621"/>
    <w:rsid w:val="00A73232"/>
    <w:rsid w:val="00A74BC2"/>
    <w:rsid w:val="00A753F4"/>
    <w:rsid w:val="00A776DA"/>
    <w:rsid w:val="00A80248"/>
    <w:rsid w:val="00A80C79"/>
    <w:rsid w:val="00A81342"/>
    <w:rsid w:val="00A81A34"/>
    <w:rsid w:val="00A81B31"/>
    <w:rsid w:val="00A81FE5"/>
    <w:rsid w:val="00A8238A"/>
    <w:rsid w:val="00A82422"/>
    <w:rsid w:val="00A85BF1"/>
    <w:rsid w:val="00A86B1C"/>
    <w:rsid w:val="00A87063"/>
    <w:rsid w:val="00A87BB6"/>
    <w:rsid w:val="00A87E09"/>
    <w:rsid w:val="00A90082"/>
    <w:rsid w:val="00A9049C"/>
    <w:rsid w:val="00A9112B"/>
    <w:rsid w:val="00A9183C"/>
    <w:rsid w:val="00A94823"/>
    <w:rsid w:val="00A94B96"/>
    <w:rsid w:val="00A9514B"/>
    <w:rsid w:val="00A955F5"/>
    <w:rsid w:val="00A97403"/>
    <w:rsid w:val="00A977FC"/>
    <w:rsid w:val="00AA020C"/>
    <w:rsid w:val="00AA047F"/>
    <w:rsid w:val="00AA04E9"/>
    <w:rsid w:val="00AA0C2B"/>
    <w:rsid w:val="00AA112F"/>
    <w:rsid w:val="00AA4767"/>
    <w:rsid w:val="00AA4801"/>
    <w:rsid w:val="00AA4E3E"/>
    <w:rsid w:val="00AA6282"/>
    <w:rsid w:val="00AA7078"/>
    <w:rsid w:val="00AA7184"/>
    <w:rsid w:val="00AB00F5"/>
    <w:rsid w:val="00AB2AC1"/>
    <w:rsid w:val="00AB3878"/>
    <w:rsid w:val="00AB3BD9"/>
    <w:rsid w:val="00AB4808"/>
    <w:rsid w:val="00AB528D"/>
    <w:rsid w:val="00AB5296"/>
    <w:rsid w:val="00AB6869"/>
    <w:rsid w:val="00AC07BC"/>
    <w:rsid w:val="00AC07E5"/>
    <w:rsid w:val="00AC0A7F"/>
    <w:rsid w:val="00AC0C13"/>
    <w:rsid w:val="00AC1279"/>
    <w:rsid w:val="00AC2DF9"/>
    <w:rsid w:val="00AC2F10"/>
    <w:rsid w:val="00AC3525"/>
    <w:rsid w:val="00AC3D23"/>
    <w:rsid w:val="00AC7F40"/>
    <w:rsid w:val="00AD00AF"/>
    <w:rsid w:val="00AD1099"/>
    <w:rsid w:val="00AD1A5E"/>
    <w:rsid w:val="00AD23C4"/>
    <w:rsid w:val="00AD393F"/>
    <w:rsid w:val="00AD48DF"/>
    <w:rsid w:val="00AD5570"/>
    <w:rsid w:val="00AD56A0"/>
    <w:rsid w:val="00AD6584"/>
    <w:rsid w:val="00AD6A30"/>
    <w:rsid w:val="00AD7E2A"/>
    <w:rsid w:val="00AE029E"/>
    <w:rsid w:val="00AE090A"/>
    <w:rsid w:val="00AE15EC"/>
    <w:rsid w:val="00AE18BB"/>
    <w:rsid w:val="00AE207C"/>
    <w:rsid w:val="00AE350A"/>
    <w:rsid w:val="00AE3882"/>
    <w:rsid w:val="00AE5308"/>
    <w:rsid w:val="00AE5ADC"/>
    <w:rsid w:val="00AE5C3C"/>
    <w:rsid w:val="00AE5E69"/>
    <w:rsid w:val="00AE61FE"/>
    <w:rsid w:val="00AE6298"/>
    <w:rsid w:val="00AE6D1E"/>
    <w:rsid w:val="00AF0534"/>
    <w:rsid w:val="00AF0571"/>
    <w:rsid w:val="00AF1530"/>
    <w:rsid w:val="00AF15E4"/>
    <w:rsid w:val="00AF3245"/>
    <w:rsid w:val="00AF3BF6"/>
    <w:rsid w:val="00AF3CD1"/>
    <w:rsid w:val="00AF4B3A"/>
    <w:rsid w:val="00AF554A"/>
    <w:rsid w:val="00AF57C4"/>
    <w:rsid w:val="00AF6150"/>
    <w:rsid w:val="00AF7951"/>
    <w:rsid w:val="00B00645"/>
    <w:rsid w:val="00B00FC9"/>
    <w:rsid w:val="00B0260D"/>
    <w:rsid w:val="00B02D04"/>
    <w:rsid w:val="00B0365B"/>
    <w:rsid w:val="00B03EA0"/>
    <w:rsid w:val="00B05A5B"/>
    <w:rsid w:val="00B05B2B"/>
    <w:rsid w:val="00B07690"/>
    <w:rsid w:val="00B07A0C"/>
    <w:rsid w:val="00B105E4"/>
    <w:rsid w:val="00B10715"/>
    <w:rsid w:val="00B110C8"/>
    <w:rsid w:val="00B112D0"/>
    <w:rsid w:val="00B12272"/>
    <w:rsid w:val="00B12CDF"/>
    <w:rsid w:val="00B12D83"/>
    <w:rsid w:val="00B13025"/>
    <w:rsid w:val="00B13A99"/>
    <w:rsid w:val="00B13C77"/>
    <w:rsid w:val="00B142D5"/>
    <w:rsid w:val="00B143A6"/>
    <w:rsid w:val="00B158A5"/>
    <w:rsid w:val="00B164E9"/>
    <w:rsid w:val="00B168E7"/>
    <w:rsid w:val="00B1724C"/>
    <w:rsid w:val="00B17BB5"/>
    <w:rsid w:val="00B17C73"/>
    <w:rsid w:val="00B17C95"/>
    <w:rsid w:val="00B203EF"/>
    <w:rsid w:val="00B2202E"/>
    <w:rsid w:val="00B229F8"/>
    <w:rsid w:val="00B23EFA"/>
    <w:rsid w:val="00B24437"/>
    <w:rsid w:val="00B245D1"/>
    <w:rsid w:val="00B250A5"/>
    <w:rsid w:val="00B263B6"/>
    <w:rsid w:val="00B264F3"/>
    <w:rsid w:val="00B30AA1"/>
    <w:rsid w:val="00B30C25"/>
    <w:rsid w:val="00B316C0"/>
    <w:rsid w:val="00B31B44"/>
    <w:rsid w:val="00B32AC3"/>
    <w:rsid w:val="00B3469F"/>
    <w:rsid w:val="00B3622E"/>
    <w:rsid w:val="00B36546"/>
    <w:rsid w:val="00B37BBF"/>
    <w:rsid w:val="00B37EAA"/>
    <w:rsid w:val="00B37F94"/>
    <w:rsid w:val="00B40634"/>
    <w:rsid w:val="00B40710"/>
    <w:rsid w:val="00B40E70"/>
    <w:rsid w:val="00B41E23"/>
    <w:rsid w:val="00B42B37"/>
    <w:rsid w:val="00B43BF1"/>
    <w:rsid w:val="00B46EF7"/>
    <w:rsid w:val="00B474F5"/>
    <w:rsid w:val="00B47965"/>
    <w:rsid w:val="00B51764"/>
    <w:rsid w:val="00B51F12"/>
    <w:rsid w:val="00B531EF"/>
    <w:rsid w:val="00B534B0"/>
    <w:rsid w:val="00B535E1"/>
    <w:rsid w:val="00B53B42"/>
    <w:rsid w:val="00B54340"/>
    <w:rsid w:val="00B5681A"/>
    <w:rsid w:val="00B56A1A"/>
    <w:rsid w:val="00B57207"/>
    <w:rsid w:val="00B572F3"/>
    <w:rsid w:val="00B604E0"/>
    <w:rsid w:val="00B611BA"/>
    <w:rsid w:val="00B61B53"/>
    <w:rsid w:val="00B62DA8"/>
    <w:rsid w:val="00B63A5C"/>
    <w:rsid w:val="00B64262"/>
    <w:rsid w:val="00B6525C"/>
    <w:rsid w:val="00B659E3"/>
    <w:rsid w:val="00B66F2A"/>
    <w:rsid w:val="00B66F44"/>
    <w:rsid w:val="00B67082"/>
    <w:rsid w:val="00B67083"/>
    <w:rsid w:val="00B6764A"/>
    <w:rsid w:val="00B7144B"/>
    <w:rsid w:val="00B716BE"/>
    <w:rsid w:val="00B72E2D"/>
    <w:rsid w:val="00B73E84"/>
    <w:rsid w:val="00B758D5"/>
    <w:rsid w:val="00B768A2"/>
    <w:rsid w:val="00B76E9F"/>
    <w:rsid w:val="00B77102"/>
    <w:rsid w:val="00B778CC"/>
    <w:rsid w:val="00B77B44"/>
    <w:rsid w:val="00B80004"/>
    <w:rsid w:val="00B8047D"/>
    <w:rsid w:val="00B80D24"/>
    <w:rsid w:val="00B81767"/>
    <w:rsid w:val="00B832CB"/>
    <w:rsid w:val="00B83C7E"/>
    <w:rsid w:val="00B8453C"/>
    <w:rsid w:val="00B84810"/>
    <w:rsid w:val="00B84C3F"/>
    <w:rsid w:val="00B85B22"/>
    <w:rsid w:val="00B87F57"/>
    <w:rsid w:val="00B90810"/>
    <w:rsid w:val="00B9118A"/>
    <w:rsid w:val="00B94A3A"/>
    <w:rsid w:val="00B95538"/>
    <w:rsid w:val="00B9768C"/>
    <w:rsid w:val="00B976AB"/>
    <w:rsid w:val="00BA027D"/>
    <w:rsid w:val="00BA0E3A"/>
    <w:rsid w:val="00BA0E9D"/>
    <w:rsid w:val="00BA0F18"/>
    <w:rsid w:val="00BA22CE"/>
    <w:rsid w:val="00BA2326"/>
    <w:rsid w:val="00BA2929"/>
    <w:rsid w:val="00BA29AD"/>
    <w:rsid w:val="00BA2B35"/>
    <w:rsid w:val="00BA3203"/>
    <w:rsid w:val="00BA342A"/>
    <w:rsid w:val="00BA3735"/>
    <w:rsid w:val="00BA3C5A"/>
    <w:rsid w:val="00BA3DA4"/>
    <w:rsid w:val="00BA43B0"/>
    <w:rsid w:val="00BA4507"/>
    <w:rsid w:val="00BA4A8F"/>
    <w:rsid w:val="00BA502B"/>
    <w:rsid w:val="00BA5989"/>
    <w:rsid w:val="00BA6275"/>
    <w:rsid w:val="00BA759D"/>
    <w:rsid w:val="00BB0BAF"/>
    <w:rsid w:val="00BB13DF"/>
    <w:rsid w:val="00BB21C8"/>
    <w:rsid w:val="00BB2FBE"/>
    <w:rsid w:val="00BB324C"/>
    <w:rsid w:val="00BB3E3C"/>
    <w:rsid w:val="00BB41F9"/>
    <w:rsid w:val="00BB4BAA"/>
    <w:rsid w:val="00BB5957"/>
    <w:rsid w:val="00BB607E"/>
    <w:rsid w:val="00BB684F"/>
    <w:rsid w:val="00BB7735"/>
    <w:rsid w:val="00BB7CF2"/>
    <w:rsid w:val="00BC14D4"/>
    <w:rsid w:val="00BC196F"/>
    <w:rsid w:val="00BC21FE"/>
    <w:rsid w:val="00BC3402"/>
    <w:rsid w:val="00BC65BD"/>
    <w:rsid w:val="00BC6C12"/>
    <w:rsid w:val="00BC7B45"/>
    <w:rsid w:val="00BD030F"/>
    <w:rsid w:val="00BD0EFA"/>
    <w:rsid w:val="00BD25CB"/>
    <w:rsid w:val="00BD28B3"/>
    <w:rsid w:val="00BD2E2A"/>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009"/>
    <w:rsid w:val="00C018DB"/>
    <w:rsid w:val="00C035F6"/>
    <w:rsid w:val="00C03637"/>
    <w:rsid w:val="00C03B2C"/>
    <w:rsid w:val="00C04B8E"/>
    <w:rsid w:val="00C050FD"/>
    <w:rsid w:val="00C05467"/>
    <w:rsid w:val="00C0571E"/>
    <w:rsid w:val="00C06055"/>
    <w:rsid w:val="00C073D6"/>
    <w:rsid w:val="00C10B39"/>
    <w:rsid w:val="00C11584"/>
    <w:rsid w:val="00C11B44"/>
    <w:rsid w:val="00C11F4C"/>
    <w:rsid w:val="00C12B8E"/>
    <w:rsid w:val="00C12E2C"/>
    <w:rsid w:val="00C13A31"/>
    <w:rsid w:val="00C13DD4"/>
    <w:rsid w:val="00C1548D"/>
    <w:rsid w:val="00C200EC"/>
    <w:rsid w:val="00C20523"/>
    <w:rsid w:val="00C21033"/>
    <w:rsid w:val="00C22466"/>
    <w:rsid w:val="00C23172"/>
    <w:rsid w:val="00C23DD3"/>
    <w:rsid w:val="00C245E4"/>
    <w:rsid w:val="00C24ECF"/>
    <w:rsid w:val="00C2551E"/>
    <w:rsid w:val="00C2566D"/>
    <w:rsid w:val="00C26EA0"/>
    <w:rsid w:val="00C2785F"/>
    <w:rsid w:val="00C307E8"/>
    <w:rsid w:val="00C30B04"/>
    <w:rsid w:val="00C31D52"/>
    <w:rsid w:val="00C32CC5"/>
    <w:rsid w:val="00C32D6D"/>
    <w:rsid w:val="00C3314B"/>
    <w:rsid w:val="00C3386F"/>
    <w:rsid w:val="00C33B89"/>
    <w:rsid w:val="00C33C0A"/>
    <w:rsid w:val="00C33EA5"/>
    <w:rsid w:val="00C340B6"/>
    <w:rsid w:val="00C34E71"/>
    <w:rsid w:val="00C35BBA"/>
    <w:rsid w:val="00C365BB"/>
    <w:rsid w:val="00C37281"/>
    <w:rsid w:val="00C37792"/>
    <w:rsid w:val="00C4025F"/>
    <w:rsid w:val="00C41654"/>
    <w:rsid w:val="00C41F7A"/>
    <w:rsid w:val="00C4274D"/>
    <w:rsid w:val="00C43F56"/>
    <w:rsid w:val="00C442F3"/>
    <w:rsid w:val="00C4444B"/>
    <w:rsid w:val="00C44C5D"/>
    <w:rsid w:val="00C450BA"/>
    <w:rsid w:val="00C4526A"/>
    <w:rsid w:val="00C4616F"/>
    <w:rsid w:val="00C4667A"/>
    <w:rsid w:val="00C46B1C"/>
    <w:rsid w:val="00C46CF6"/>
    <w:rsid w:val="00C502AB"/>
    <w:rsid w:val="00C50832"/>
    <w:rsid w:val="00C51255"/>
    <w:rsid w:val="00C51F90"/>
    <w:rsid w:val="00C521F0"/>
    <w:rsid w:val="00C52DD9"/>
    <w:rsid w:val="00C530DC"/>
    <w:rsid w:val="00C5385B"/>
    <w:rsid w:val="00C5443B"/>
    <w:rsid w:val="00C54E7C"/>
    <w:rsid w:val="00C56B2F"/>
    <w:rsid w:val="00C56F1B"/>
    <w:rsid w:val="00C57CAD"/>
    <w:rsid w:val="00C61018"/>
    <w:rsid w:val="00C63A84"/>
    <w:rsid w:val="00C64721"/>
    <w:rsid w:val="00C64BA7"/>
    <w:rsid w:val="00C64FB6"/>
    <w:rsid w:val="00C65284"/>
    <w:rsid w:val="00C65941"/>
    <w:rsid w:val="00C65B37"/>
    <w:rsid w:val="00C66CAA"/>
    <w:rsid w:val="00C66E1A"/>
    <w:rsid w:val="00C66E74"/>
    <w:rsid w:val="00C678D5"/>
    <w:rsid w:val="00C67AB0"/>
    <w:rsid w:val="00C70432"/>
    <w:rsid w:val="00C70736"/>
    <w:rsid w:val="00C72415"/>
    <w:rsid w:val="00C72C3C"/>
    <w:rsid w:val="00C72C6C"/>
    <w:rsid w:val="00C734A3"/>
    <w:rsid w:val="00C7381B"/>
    <w:rsid w:val="00C73E82"/>
    <w:rsid w:val="00C7438A"/>
    <w:rsid w:val="00C75B7F"/>
    <w:rsid w:val="00C76199"/>
    <w:rsid w:val="00C772A6"/>
    <w:rsid w:val="00C7789A"/>
    <w:rsid w:val="00C77DB5"/>
    <w:rsid w:val="00C809C4"/>
    <w:rsid w:val="00C80AC6"/>
    <w:rsid w:val="00C81587"/>
    <w:rsid w:val="00C81684"/>
    <w:rsid w:val="00C82BE6"/>
    <w:rsid w:val="00C839AB"/>
    <w:rsid w:val="00C84E5C"/>
    <w:rsid w:val="00C84FA5"/>
    <w:rsid w:val="00C870C2"/>
    <w:rsid w:val="00C875E3"/>
    <w:rsid w:val="00C87A6B"/>
    <w:rsid w:val="00C90914"/>
    <w:rsid w:val="00C929D0"/>
    <w:rsid w:val="00C92A33"/>
    <w:rsid w:val="00C92ABD"/>
    <w:rsid w:val="00C9336C"/>
    <w:rsid w:val="00C95114"/>
    <w:rsid w:val="00C963EC"/>
    <w:rsid w:val="00C96EB0"/>
    <w:rsid w:val="00C97E4A"/>
    <w:rsid w:val="00CA05A7"/>
    <w:rsid w:val="00CA13AD"/>
    <w:rsid w:val="00CA146B"/>
    <w:rsid w:val="00CA18AE"/>
    <w:rsid w:val="00CA1A99"/>
    <w:rsid w:val="00CA1BFC"/>
    <w:rsid w:val="00CA1D02"/>
    <w:rsid w:val="00CA2FFA"/>
    <w:rsid w:val="00CA43AF"/>
    <w:rsid w:val="00CA5297"/>
    <w:rsid w:val="00CA5B4A"/>
    <w:rsid w:val="00CA5BBF"/>
    <w:rsid w:val="00CA684E"/>
    <w:rsid w:val="00CA6A68"/>
    <w:rsid w:val="00CA711C"/>
    <w:rsid w:val="00CA7522"/>
    <w:rsid w:val="00CB049D"/>
    <w:rsid w:val="00CB1F41"/>
    <w:rsid w:val="00CB29AC"/>
    <w:rsid w:val="00CB4189"/>
    <w:rsid w:val="00CB4683"/>
    <w:rsid w:val="00CB4940"/>
    <w:rsid w:val="00CB4E79"/>
    <w:rsid w:val="00CB51A3"/>
    <w:rsid w:val="00CB5688"/>
    <w:rsid w:val="00CB7504"/>
    <w:rsid w:val="00CC17E5"/>
    <w:rsid w:val="00CC1A56"/>
    <w:rsid w:val="00CC231A"/>
    <w:rsid w:val="00CC2F41"/>
    <w:rsid w:val="00CC3F4F"/>
    <w:rsid w:val="00CC3F59"/>
    <w:rsid w:val="00CC53AD"/>
    <w:rsid w:val="00CC62A2"/>
    <w:rsid w:val="00CC7164"/>
    <w:rsid w:val="00CC7469"/>
    <w:rsid w:val="00CD0161"/>
    <w:rsid w:val="00CD062E"/>
    <w:rsid w:val="00CD1446"/>
    <w:rsid w:val="00CD2FA0"/>
    <w:rsid w:val="00CD3619"/>
    <w:rsid w:val="00CD40A3"/>
    <w:rsid w:val="00CD46DD"/>
    <w:rsid w:val="00CD4829"/>
    <w:rsid w:val="00CD51FC"/>
    <w:rsid w:val="00CD7918"/>
    <w:rsid w:val="00CD7BD3"/>
    <w:rsid w:val="00CE09FB"/>
    <w:rsid w:val="00CE14CD"/>
    <w:rsid w:val="00CE165F"/>
    <w:rsid w:val="00CE1FE3"/>
    <w:rsid w:val="00CE33E0"/>
    <w:rsid w:val="00CE3D02"/>
    <w:rsid w:val="00CE47FC"/>
    <w:rsid w:val="00CE5A7B"/>
    <w:rsid w:val="00CE5D3E"/>
    <w:rsid w:val="00CE5DD4"/>
    <w:rsid w:val="00CE7981"/>
    <w:rsid w:val="00CE7E5C"/>
    <w:rsid w:val="00CF07AA"/>
    <w:rsid w:val="00CF07BC"/>
    <w:rsid w:val="00CF150C"/>
    <w:rsid w:val="00CF1DBF"/>
    <w:rsid w:val="00CF2128"/>
    <w:rsid w:val="00CF453E"/>
    <w:rsid w:val="00CF4E22"/>
    <w:rsid w:val="00CF6D13"/>
    <w:rsid w:val="00CF6F6A"/>
    <w:rsid w:val="00CF7576"/>
    <w:rsid w:val="00CF769D"/>
    <w:rsid w:val="00CF7892"/>
    <w:rsid w:val="00D027B5"/>
    <w:rsid w:val="00D02CB7"/>
    <w:rsid w:val="00D02F1A"/>
    <w:rsid w:val="00D03381"/>
    <w:rsid w:val="00D0574D"/>
    <w:rsid w:val="00D05B9F"/>
    <w:rsid w:val="00D0709C"/>
    <w:rsid w:val="00D07834"/>
    <w:rsid w:val="00D108B4"/>
    <w:rsid w:val="00D123BB"/>
    <w:rsid w:val="00D1264D"/>
    <w:rsid w:val="00D12D42"/>
    <w:rsid w:val="00D15380"/>
    <w:rsid w:val="00D1615E"/>
    <w:rsid w:val="00D16229"/>
    <w:rsid w:val="00D168E6"/>
    <w:rsid w:val="00D16A84"/>
    <w:rsid w:val="00D16BF5"/>
    <w:rsid w:val="00D17A95"/>
    <w:rsid w:val="00D17F2C"/>
    <w:rsid w:val="00D204CB"/>
    <w:rsid w:val="00D20604"/>
    <w:rsid w:val="00D20AEB"/>
    <w:rsid w:val="00D226EB"/>
    <w:rsid w:val="00D24830"/>
    <w:rsid w:val="00D25482"/>
    <w:rsid w:val="00D25B4C"/>
    <w:rsid w:val="00D25C7E"/>
    <w:rsid w:val="00D25DBF"/>
    <w:rsid w:val="00D26B7E"/>
    <w:rsid w:val="00D26E56"/>
    <w:rsid w:val="00D271B7"/>
    <w:rsid w:val="00D27560"/>
    <w:rsid w:val="00D27BF8"/>
    <w:rsid w:val="00D306E8"/>
    <w:rsid w:val="00D30D47"/>
    <w:rsid w:val="00D339D0"/>
    <w:rsid w:val="00D34A44"/>
    <w:rsid w:val="00D35C7A"/>
    <w:rsid w:val="00D35C83"/>
    <w:rsid w:val="00D37BBE"/>
    <w:rsid w:val="00D37BE2"/>
    <w:rsid w:val="00D401E8"/>
    <w:rsid w:val="00D4032F"/>
    <w:rsid w:val="00D4098D"/>
    <w:rsid w:val="00D409AB"/>
    <w:rsid w:val="00D41B3E"/>
    <w:rsid w:val="00D41EF2"/>
    <w:rsid w:val="00D42F21"/>
    <w:rsid w:val="00D447B4"/>
    <w:rsid w:val="00D45F4C"/>
    <w:rsid w:val="00D470F2"/>
    <w:rsid w:val="00D4764C"/>
    <w:rsid w:val="00D47E63"/>
    <w:rsid w:val="00D506E5"/>
    <w:rsid w:val="00D532E5"/>
    <w:rsid w:val="00D5365A"/>
    <w:rsid w:val="00D539D9"/>
    <w:rsid w:val="00D541C6"/>
    <w:rsid w:val="00D5421A"/>
    <w:rsid w:val="00D55FBF"/>
    <w:rsid w:val="00D56C35"/>
    <w:rsid w:val="00D56FB0"/>
    <w:rsid w:val="00D5751A"/>
    <w:rsid w:val="00D57F90"/>
    <w:rsid w:val="00D60589"/>
    <w:rsid w:val="00D606CC"/>
    <w:rsid w:val="00D608E0"/>
    <w:rsid w:val="00D61F14"/>
    <w:rsid w:val="00D6243B"/>
    <w:rsid w:val="00D6273A"/>
    <w:rsid w:val="00D636C9"/>
    <w:rsid w:val="00D637D4"/>
    <w:rsid w:val="00D64235"/>
    <w:rsid w:val="00D65145"/>
    <w:rsid w:val="00D664FA"/>
    <w:rsid w:val="00D67101"/>
    <w:rsid w:val="00D70438"/>
    <w:rsid w:val="00D707A6"/>
    <w:rsid w:val="00D72584"/>
    <w:rsid w:val="00D72664"/>
    <w:rsid w:val="00D73348"/>
    <w:rsid w:val="00D73477"/>
    <w:rsid w:val="00D749BD"/>
    <w:rsid w:val="00D74BE6"/>
    <w:rsid w:val="00D7656F"/>
    <w:rsid w:val="00D76C7B"/>
    <w:rsid w:val="00D772CF"/>
    <w:rsid w:val="00D80943"/>
    <w:rsid w:val="00D81444"/>
    <w:rsid w:val="00D84475"/>
    <w:rsid w:val="00D85002"/>
    <w:rsid w:val="00D85633"/>
    <w:rsid w:val="00D866F7"/>
    <w:rsid w:val="00D8709E"/>
    <w:rsid w:val="00D87370"/>
    <w:rsid w:val="00D90E96"/>
    <w:rsid w:val="00D91346"/>
    <w:rsid w:val="00D914C7"/>
    <w:rsid w:val="00D92B12"/>
    <w:rsid w:val="00D940E8"/>
    <w:rsid w:val="00D9594F"/>
    <w:rsid w:val="00D95BD1"/>
    <w:rsid w:val="00D95C3E"/>
    <w:rsid w:val="00D9740E"/>
    <w:rsid w:val="00D97578"/>
    <w:rsid w:val="00DA0B7C"/>
    <w:rsid w:val="00DA1506"/>
    <w:rsid w:val="00DA1F8A"/>
    <w:rsid w:val="00DA232F"/>
    <w:rsid w:val="00DA286F"/>
    <w:rsid w:val="00DA3695"/>
    <w:rsid w:val="00DA4520"/>
    <w:rsid w:val="00DA5522"/>
    <w:rsid w:val="00DA5568"/>
    <w:rsid w:val="00DA57F6"/>
    <w:rsid w:val="00DA7FA8"/>
    <w:rsid w:val="00DB020F"/>
    <w:rsid w:val="00DB0878"/>
    <w:rsid w:val="00DB0B34"/>
    <w:rsid w:val="00DB0E07"/>
    <w:rsid w:val="00DB0EB2"/>
    <w:rsid w:val="00DB2407"/>
    <w:rsid w:val="00DB355C"/>
    <w:rsid w:val="00DB3A30"/>
    <w:rsid w:val="00DB3EC1"/>
    <w:rsid w:val="00DB578D"/>
    <w:rsid w:val="00DB5FFD"/>
    <w:rsid w:val="00DB7A24"/>
    <w:rsid w:val="00DC2394"/>
    <w:rsid w:val="00DC2CEA"/>
    <w:rsid w:val="00DC3C33"/>
    <w:rsid w:val="00DC5011"/>
    <w:rsid w:val="00DC50DC"/>
    <w:rsid w:val="00DC5A18"/>
    <w:rsid w:val="00DC604A"/>
    <w:rsid w:val="00DC7210"/>
    <w:rsid w:val="00DC7422"/>
    <w:rsid w:val="00DC74C8"/>
    <w:rsid w:val="00DC7515"/>
    <w:rsid w:val="00DD0491"/>
    <w:rsid w:val="00DD04E1"/>
    <w:rsid w:val="00DD0C8C"/>
    <w:rsid w:val="00DD1BAF"/>
    <w:rsid w:val="00DD213A"/>
    <w:rsid w:val="00DD3FDE"/>
    <w:rsid w:val="00DD4A33"/>
    <w:rsid w:val="00DD6731"/>
    <w:rsid w:val="00DD75E0"/>
    <w:rsid w:val="00DE04F1"/>
    <w:rsid w:val="00DE0CC6"/>
    <w:rsid w:val="00DE18F0"/>
    <w:rsid w:val="00DE1A35"/>
    <w:rsid w:val="00DE202A"/>
    <w:rsid w:val="00DE2096"/>
    <w:rsid w:val="00DE2FF0"/>
    <w:rsid w:val="00DE359F"/>
    <w:rsid w:val="00DE38E7"/>
    <w:rsid w:val="00DE4309"/>
    <w:rsid w:val="00DE481C"/>
    <w:rsid w:val="00DE5412"/>
    <w:rsid w:val="00DE5FE7"/>
    <w:rsid w:val="00DE6A2C"/>
    <w:rsid w:val="00DF095F"/>
    <w:rsid w:val="00DF0EC3"/>
    <w:rsid w:val="00DF0EE5"/>
    <w:rsid w:val="00DF18B8"/>
    <w:rsid w:val="00DF2286"/>
    <w:rsid w:val="00DF3239"/>
    <w:rsid w:val="00DF4952"/>
    <w:rsid w:val="00DF4BEE"/>
    <w:rsid w:val="00DF58F0"/>
    <w:rsid w:val="00DF590B"/>
    <w:rsid w:val="00DF6D9E"/>
    <w:rsid w:val="00E016FD"/>
    <w:rsid w:val="00E024EB"/>
    <w:rsid w:val="00E030EC"/>
    <w:rsid w:val="00E03CC8"/>
    <w:rsid w:val="00E0430E"/>
    <w:rsid w:val="00E06D25"/>
    <w:rsid w:val="00E073A5"/>
    <w:rsid w:val="00E073F9"/>
    <w:rsid w:val="00E10101"/>
    <w:rsid w:val="00E10136"/>
    <w:rsid w:val="00E11144"/>
    <w:rsid w:val="00E1396C"/>
    <w:rsid w:val="00E14B3B"/>
    <w:rsid w:val="00E14E86"/>
    <w:rsid w:val="00E164AF"/>
    <w:rsid w:val="00E1679A"/>
    <w:rsid w:val="00E1685A"/>
    <w:rsid w:val="00E17676"/>
    <w:rsid w:val="00E20BAF"/>
    <w:rsid w:val="00E20D06"/>
    <w:rsid w:val="00E214C8"/>
    <w:rsid w:val="00E21AE5"/>
    <w:rsid w:val="00E21E77"/>
    <w:rsid w:val="00E21FFA"/>
    <w:rsid w:val="00E22C4C"/>
    <w:rsid w:val="00E22F89"/>
    <w:rsid w:val="00E240D0"/>
    <w:rsid w:val="00E25014"/>
    <w:rsid w:val="00E26167"/>
    <w:rsid w:val="00E26300"/>
    <w:rsid w:val="00E27F9E"/>
    <w:rsid w:val="00E3097B"/>
    <w:rsid w:val="00E316C0"/>
    <w:rsid w:val="00E32409"/>
    <w:rsid w:val="00E326A7"/>
    <w:rsid w:val="00E32921"/>
    <w:rsid w:val="00E32B52"/>
    <w:rsid w:val="00E339D7"/>
    <w:rsid w:val="00E343BF"/>
    <w:rsid w:val="00E34EED"/>
    <w:rsid w:val="00E350B1"/>
    <w:rsid w:val="00E36030"/>
    <w:rsid w:val="00E37F87"/>
    <w:rsid w:val="00E40300"/>
    <w:rsid w:val="00E409AC"/>
    <w:rsid w:val="00E41327"/>
    <w:rsid w:val="00E43D65"/>
    <w:rsid w:val="00E43F96"/>
    <w:rsid w:val="00E4402B"/>
    <w:rsid w:val="00E4463E"/>
    <w:rsid w:val="00E44B06"/>
    <w:rsid w:val="00E45204"/>
    <w:rsid w:val="00E47072"/>
    <w:rsid w:val="00E47ED1"/>
    <w:rsid w:val="00E50066"/>
    <w:rsid w:val="00E51229"/>
    <w:rsid w:val="00E52B9F"/>
    <w:rsid w:val="00E537A4"/>
    <w:rsid w:val="00E53D02"/>
    <w:rsid w:val="00E543BC"/>
    <w:rsid w:val="00E54B91"/>
    <w:rsid w:val="00E54CCA"/>
    <w:rsid w:val="00E554DB"/>
    <w:rsid w:val="00E5730A"/>
    <w:rsid w:val="00E576CA"/>
    <w:rsid w:val="00E60464"/>
    <w:rsid w:val="00E606FC"/>
    <w:rsid w:val="00E63115"/>
    <w:rsid w:val="00E632B3"/>
    <w:rsid w:val="00E63BF1"/>
    <w:rsid w:val="00E63F31"/>
    <w:rsid w:val="00E6500A"/>
    <w:rsid w:val="00E66F57"/>
    <w:rsid w:val="00E67560"/>
    <w:rsid w:val="00E678BA"/>
    <w:rsid w:val="00E67BCC"/>
    <w:rsid w:val="00E67C60"/>
    <w:rsid w:val="00E70DB2"/>
    <w:rsid w:val="00E718C8"/>
    <w:rsid w:val="00E71E95"/>
    <w:rsid w:val="00E72417"/>
    <w:rsid w:val="00E72866"/>
    <w:rsid w:val="00E72ACE"/>
    <w:rsid w:val="00E732BC"/>
    <w:rsid w:val="00E73E92"/>
    <w:rsid w:val="00E740ED"/>
    <w:rsid w:val="00E744E6"/>
    <w:rsid w:val="00E7463E"/>
    <w:rsid w:val="00E74726"/>
    <w:rsid w:val="00E75A21"/>
    <w:rsid w:val="00E7705F"/>
    <w:rsid w:val="00E77F4F"/>
    <w:rsid w:val="00E824EF"/>
    <w:rsid w:val="00E82734"/>
    <w:rsid w:val="00E82DD2"/>
    <w:rsid w:val="00E8323B"/>
    <w:rsid w:val="00E833DD"/>
    <w:rsid w:val="00E836E9"/>
    <w:rsid w:val="00E83F16"/>
    <w:rsid w:val="00E8413C"/>
    <w:rsid w:val="00E863FA"/>
    <w:rsid w:val="00E86C0A"/>
    <w:rsid w:val="00E908AA"/>
    <w:rsid w:val="00E90F00"/>
    <w:rsid w:val="00E9139F"/>
    <w:rsid w:val="00E91CF8"/>
    <w:rsid w:val="00E920F1"/>
    <w:rsid w:val="00E92E75"/>
    <w:rsid w:val="00E93A9B"/>
    <w:rsid w:val="00E9583B"/>
    <w:rsid w:val="00E95CFB"/>
    <w:rsid w:val="00E9694D"/>
    <w:rsid w:val="00E96994"/>
    <w:rsid w:val="00E97BFE"/>
    <w:rsid w:val="00E97F98"/>
    <w:rsid w:val="00EA0325"/>
    <w:rsid w:val="00EA2657"/>
    <w:rsid w:val="00EA4335"/>
    <w:rsid w:val="00EA4C6F"/>
    <w:rsid w:val="00EB061F"/>
    <w:rsid w:val="00EB108F"/>
    <w:rsid w:val="00EB239C"/>
    <w:rsid w:val="00EB2A66"/>
    <w:rsid w:val="00EB3215"/>
    <w:rsid w:val="00EB38EC"/>
    <w:rsid w:val="00EB4313"/>
    <w:rsid w:val="00EB45DF"/>
    <w:rsid w:val="00EB4CA4"/>
    <w:rsid w:val="00EB591F"/>
    <w:rsid w:val="00EB59DF"/>
    <w:rsid w:val="00EB5AED"/>
    <w:rsid w:val="00EB5BF7"/>
    <w:rsid w:val="00EC2DE1"/>
    <w:rsid w:val="00EC33BD"/>
    <w:rsid w:val="00EC36C8"/>
    <w:rsid w:val="00EC3A67"/>
    <w:rsid w:val="00EC44E7"/>
    <w:rsid w:val="00EC46FB"/>
    <w:rsid w:val="00EC4799"/>
    <w:rsid w:val="00EC6297"/>
    <w:rsid w:val="00EC6A4A"/>
    <w:rsid w:val="00EC6A71"/>
    <w:rsid w:val="00EC6B36"/>
    <w:rsid w:val="00EC6F53"/>
    <w:rsid w:val="00EC7604"/>
    <w:rsid w:val="00EC7BB8"/>
    <w:rsid w:val="00ED015A"/>
    <w:rsid w:val="00ED0548"/>
    <w:rsid w:val="00ED183C"/>
    <w:rsid w:val="00ED2432"/>
    <w:rsid w:val="00ED2947"/>
    <w:rsid w:val="00ED3290"/>
    <w:rsid w:val="00ED3E36"/>
    <w:rsid w:val="00ED5EFE"/>
    <w:rsid w:val="00ED6246"/>
    <w:rsid w:val="00ED65B9"/>
    <w:rsid w:val="00ED6C4D"/>
    <w:rsid w:val="00ED70CB"/>
    <w:rsid w:val="00ED78AD"/>
    <w:rsid w:val="00EE0F9F"/>
    <w:rsid w:val="00EE1B56"/>
    <w:rsid w:val="00EE2414"/>
    <w:rsid w:val="00EE29D6"/>
    <w:rsid w:val="00EE32F4"/>
    <w:rsid w:val="00EE46D0"/>
    <w:rsid w:val="00EE51FC"/>
    <w:rsid w:val="00EE5434"/>
    <w:rsid w:val="00EE5680"/>
    <w:rsid w:val="00EE5EBC"/>
    <w:rsid w:val="00EE6228"/>
    <w:rsid w:val="00EE631C"/>
    <w:rsid w:val="00EE6FBF"/>
    <w:rsid w:val="00EF10E4"/>
    <w:rsid w:val="00EF188C"/>
    <w:rsid w:val="00EF1920"/>
    <w:rsid w:val="00EF1DF9"/>
    <w:rsid w:val="00EF252C"/>
    <w:rsid w:val="00EF4342"/>
    <w:rsid w:val="00EF4B25"/>
    <w:rsid w:val="00EF5636"/>
    <w:rsid w:val="00EF571D"/>
    <w:rsid w:val="00EF78CB"/>
    <w:rsid w:val="00F00019"/>
    <w:rsid w:val="00F0039B"/>
    <w:rsid w:val="00F00DBF"/>
    <w:rsid w:val="00F00F20"/>
    <w:rsid w:val="00F014E5"/>
    <w:rsid w:val="00F01DCF"/>
    <w:rsid w:val="00F02B1D"/>
    <w:rsid w:val="00F03116"/>
    <w:rsid w:val="00F047E0"/>
    <w:rsid w:val="00F0619D"/>
    <w:rsid w:val="00F06E39"/>
    <w:rsid w:val="00F06FB8"/>
    <w:rsid w:val="00F10AA6"/>
    <w:rsid w:val="00F14D46"/>
    <w:rsid w:val="00F15087"/>
    <w:rsid w:val="00F15A81"/>
    <w:rsid w:val="00F15BC5"/>
    <w:rsid w:val="00F17246"/>
    <w:rsid w:val="00F178F2"/>
    <w:rsid w:val="00F204C6"/>
    <w:rsid w:val="00F20CB1"/>
    <w:rsid w:val="00F21664"/>
    <w:rsid w:val="00F2233A"/>
    <w:rsid w:val="00F228E6"/>
    <w:rsid w:val="00F229BE"/>
    <w:rsid w:val="00F2356C"/>
    <w:rsid w:val="00F23EE3"/>
    <w:rsid w:val="00F25B4E"/>
    <w:rsid w:val="00F268BB"/>
    <w:rsid w:val="00F26DCE"/>
    <w:rsid w:val="00F2763C"/>
    <w:rsid w:val="00F2783C"/>
    <w:rsid w:val="00F27A77"/>
    <w:rsid w:val="00F27C99"/>
    <w:rsid w:val="00F27E3C"/>
    <w:rsid w:val="00F3141E"/>
    <w:rsid w:val="00F31A93"/>
    <w:rsid w:val="00F32D9F"/>
    <w:rsid w:val="00F35422"/>
    <w:rsid w:val="00F35BB5"/>
    <w:rsid w:val="00F35D63"/>
    <w:rsid w:val="00F36435"/>
    <w:rsid w:val="00F36B19"/>
    <w:rsid w:val="00F37618"/>
    <w:rsid w:val="00F37ACB"/>
    <w:rsid w:val="00F405B0"/>
    <w:rsid w:val="00F41036"/>
    <w:rsid w:val="00F416D3"/>
    <w:rsid w:val="00F420C7"/>
    <w:rsid w:val="00F44462"/>
    <w:rsid w:val="00F44557"/>
    <w:rsid w:val="00F445AA"/>
    <w:rsid w:val="00F44A9B"/>
    <w:rsid w:val="00F44E67"/>
    <w:rsid w:val="00F45622"/>
    <w:rsid w:val="00F45785"/>
    <w:rsid w:val="00F46E2D"/>
    <w:rsid w:val="00F50885"/>
    <w:rsid w:val="00F50D46"/>
    <w:rsid w:val="00F51002"/>
    <w:rsid w:val="00F542C3"/>
    <w:rsid w:val="00F54712"/>
    <w:rsid w:val="00F547AB"/>
    <w:rsid w:val="00F54E74"/>
    <w:rsid w:val="00F553A0"/>
    <w:rsid w:val="00F55F74"/>
    <w:rsid w:val="00F563F4"/>
    <w:rsid w:val="00F564C8"/>
    <w:rsid w:val="00F56F81"/>
    <w:rsid w:val="00F57151"/>
    <w:rsid w:val="00F57842"/>
    <w:rsid w:val="00F579DD"/>
    <w:rsid w:val="00F61D6F"/>
    <w:rsid w:val="00F621EA"/>
    <w:rsid w:val="00F62820"/>
    <w:rsid w:val="00F62E1D"/>
    <w:rsid w:val="00F63756"/>
    <w:rsid w:val="00F63F0A"/>
    <w:rsid w:val="00F649C9"/>
    <w:rsid w:val="00F64C3E"/>
    <w:rsid w:val="00F655E1"/>
    <w:rsid w:val="00F655E7"/>
    <w:rsid w:val="00F65CDA"/>
    <w:rsid w:val="00F67055"/>
    <w:rsid w:val="00F70315"/>
    <w:rsid w:val="00F70F76"/>
    <w:rsid w:val="00F71A9E"/>
    <w:rsid w:val="00F72C4A"/>
    <w:rsid w:val="00F73F26"/>
    <w:rsid w:val="00F749B5"/>
    <w:rsid w:val="00F74BB7"/>
    <w:rsid w:val="00F77428"/>
    <w:rsid w:val="00F777EF"/>
    <w:rsid w:val="00F80189"/>
    <w:rsid w:val="00F80976"/>
    <w:rsid w:val="00F81813"/>
    <w:rsid w:val="00F81C2F"/>
    <w:rsid w:val="00F82AFD"/>
    <w:rsid w:val="00F82F57"/>
    <w:rsid w:val="00F830A4"/>
    <w:rsid w:val="00F8321F"/>
    <w:rsid w:val="00F833D4"/>
    <w:rsid w:val="00F8342C"/>
    <w:rsid w:val="00F85290"/>
    <w:rsid w:val="00F85CD0"/>
    <w:rsid w:val="00F85D14"/>
    <w:rsid w:val="00F85E06"/>
    <w:rsid w:val="00F861A3"/>
    <w:rsid w:val="00F87159"/>
    <w:rsid w:val="00F911F3"/>
    <w:rsid w:val="00F9148C"/>
    <w:rsid w:val="00F936AC"/>
    <w:rsid w:val="00F93971"/>
    <w:rsid w:val="00F961C4"/>
    <w:rsid w:val="00F9799A"/>
    <w:rsid w:val="00F97CDD"/>
    <w:rsid w:val="00F97D08"/>
    <w:rsid w:val="00FA08CD"/>
    <w:rsid w:val="00FA0AFC"/>
    <w:rsid w:val="00FA0DA0"/>
    <w:rsid w:val="00FA18D9"/>
    <w:rsid w:val="00FA1A74"/>
    <w:rsid w:val="00FA1E65"/>
    <w:rsid w:val="00FA264D"/>
    <w:rsid w:val="00FA4415"/>
    <w:rsid w:val="00FA4CDC"/>
    <w:rsid w:val="00FA5D6C"/>
    <w:rsid w:val="00FA6246"/>
    <w:rsid w:val="00FA6560"/>
    <w:rsid w:val="00FA782C"/>
    <w:rsid w:val="00FA78E9"/>
    <w:rsid w:val="00FA7D63"/>
    <w:rsid w:val="00FB07D4"/>
    <w:rsid w:val="00FB08B2"/>
    <w:rsid w:val="00FB3565"/>
    <w:rsid w:val="00FC031C"/>
    <w:rsid w:val="00FC1A1E"/>
    <w:rsid w:val="00FC1B2A"/>
    <w:rsid w:val="00FC1B56"/>
    <w:rsid w:val="00FC3B3E"/>
    <w:rsid w:val="00FC4ACD"/>
    <w:rsid w:val="00FC5BDD"/>
    <w:rsid w:val="00FC5D4F"/>
    <w:rsid w:val="00FC659B"/>
    <w:rsid w:val="00FC7624"/>
    <w:rsid w:val="00FC7A58"/>
    <w:rsid w:val="00FD0140"/>
    <w:rsid w:val="00FD0559"/>
    <w:rsid w:val="00FD0D90"/>
    <w:rsid w:val="00FD110A"/>
    <w:rsid w:val="00FD197B"/>
    <w:rsid w:val="00FD1C40"/>
    <w:rsid w:val="00FD20BE"/>
    <w:rsid w:val="00FD37AB"/>
    <w:rsid w:val="00FD3991"/>
    <w:rsid w:val="00FD3AB9"/>
    <w:rsid w:val="00FD3DFD"/>
    <w:rsid w:val="00FD44DE"/>
    <w:rsid w:val="00FD56A1"/>
    <w:rsid w:val="00FD56B9"/>
    <w:rsid w:val="00FD6C4C"/>
    <w:rsid w:val="00FD78C4"/>
    <w:rsid w:val="00FD7B0A"/>
    <w:rsid w:val="00FD7E2B"/>
    <w:rsid w:val="00FD7FD0"/>
    <w:rsid w:val="00FE02B4"/>
    <w:rsid w:val="00FE088A"/>
    <w:rsid w:val="00FE0AF8"/>
    <w:rsid w:val="00FE0F26"/>
    <w:rsid w:val="00FE1823"/>
    <w:rsid w:val="00FE26BD"/>
    <w:rsid w:val="00FE2B0E"/>
    <w:rsid w:val="00FE2BF9"/>
    <w:rsid w:val="00FE3282"/>
    <w:rsid w:val="00FE354E"/>
    <w:rsid w:val="00FE450C"/>
    <w:rsid w:val="00FE4588"/>
    <w:rsid w:val="00FE55EE"/>
    <w:rsid w:val="00FE6071"/>
    <w:rsid w:val="00FE70C7"/>
    <w:rsid w:val="00FE7133"/>
    <w:rsid w:val="00FE7308"/>
    <w:rsid w:val="00FE739E"/>
    <w:rsid w:val="00FF0405"/>
    <w:rsid w:val="00FF041C"/>
    <w:rsid w:val="00FF0A6F"/>
    <w:rsid w:val="00FF0E4F"/>
    <w:rsid w:val="00FF28B1"/>
    <w:rsid w:val="00FF4FC8"/>
    <w:rsid w:val="00FF543A"/>
    <w:rsid w:val="00FF585D"/>
    <w:rsid w:val="00FF5F71"/>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sycnet.apa.org/doi/10.1037/0033-295X.112.2.347" TargetMode="External"/><Relationship Id="rId21" Type="http://schemas.openxmlformats.org/officeDocument/2006/relationships/hyperlink" Target="https://doi.org/10.1016/j.cogdev.2022.101164" TargetMode="External"/><Relationship Id="rId42" Type="http://schemas.openxmlformats.org/officeDocument/2006/relationships/hyperlink" Target="https://doi.org/10.1016/0010-0285(83)90017-8" TargetMode="External"/><Relationship Id="rId47" Type="http://schemas.openxmlformats.org/officeDocument/2006/relationships/hyperlink" Target="https://doi.org/10.1037/0012-1649.36.5.635" TargetMode="External"/><Relationship Id="rId63" Type="http://schemas.openxmlformats.org/officeDocument/2006/relationships/hyperlink" Target="https://doi.org/10.1207/s15327078in1003_6" TargetMode="External"/><Relationship Id="rId68" Type="http://schemas.openxmlformats.org/officeDocument/2006/relationships/hyperlink" Target="https://psycnet.apa.org/doi/10.1037/0033-295X.99.4.605"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doi.org/10.1038/s41467-025-61517-3" TargetMode="External"/><Relationship Id="rId37" Type="http://schemas.openxmlformats.org/officeDocument/2006/relationships/hyperlink" Target="https://doi.org/10.1038/nature06288" TargetMode="External"/><Relationship Id="rId53" Type="http://schemas.openxmlformats.org/officeDocument/2006/relationships/hyperlink" Target="https://doi.org/10.1126/science.1111656" TargetMode="External"/><Relationship Id="rId58" Type="http://schemas.openxmlformats.org/officeDocument/2006/relationships/hyperlink" Target="https://doi.org/10.1038/323533a0" TargetMode="External"/><Relationship Id="rId74" Type="http://schemas.openxmlformats.org/officeDocument/2006/relationships/hyperlink" Target="https://doi.org/10.1111/1467-9280.00218" TargetMode="External"/><Relationship Id="rId79"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yperlink" Target="https://doi.org/10.1098/rsos.191795" TargetMode="External"/><Relationship Id="rId19" Type="http://schemas.openxmlformats.org/officeDocument/2006/relationships/hyperlink" Target="https://doi.org/10.1111/j.1467-8624.1991.tb01602.x" TargetMode="External"/><Relationship Id="rId14" Type="http://schemas.openxmlformats.org/officeDocument/2006/relationships/image" Target="media/image6.jpeg"/><Relationship Id="rId22" Type="http://schemas.openxmlformats.org/officeDocument/2006/relationships/hyperlink" Target="https://doi.org/10.1207/S15327078IN0104_3" TargetMode="External"/><Relationship Id="rId27" Type="http://schemas.openxmlformats.org/officeDocument/2006/relationships/hyperlink" Target="https://doi.org/10.1111/1467-7687.00039" TargetMode="External"/><Relationship Id="rId30" Type="http://schemas.openxmlformats.org/officeDocument/2006/relationships/hyperlink" Target="https://doi.org/10.1207/s15516709cog1401_5" TargetMode="External"/><Relationship Id="rId35" Type="http://schemas.openxmlformats.org/officeDocument/2006/relationships/hyperlink" Target="https://doi.org/10.1177/0963721412470687" TargetMode="External"/><Relationship Id="rId43" Type="http://schemas.openxmlformats.org/officeDocument/2006/relationships/hyperlink" Target="https://doi.org/10.1016/S0010-0277(98)00036-5" TargetMode="External"/><Relationship Id="rId48" Type="http://schemas.openxmlformats.org/officeDocument/2006/relationships/hyperlink" Target="https://doi.org/10.1080/095400999116322" TargetMode="External"/><Relationship Id="rId56" Type="http://schemas.openxmlformats.org/officeDocument/2006/relationships/hyperlink" Target="https://doi.org/10.1037/1089-2680.1.3.271" TargetMode="External"/><Relationship Id="rId64" Type="http://schemas.openxmlformats.org/officeDocument/2006/relationships/hyperlink" Target="https://doi.org/10.1521/soco.2025.43.3.152" TargetMode="External"/><Relationship Id="rId69" Type="http://schemas.openxmlformats.org/officeDocument/2006/relationships/hyperlink" Target="https://doi.org/10.1002/icd.2359" TargetMode="External"/><Relationship Id="rId77" Type="http://schemas.openxmlformats.org/officeDocument/2006/relationships/hyperlink" Target="https://psycnet.apa.org/doi/10.1037/a0032150" TargetMode="External"/><Relationship Id="rId8" Type="http://schemas.openxmlformats.org/officeDocument/2006/relationships/image" Target="media/image1.jpg"/><Relationship Id="rId51" Type="http://schemas.openxmlformats.org/officeDocument/2006/relationships/hyperlink" Target="https://doi.org/10.1016/S0010-0277(96)00727-5" TargetMode="External"/><Relationship Id="rId72" Type="http://schemas.openxmlformats.org/officeDocument/2006/relationships/hyperlink" Target="https://doi.org/10.1016/j.cogdev.2012.08.004"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i.org/10.1016/0010-0277(86)90052-1" TargetMode="External"/><Relationship Id="rId25" Type="http://schemas.openxmlformats.org/officeDocument/2006/relationships/hyperlink" Target="https://doi.org/10.1111/1467-7687.00220" TargetMode="External"/><Relationship Id="rId33" Type="http://schemas.openxmlformats.org/officeDocument/2006/relationships/hyperlink" Target="https://doi.org/10.1016/S1364-6613(03)00128-1" TargetMode="External"/><Relationship Id="rId38" Type="http://schemas.openxmlformats.org/officeDocument/2006/relationships/hyperlink" Target="https://doi.org/10.1162/neco.1989.1.1.143" TargetMode="External"/><Relationship Id="rId46" Type="http://schemas.openxmlformats.org/officeDocument/2006/relationships/hyperlink" Target="https://doi.org/10.1016/j.cognition.2016.12.007" TargetMode="External"/><Relationship Id="rId59" Type="http://schemas.openxmlformats.org/officeDocument/2006/relationships/hyperlink" Target="https://doi.org/10.1371/journal.pone.0042698" TargetMode="External"/><Relationship Id="rId67" Type="http://schemas.openxmlformats.org/officeDocument/2006/relationships/hyperlink" Target="https://doi.org/10.1146/annurev.ph.25.030163.002553" TargetMode="External"/><Relationship Id="rId20" Type="http://schemas.openxmlformats.org/officeDocument/2006/relationships/hyperlink" Target="https://doi.org/10.1016/0010-0277(85)90008-3" TargetMode="External"/><Relationship Id="rId41" Type="http://schemas.openxmlformats.org/officeDocument/2006/relationships/hyperlink" Target="https://doi.org/10.1016/j.cogdev.2005.04.004" TargetMode="External"/><Relationship Id="rId54" Type="http://schemas.openxmlformats.org/officeDocument/2006/relationships/hyperlink" Target="https://doi.org/10.1016/j.cognition.2004.11.005" TargetMode="External"/><Relationship Id="rId62" Type="http://schemas.openxmlformats.org/officeDocument/2006/relationships/hyperlink" Target="https://doi.org/10.1371/journal.pone.0023223" TargetMode="External"/><Relationship Id="rId70" Type="http://schemas.openxmlformats.org/officeDocument/2006/relationships/hyperlink" Target="https://doi.org/10.1371/journal.pbio.0030208" TargetMode="External"/><Relationship Id="rId75" Type="http://schemas.openxmlformats.org/officeDocument/2006/relationships/hyperlink" Target="https://doi.org/10.1038/358749a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psycnet.apa.org/doi/10.1016/S1364-6613(99)01356-X" TargetMode="External"/><Relationship Id="rId28" Type="http://schemas.openxmlformats.org/officeDocument/2006/relationships/hyperlink" Target="https://doi.org/10.1016/S0010-0277(99)00039-6" TargetMode="External"/><Relationship Id="rId36" Type="http://schemas.openxmlformats.org/officeDocument/2006/relationships/hyperlink" Target="https://doi.org/10.1016/j.cogdev.2010.09.001" TargetMode="External"/><Relationship Id="rId49" Type="http://schemas.openxmlformats.org/officeDocument/2006/relationships/hyperlink" Target="https://doi.org/10.1111/j.0956-7976.2004.00755.x" TargetMode="External"/><Relationship Id="rId57" Type="http://schemas.openxmlformats.org/officeDocument/2006/relationships/hyperlink" Target="http://www.jstor.org/stable/30162860" TargetMode="External"/><Relationship Id="rId10" Type="http://schemas.openxmlformats.org/officeDocument/2006/relationships/image" Target="media/image2.png"/><Relationship Id="rId31" Type="http://schemas.openxmlformats.org/officeDocument/2006/relationships/hyperlink" Target="https://doi.org/10.1111/j.1467-7687.2011.01048.x" TargetMode="External"/><Relationship Id="rId44" Type="http://schemas.openxmlformats.org/officeDocument/2006/relationships/hyperlink" Target="https://doi.org/10.1016/S0010-0277(87)80006-9" TargetMode="External"/><Relationship Id="rId52" Type="http://schemas.openxmlformats.org/officeDocument/2006/relationships/hyperlink" Target="https://doi.org/10.1126/science.1107621" TargetMode="External"/><Relationship Id="rId60" Type="http://schemas.openxmlformats.org/officeDocument/2006/relationships/hyperlink" Target="https://doi.org/10.1080/09540090310001655093" TargetMode="External"/><Relationship Id="rId65" Type="http://schemas.openxmlformats.org/officeDocument/2006/relationships/hyperlink" Target="https://doi.org/10.1016/S1364-6613(02)01926-5" TargetMode="External"/><Relationship Id="rId73" Type="http://schemas.openxmlformats.org/officeDocument/2006/relationships/hyperlink" Target="https://doi.org/10.1016/j.cognition.2017.06.029" TargetMode="External"/><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3" Type="http://schemas.openxmlformats.org/officeDocument/2006/relationships/image" Target="media/image5.png"/><Relationship Id="rId18" Type="http://schemas.openxmlformats.org/officeDocument/2006/relationships/hyperlink" Target="https://psycnet.apa.org/doi/10.1037/0012-1649.23.5.655" TargetMode="External"/><Relationship Id="rId39" Type="http://schemas.openxmlformats.org/officeDocument/2006/relationships/hyperlink" Target="https://psycnet.apa.org/doi/10.1037/0012-1649.19.3.338" TargetMode="External"/><Relationship Id="rId34" Type="http://schemas.openxmlformats.org/officeDocument/2006/relationships/hyperlink" Target="https://doi.org/10.1016/0010-0277(95)00661-H" TargetMode="External"/><Relationship Id="rId50" Type="http://schemas.openxmlformats.org/officeDocument/2006/relationships/hyperlink" Target="https://doi.org/10.1016/j.cogpsych.2010.02.001" TargetMode="External"/><Relationship Id="rId55" Type="http://schemas.openxmlformats.org/officeDocument/2006/relationships/hyperlink" Target="https://doi.org/10.1016/j.cognition.2017.09.007" TargetMode="External"/><Relationship Id="rId76" Type="http://schemas.openxmlformats.org/officeDocument/2006/relationships/hyperlink" Target="https://doi.org/10.1111/1467-8721.ep10772615" TargetMode="External"/><Relationship Id="rId7" Type="http://schemas.openxmlformats.org/officeDocument/2006/relationships/endnotes" Target="endnotes.xml"/><Relationship Id="rId71" Type="http://schemas.openxmlformats.org/officeDocument/2006/relationships/hyperlink" Target="https://doi.org/10.1016/j.neuroimage.2010.05.028" TargetMode="External"/><Relationship Id="rId2" Type="http://schemas.openxmlformats.org/officeDocument/2006/relationships/numbering" Target="numbering.xml"/><Relationship Id="rId29" Type="http://schemas.openxmlformats.org/officeDocument/2006/relationships/hyperlink" Target="https://doi.org/10.1207/s15516709cog2701_4" TargetMode="External"/><Relationship Id="rId24" Type="http://schemas.openxmlformats.org/officeDocument/2006/relationships/hyperlink" Target="https://doi.org/10.1016/S0885-2014(02)00124-7" TargetMode="External"/><Relationship Id="rId40" Type="http://schemas.openxmlformats.org/officeDocument/2006/relationships/hyperlink" Target="https://doi.org/10.1016/0885-2014(93)90008-S" TargetMode="External"/><Relationship Id="rId45" Type="http://schemas.openxmlformats.org/officeDocument/2006/relationships/hyperlink" Target="https://doi.org/10.1111/desc.13581" TargetMode="External"/><Relationship Id="rId66" Type="http://schemas.openxmlformats.org/officeDocument/2006/relationships/hyperlink" Target="https://doi.org/10.1111/j.1551-6709.2010.01129.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63</Pages>
  <Words>17000</Words>
  <Characters>96905</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87</cp:revision>
  <dcterms:created xsi:type="dcterms:W3CDTF">2025-07-17T19:00:00Z</dcterms:created>
  <dcterms:modified xsi:type="dcterms:W3CDTF">2025-07-18T00:26:00Z</dcterms:modified>
</cp:coreProperties>
</file>