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F8B88" w14:textId="77777777" w:rsidR="00480642" w:rsidRDefault="00480642" w:rsidP="00480642">
      <w:pPr>
        <w:spacing w:line="480" w:lineRule="auto"/>
        <w:rPr>
          <w:iCs/>
        </w:rPr>
      </w:pPr>
    </w:p>
    <w:p w14:paraId="0A789E6A" w14:textId="77777777" w:rsidR="00480642" w:rsidRDefault="00480642" w:rsidP="00480642">
      <w:pPr>
        <w:spacing w:line="480" w:lineRule="auto"/>
        <w:rPr>
          <w:iCs/>
        </w:rPr>
      </w:pPr>
    </w:p>
    <w:p w14:paraId="18F6C8C0" w14:textId="77777777" w:rsidR="00480642" w:rsidRDefault="00480642" w:rsidP="00480642">
      <w:pPr>
        <w:spacing w:after="160" w:line="278" w:lineRule="auto"/>
        <w:jc w:val="center"/>
        <w:rPr>
          <w:iCs/>
          <w:color w:val="000000"/>
        </w:rPr>
      </w:pPr>
      <w:r>
        <w:rPr>
          <w:iCs/>
          <w:color w:val="000000"/>
        </w:rPr>
        <w:t>Supplementary Materials</w:t>
      </w:r>
    </w:p>
    <w:p w14:paraId="4E801B02" w14:textId="77777777" w:rsidR="00480642" w:rsidRDefault="00480642" w:rsidP="00480642">
      <w:pPr>
        <w:spacing w:after="160" w:line="278" w:lineRule="auto"/>
        <w:jc w:val="center"/>
        <w:rPr>
          <w:b/>
          <w:bCs/>
        </w:rPr>
      </w:pPr>
      <w:r>
        <w:rPr>
          <w:b/>
          <w:bCs/>
        </w:rPr>
        <w:t>Associative learning is sufficient to explain infants’ putative action efficiency</w:t>
      </w:r>
    </w:p>
    <w:p w14:paraId="2398EA7A" w14:textId="77777777" w:rsidR="00480642" w:rsidRDefault="00480642" w:rsidP="00480642">
      <w:pPr>
        <w:spacing w:after="160" w:line="278" w:lineRule="auto"/>
        <w:jc w:val="center"/>
      </w:pPr>
      <w:r>
        <w:t>Deon T. Benton</w:t>
      </w:r>
    </w:p>
    <w:p w14:paraId="3C68207D" w14:textId="77777777" w:rsidR="00480642" w:rsidRDefault="00480642" w:rsidP="00480642">
      <w:pPr>
        <w:spacing w:after="160" w:line="278" w:lineRule="auto"/>
      </w:pPr>
      <w:r>
        <w:t>Correspondence to: Deon T. Benton (</w:t>
      </w:r>
      <w:hyperlink r:id="rId5" w:history="1">
        <w:r w:rsidRPr="00C019A6">
          <w:rPr>
            <w:rStyle w:val="Hyperlink"/>
          </w:rPr>
          <w:t>deon.benton@vanderbilt.edu</w:t>
        </w:r>
      </w:hyperlink>
      <w:r>
        <w:t>)</w:t>
      </w:r>
    </w:p>
    <w:p w14:paraId="01B330E8" w14:textId="77777777" w:rsidR="00480642" w:rsidRDefault="00480642" w:rsidP="00480642">
      <w:pPr>
        <w:spacing w:after="160" w:line="278" w:lineRule="auto"/>
      </w:pPr>
    </w:p>
    <w:p w14:paraId="5267F16C" w14:textId="77777777" w:rsidR="00480642" w:rsidRDefault="00480642" w:rsidP="00480642">
      <w:pPr>
        <w:spacing w:after="160" w:line="278" w:lineRule="auto"/>
      </w:pPr>
    </w:p>
    <w:p w14:paraId="1CC4BEB9" w14:textId="5427F4FC" w:rsidR="00480642" w:rsidRPr="00827E00" w:rsidRDefault="00480642" w:rsidP="00480642">
      <w:pPr>
        <w:spacing w:after="160" w:line="278" w:lineRule="auto"/>
        <w:rPr>
          <w:b/>
          <w:bCs/>
          <w:iCs/>
          <w:color w:val="000000"/>
        </w:rPr>
      </w:pPr>
      <w:r w:rsidRPr="00827E00">
        <w:t>This file includes materials for:</w:t>
      </w:r>
    </w:p>
    <w:p w14:paraId="5FB3904E" w14:textId="722D0548" w:rsidR="00827E00" w:rsidRPr="00827E00" w:rsidRDefault="00480642" w:rsidP="00480642">
      <w:pPr>
        <w:pStyle w:val="ListParagraph"/>
        <w:numPr>
          <w:ilvl w:val="0"/>
          <w:numId w:val="1"/>
        </w:numPr>
      </w:pPr>
      <w:r w:rsidRPr="00827E00">
        <w:t>Simulation 1a: Selective longer looking to inefficient actions.</w:t>
      </w:r>
      <w:r w:rsidRPr="00827E00">
        <w:br/>
      </w:r>
      <w:r w:rsidRPr="00827E00">
        <w:t>Simulation 1b: How prior experience with unconstrained action impacts processing</w:t>
      </w:r>
      <w:r w:rsidR="00FE6EEE">
        <w:t>.</w:t>
      </w:r>
    </w:p>
    <w:p w14:paraId="5F637330" w14:textId="77777777" w:rsidR="00827E00" w:rsidRPr="00827E00" w:rsidRDefault="00480642" w:rsidP="00480642">
      <w:pPr>
        <w:pStyle w:val="ListParagraph"/>
        <w:numPr>
          <w:ilvl w:val="0"/>
          <w:numId w:val="1"/>
        </w:numPr>
      </w:pPr>
      <w:r w:rsidRPr="00827E00">
        <w:t>Simulation 2: Independence from animacy.</w:t>
      </w:r>
    </w:p>
    <w:p w14:paraId="5875FC6C" w14:textId="77777777" w:rsidR="00827E00" w:rsidRPr="00827E00" w:rsidRDefault="00480642" w:rsidP="00480642">
      <w:pPr>
        <w:pStyle w:val="ListParagraph"/>
        <w:numPr>
          <w:ilvl w:val="0"/>
          <w:numId w:val="1"/>
        </w:numPr>
      </w:pPr>
      <w:r w:rsidRPr="00827E00">
        <w:t>Simulation 3: Bidirectional inferences about actions, goals, and constraints.</w:t>
      </w:r>
    </w:p>
    <w:p w14:paraId="52E6FAD9" w14:textId="77777777" w:rsidR="00827E00" w:rsidRPr="00827E00" w:rsidRDefault="00480642" w:rsidP="00480642">
      <w:pPr>
        <w:pStyle w:val="ListParagraph"/>
        <w:numPr>
          <w:ilvl w:val="0"/>
          <w:numId w:val="1"/>
        </w:numPr>
      </w:pPr>
      <w:r w:rsidRPr="00827E00">
        <w:t>Simulation 4: Graded representations of efficiency.</w:t>
      </w:r>
    </w:p>
    <w:p w14:paraId="443A7393" w14:textId="7E7112B1" w:rsidR="00480642" w:rsidRPr="00827E00" w:rsidRDefault="00480642" w:rsidP="00480642">
      <w:pPr>
        <w:pStyle w:val="ListParagraph"/>
        <w:numPr>
          <w:ilvl w:val="0"/>
          <w:numId w:val="1"/>
        </w:numPr>
      </w:pPr>
      <w:r w:rsidRPr="00827E00">
        <w:t>Simulation 5: Action efficiency understanding in pre-reaching infants.</w:t>
      </w:r>
    </w:p>
    <w:p w14:paraId="2E31B6B1" w14:textId="77777777" w:rsidR="00480642" w:rsidRDefault="00480642" w:rsidP="00480642">
      <w:pPr>
        <w:spacing w:line="480" w:lineRule="auto"/>
        <w:rPr>
          <w:b/>
          <w:bCs/>
        </w:rPr>
      </w:pPr>
    </w:p>
    <w:p w14:paraId="4D7673FA" w14:textId="77777777" w:rsidR="00480642" w:rsidRDefault="00480642" w:rsidP="00480642">
      <w:pPr>
        <w:spacing w:line="480" w:lineRule="auto"/>
        <w:rPr>
          <w:b/>
          <w:bCs/>
        </w:rPr>
      </w:pPr>
    </w:p>
    <w:p w14:paraId="4BFD9783" w14:textId="77777777" w:rsidR="00480642" w:rsidRDefault="00480642" w:rsidP="00480642">
      <w:pPr>
        <w:spacing w:line="480" w:lineRule="auto"/>
        <w:rPr>
          <w:b/>
          <w:bCs/>
        </w:rPr>
      </w:pPr>
    </w:p>
    <w:p w14:paraId="63CCA333" w14:textId="77777777" w:rsidR="00480642" w:rsidRPr="00480642" w:rsidRDefault="00480642" w:rsidP="00480642">
      <w:pPr>
        <w:spacing w:line="480" w:lineRule="auto"/>
      </w:pPr>
    </w:p>
    <w:p w14:paraId="175AA232" w14:textId="77777777" w:rsidR="00480642" w:rsidRPr="00480642" w:rsidRDefault="00480642" w:rsidP="00480642">
      <w:pPr>
        <w:spacing w:line="480" w:lineRule="auto"/>
      </w:pPr>
    </w:p>
    <w:p w14:paraId="76101BAA" w14:textId="4C24450C" w:rsidR="00480642" w:rsidRDefault="00480642" w:rsidP="00480642">
      <w:pPr>
        <w:spacing w:line="480" w:lineRule="auto"/>
        <w:rPr>
          <w:iCs/>
        </w:rPr>
      </w:pPr>
    </w:p>
    <w:p w14:paraId="2679B3AE" w14:textId="77777777" w:rsidR="00480642" w:rsidRDefault="00480642">
      <w:pPr>
        <w:spacing w:after="160" w:line="278" w:lineRule="auto"/>
        <w:rPr>
          <w:iCs/>
        </w:rPr>
      </w:pPr>
      <w:r>
        <w:rPr>
          <w:iCs/>
        </w:rPr>
        <w:br w:type="page"/>
      </w:r>
    </w:p>
    <w:p w14:paraId="1E7031CD" w14:textId="77777777" w:rsidR="00480642" w:rsidRPr="001114A9" w:rsidRDefault="00480642" w:rsidP="00480642">
      <w:pPr>
        <w:spacing w:line="240" w:lineRule="exact"/>
        <w:rPr>
          <w:b/>
          <w:bCs/>
          <w:iCs/>
          <w:color w:val="000000"/>
        </w:rPr>
      </w:pPr>
    </w:p>
    <w:p w14:paraId="513345C3" w14:textId="16AE506F" w:rsidR="00480642" w:rsidRPr="00A96613" w:rsidRDefault="00480642" w:rsidP="00A96613">
      <w:pPr>
        <w:spacing w:after="160" w:line="480" w:lineRule="auto"/>
        <w:ind w:firstLine="720"/>
      </w:pPr>
      <w:r>
        <w:rPr>
          <w:iCs/>
        </w:rPr>
        <w:t xml:space="preserve">The aim of this section is to demonstrate that ALIAS’s performance in the main manuscript was robust to different </w:t>
      </w:r>
      <w:r w:rsidR="00B516CC">
        <w:rPr>
          <w:iCs/>
        </w:rPr>
        <w:t xml:space="preserve">salience learning </w:t>
      </w:r>
      <w:proofErr w:type="gramStart"/>
      <w:r w:rsidR="00B516CC">
        <w:rPr>
          <w:iCs/>
        </w:rPr>
        <w:t>rate</w:t>
      </w:r>
      <w:proofErr w:type="gramEnd"/>
      <w:r w:rsidR="00B516CC">
        <w:rPr>
          <w:iCs/>
        </w:rPr>
        <w:t xml:space="preserve"> and weight decay parameter values and to different developmental learning rates. </w:t>
      </w:r>
      <w:r w:rsidR="00670664">
        <w:rPr>
          <w:iCs/>
        </w:rPr>
        <w:t xml:space="preserve">The alternative </w:t>
      </w:r>
      <w:r w:rsidR="00B516CC">
        <w:rPr>
          <w:iCs/>
        </w:rPr>
        <w:t xml:space="preserve">salience </w:t>
      </w:r>
      <w:r w:rsidR="00670664">
        <w:rPr>
          <w:iCs/>
        </w:rPr>
        <w:t xml:space="preserve">learning </w:t>
      </w:r>
      <w:r w:rsidR="00B516CC">
        <w:rPr>
          <w:iCs/>
        </w:rPr>
        <w:t>rates</w:t>
      </w:r>
      <w:r w:rsidR="00670664">
        <w:rPr>
          <w:iCs/>
        </w:rPr>
        <w:t xml:space="preserve"> were 0.0003875 and 0.0004; the weight decay values were 0.0975 and 0.09875.</w:t>
      </w:r>
      <w:r>
        <w:rPr>
          <w:iCs/>
        </w:rPr>
        <w:t xml:space="preserve"> </w:t>
      </w:r>
      <w:r w:rsidR="00B516CC">
        <w:rPr>
          <w:iCs/>
        </w:rPr>
        <w:t xml:space="preserve">These ranges were used across the five simulations. However, because </w:t>
      </w:r>
      <w:r>
        <w:rPr>
          <w:iCs/>
        </w:rPr>
        <w:t>the specific</w:t>
      </w:r>
      <w:r w:rsidR="00B516CC">
        <w:rPr>
          <w:iCs/>
        </w:rPr>
        <w:t xml:space="preserve"> developmental learning rate</w:t>
      </w:r>
      <w:r>
        <w:rPr>
          <w:iCs/>
        </w:rPr>
        <w:t xml:space="preserve"> </w:t>
      </w:r>
      <w:r w:rsidR="00B516CC">
        <w:rPr>
          <w:iCs/>
        </w:rPr>
        <w:t xml:space="preserve">value range depended on the simulation, those values are reported in the simulation itself. </w:t>
      </w:r>
      <w:r w:rsidR="00A96613">
        <w:rPr>
          <w:iCs/>
        </w:rPr>
        <w:t xml:space="preserve">Note that </w:t>
      </w:r>
      <w:r w:rsidR="00A96613">
        <w:t>all results reported below held</w:t>
      </w:r>
      <w:r w:rsidR="00A96613">
        <w:t xml:space="preserve"> </w:t>
      </w:r>
      <w:r w:rsidR="00A96613">
        <w:t xml:space="preserve">across habituation lengths, developmental and salience learning rates, and salience weight decays. </w:t>
      </w:r>
      <w:r w:rsidR="00A96613">
        <w:t xml:space="preserve"> </w:t>
      </w:r>
    </w:p>
    <w:p w14:paraId="09A81F83" w14:textId="77777777" w:rsidR="00480642" w:rsidRDefault="00480642" w:rsidP="00480642">
      <w:pPr>
        <w:spacing w:line="480" w:lineRule="auto"/>
        <w:rPr>
          <w:iCs/>
        </w:rPr>
      </w:pPr>
    </w:p>
    <w:p w14:paraId="18A2C697" w14:textId="52B3C7FA" w:rsidR="00480642" w:rsidRPr="00480642" w:rsidRDefault="00827E00" w:rsidP="00827E00">
      <w:pPr>
        <w:spacing w:line="480" w:lineRule="auto"/>
        <w:jc w:val="center"/>
        <w:rPr>
          <w:b/>
          <w:bCs/>
          <w:iCs/>
        </w:rPr>
      </w:pPr>
      <w:r>
        <w:rPr>
          <w:b/>
          <w:bCs/>
          <w:iCs/>
        </w:rPr>
        <w:t xml:space="preserve">I. </w:t>
      </w:r>
      <w:r w:rsidR="00480642">
        <w:rPr>
          <w:b/>
          <w:bCs/>
          <w:iCs/>
        </w:rPr>
        <w:t>Simulation 1a: Selective longer looking to inefficient actions</w:t>
      </w:r>
    </w:p>
    <w:p w14:paraId="71801C7D" w14:textId="77777777" w:rsidR="00B516CC" w:rsidRDefault="00B516CC" w:rsidP="00B516CC">
      <w:pPr>
        <w:keepNext/>
      </w:pPr>
      <w:r>
        <w:rPr>
          <w:noProof/>
          <w14:ligatures w14:val="standardContextual"/>
        </w:rPr>
        <w:lastRenderedPageBreak/>
        <w:drawing>
          <wp:inline distT="0" distB="0" distL="0" distR="0" wp14:anchorId="35AB9D9C" wp14:editId="1895E5FE">
            <wp:extent cx="5943600" cy="3820795"/>
            <wp:effectExtent l="0" t="0" r="0" b="8255"/>
            <wp:docPr id="22840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0878" name="Picture 2284087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820795"/>
                    </a:xfrm>
                    <a:prstGeom prst="rect">
                      <a:avLst/>
                    </a:prstGeom>
                  </pic:spPr>
                </pic:pic>
              </a:graphicData>
            </a:graphic>
          </wp:inline>
        </w:drawing>
      </w:r>
    </w:p>
    <w:p w14:paraId="1D99D882" w14:textId="054B97D9" w:rsidR="00480642" w:rsidRPr="00B516CC" w:rsidRDefault="00B516CC" w:rsidP="00D30BD8">
      <w:pPr>
        <w:pStyle w:val="Caption"/>
        <w:spacing w:line="480" w:lineRule="auto"/>
        <w:rPr>
          <w:i w:val="0"/>
          <w:iCs w:val="0"/>
          <w:color w:val="000000" w:themeColor="text1"/>
          <w:sz w:val="24"/>
          <w:szCs w:val="24"/>
        </w:rPr>
      </w:pPr>
      <w:r w:rsidRPr="00B516CC">
        <w:rPr>
          <w:b/>
          <w:bCs/>
          <w:i w:val="0"/>
          <w:iCs w:val="0"/>
          <w:color w:val="000000" w:themeColor="text1"/>
          <w:sz w:val="24"/>
          <w:szCs w:val="24"/>
        </w:rPr>
        <w:t xml:space="preserve">Figure </w:t>
      </w:r>
      <w:r>
        <w:rPr>
          <w:b/>
          <w:bCs/>
          <w:i w:val="0"/>
          <w:iCs w:val="0"/>
          <w:color w:val="000000" w:themeColor="text1"/>
          <w:sz w:val="24"/>
          <w:szCs w:val="24"/>
        </w:rPr>
        <w:t>S</w:t>
      </w:r>
      <w:r w:rsidRPr="00B516CC">
        <w:rPr>
          <w:b/>
          <w:bCs/>
          <w:i w:val="0"/>
          <w:iCs w:val="0"/>
          <w:color w:val="000000" w:themeColor="text1"/>
          <w:sz w:val="24"/>
          <w:szCs w:val="24"/>
        </w:rPr>
        <w:fldChar w:fldCharType="begin"/>
      </w:r>
      <w:r w:rsidRPr="00B516CC">
        <w:rPr>
          <w:b/>
          <w:bCs/>
          <w:i w:val="0"/>
          <w:iCs w:val="0"/>
          <w:color w:val="000000" w:themeColor="text1"/>
          <w:sz w:val="24"/>
          <w:szCs w:val="24"/>
        </w:rPr>
        <w:instrText xml:space="preserve"> SEQ Figure \* ARABIC </w:instrText>
      </w:r>
      <w:r w:rsidRPr="00B516CC">
        <w:rPr>
          <w:b/>
          <w:bCs/>
          <w:i w:val="0"/>
          <w:iCs w:val="0"/>
          <w:color w:val="000000" w:themeColor="text1"/>
          <w:sz w:val="24"/>
          <w:szCs w:val="24"/>
        </w:rPr>
        <w:fldChar w:fldCharType="separate"/>
      </w:r>
      <w:r w:rsidR="00204423">
        <w:rPr>
          <w:b/>
          <w:bCs/>
          <w:i w:val="0"/>
          <w:iCs w:val="0"/>
          <w:noProof/>
          <w:color w:val="000000" w:themeColor="text1"/>
          <w:sz w:val="24"/>
          <w:szCs w:val="24"/>
        </w:rPr>
        <w:t>1</w:t>
      </w:r>
      <w:r w:rsidRPr="00B516CC">
        <w:rPr>
          <w:b/>
          <w:bCs/>
          <w:i w:val="0"/>
          <w:iCs w:val="0"/>
          <w:color w:val="000000" w:themeColor="text1"/>
          <w:sz w:val="24"/>
          <w:szCs w:val="24"/>
        </w:rPr>
        <w:fldChar w:fldCharType="end"/>
      </w:r>
      <w:r>
        <w:rPr>
          <w:b/>
          <w:bCs/>
          <w:i w:val="0"/>
          <w:iCs w:val="0"/>
          <w:color w:val="000000" w:themeColor="text1"/>
          <w:sz w:val="24"/>
          <w:szCs w:val="24"/>
        </w:rPr>
        <w:t>.</w:t>
      </w:r>
      <w:r>
        <w:rPr>
          <w:i w:val="0"/>
          <w:iCs w:val="0"/>
          <w:color w:val="000000" w:themeColor="text1"/>
          <w:sz w:val="24"/>
          <w:szCs w:val="24"/>
        </w:rPr>
        <w:t xml:space="preserve"> </w:t>
      </w:r>
      <w:r w:rsidR="00204D0C" w:rsidRPr="00D61239">
        <w:rPr>
          <w:color w:val="000000"/>
          <w:sz w:val="24"/>
          <w:szCs w:val="24"/>
        </w:rPr>
        <w:t xml:space="preserve">Mean network error produced to the Efficient and Inefficient test events in the Experimental and Control conditions </w:t>
      </w:r>
      <w:r w:rsidR="00204D0C" w:rsidRPr="00D61239">
        <w:rPr>
          <w:color w:val="000000"/>
          <w:sz w:val="24"/>
          <w:szCs w:val="24"/>
        </w:rPr>
        <w:t xml:space="preserve">as a function </w:t>
      </w:r>
      <w:r w:rsidR="00204D0C" w:rsidRPr="00D61239">
        <w:rPr>
          <w:color w:val="000000"/>
          <w:sz w:val="24"/>
          <w:szCs w:val="24"/>
        </w:rPr>
        <w:t>of habituation length</w:t>
      </w:r>
      <w:r w:rsidR="00204D0C" w:rsidRPr="00D61239">
        <w:rPr>
          <w:color w:val="000000"/>
          <w:sz w:val="24"/>
          <w:szCs w:val="24"/>
        </w:rPr>
        <w:t>, developmental learning rate, salience learning rate, and salience weight decay</w:t>
      </w:r>
      <w:r w:rsidR="00204D0C" w:rsidRPr="00D61239">
        <w:rPr>
          <w:color w:val="000000"/>
          <w:sz w:val="24"/>
          <w:szCs w:val="24"/>
        </w:rPr>
        <w:t>.</w:t>
      </w:r>
    </w:p>
    <w:p w14:paraId="4A6E7F2C" w14:textId="77777777" w:rsidR="00B516CC" w:rsidRDefault="00B516CC" w:rsidP="00D30BD8">
      <w:pPr>
        <w:spacing w:line="480" w:lineRule="auto"/>
      </w:pPr>
    </w:p>
    <w:p w14:paraId="7F10EC6F" w14:textId="27A02850" w:rsidR="00670664" w:rsidRDefault="00670664" w:rsidP="00D30BD8">
      <w:pPr>
        <w:spacing w:after="160" w:line="480" w:lineRule="auto"/>
        <w:ind w:firstLine="720"/>
        <w:rPr>
          <w:iCs/>
        </w:rPr>
      </w:pPr>
      <w:r>
        <w:t xml:space="preserve">The </w:t>
      </w:r>
      <w:r w:rsidR="00B516CC">
        <w:t xml:space="preserve">range of developmental learning rates used here was </w:t>
      </w:r>
      <w:r w:rsidR="00B516CC">
        <w:rPr>
          <w:iCs/>
        </w:rPr>
        <w:t>0.0975 and 0.09875</w:t>
      </w:r>
      <w:r w:rsidR="00B516CC">
        <w:rPr>
          <w:iCs/>
        </w:rPr>
        <w:t>.</w:t>
      </w:r>
      <w:r w:rsidR="00D30BD8">
        <w:rPr>
          <w:iCs/>
        </w:rPr>
        <w:t xml:space="preserve"> </w:t>
      </w:r>
      <w:r w:rsidR="002670E8">
        <w:t xml:space="preserve">Figure S1 shows </w:t>
      </w:r>
      <w:r w:rsidR="002670E8">
        <w:t xml:space="preserve">that </w:t>
      </w:r>
      <w:r w:rsidR="00D30BD8">
        <w:rPr>
          <w:iCs/>
        </w:rPr>
        <w:t xml:space="preserve">networks in </w:t>
      </w:r>
      <w:proofErr w:type="gramStart"/>
      <w:r w:rsidR="00D30BD8">
        <w:rPr>
          <w:iCs/>
        </w:rPr>
        <w:t>the Experimental</w:t>
      </w:r>
      <w:proofErr w:type="gramEnd"/>
      <w:r w:rsidR="00D30BD8">
        <w:rPr>
          <w:iCs/>
        </w:rPr>
        <w:t xml:space="preserve"> condition produced more error to the Inefficient than to the Efficient test event</w:t>
      </w:r>
      <w:r w:rsidR="00F62E96">
        <w:rPr>
          <w:iCs/>
        </w:rPr>
        <w:t xml:space="preserve">. In contrast, networks in the Control condition produced comparable </w:t>
      </w:r>
      <w:proofErr w:type="gramStart"/>
      <w:r w:rsidR="00F62E96">
        <w:rPr>
          <w:iCs/>
        </w:rPr>
        <w:t>error</w:t>
      </w:r>
      <w:proofErr w:type="gramEnd"/>
      <w:r w:rsidR="00F62E96">
        <w:rPr>
          <w:iCs/>
        </w:rPr>
        <w:t xml:space="preserve"> to both test events. </w:t>
      </w:r>
    </w:p>
    <w:p w14:paraId="0A05F81D" w14:textId="77777777" w:rsidR="006B649E" w:rsidRDefault="006B649E" w:rsidP="00D30BD8">
      <w:pPr>
        <w:spacing w:after="160" w:line="480" w:lineRule="auto"/>
        <w:ind w:firstLine="720"/>
        <w:rPr>
          <w:iCs/>
        </w:rPr>
      </w:pPr>
    </w:p>
    <w:p w14:paraId="2875E87F" w14:textId="61E8EEFB" w:rsidR="006B649E" w:rsidRPr="00480642" w:rsidRDefault="006B649E" w:rsidP="006B649E">
      <w:pPr>
        <w:spacing w:line="480" w:lineRule="auto"/>
        <w:jc w:val="center"/>
        <w:rPr>
          <w:b/>
          <w:bCs/>
          <w:iCs/>
        </w:rPr>
      </w:pPr>
      <w:r>
        <w:rPr>
          <w:b/>
          <w:bCs/>
          <w:iCs/>
        </w:rPr>
        <w:t>I</w:t>
      </w:r>
      <w:r>
        <w:rPr>
          <w:b/>
          <w:bCs/>
          <w:iCs/>
        </w:rPr>
        <w:t>I</w:t>
      </w:r>
      <w:r>
        <w:rPr>
          <w:b/>
          <w:bCs/>
          <w:iCs/>
        </w:rPr>
        <w:t>. Simulation 1</w:t>
      </w:r>
      <w:r>
        <w:rPr>
          <w:b/>
          <w:bCs/>
          <w:iCs/>
        </w:rPr>
        <w:t>b</w:t>
      </w:r>
      <w:r>
        <w:rPr>
          <w:b/>
          <w:bCs/>
          <w:iCs/>
        </w:rPr>
        <w:t xml:space="preserve">: </w:t>
      </w:r>
      <w:r w:rsidR="009A38F6" w:rsidRPr="009A38F6">
        <w:rPr>
          <w:b/>
          <w:bCs/>
        </w:rPr>
        <w:t>How prior experience with unconstrained action impacts processing</w:t>
      </w:r>
    </w:p>
    <w:p w14:paraId="465E3DCE" w14:textId="3E77D1C5" w:rsidR="006B649E" w:rsidRDefault="002E5E77" w:rsidP="00D30BD8">
      <w:pPr>
        <w:spacing w:after="160" w:line="480" w:lineRule="auto"/>
        <w:ind w:firstLine="720"/>
      </w:pPr>
      <w:r>
        <w:lastRenderedPageBreak/>
        <w:t>The range of parameter values used in this simulation was identical to that in Simulation 1a.</w:t>
      </w:r>
      <w:r w:rsidR="0000724B">
        <w:t xml:space="preserve"> </w:t>
      </w:r>
      <w:r w:rsidR="008B31CB">
        <w:t>Results are reported</w:t>
      </w:r>
      <w:r w:rsidR="0000724B">
        <w:t xml:space="preserve"> separately for the two </w:t>
      </w:r>
      <w:r w:rsidR="00E35CEE">
        <w:t>pairs of</w:t>
      </w:r>
      <w:r w:rsidR="0000724B">
        <w:t xml:space="preserve"> </w:t>
      </w:r>
      <w:proofErr w:type="gramStart"/>
      <w:r w:rsidR="0000724B">
        <w:t>salience</w:t>
      </w:r>
      <w:proofErr w:type="gramEnd"/>
      <w:r w:rsidR="0000724B">
        <w:t xml:space="preserve"> learning rate and weight decay</w:t>
      </w:r>
      <w:r w:rsidR="00E35CEE">
        <w:t xml:space="preserve"> values</w:t>
      </w:r>
      <w:r w:rsidR="008B31CB">
        <w:t xml:space="preserve"> to facilitate interpretation of the</w:t>
      </w:r>
      <w:r w:rsidR="002F3399">
        <w:t xml:space="preserve"> corresponding</w:t>
      </w:r>
      <w:r w:rsidR="008B31CB">
        <w:t xml:space="preserve"> figures</w:t>
      </w:r>
      <w:r w:rsidR="0000724B">
        <w:t xml:space="preserve">. </w:t>
      </w:r>
    </w:p>
    <w:p w14:paraId="5F19FAA2" w14:textId="77777777" w:rsidR="00D61239" w:rsidRDefault="00D61239" w:rsidP="00D61239">
      <w:pPr>
        <w:keepNext/>
        <w:spacing w:after="160" w:line="480" w:lineRule="auto"/>
      </w:pPr>
      <w:r>
        <w:rPr>
          <w:noProof/>
          <w14:ligatures w14:val="standardContextual"/>
        </w:rPr>
        <w:drawing>
          <wp:inline distT="0" distB="0" distL="0" distR="0" wp14:anchorId="4755F6A3" wp14:editId="23694A2B">
            <wp:extent cx="5943600" cy="5349240"/>
            <wp:effectExtent l="0" t="0" r="0" b="3810"/>
            <wp:docPr id="20719202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20289" name="Picture 20719202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349240"/>
                    </a:xfrm>
                    <a:prstGeom prst="rect">
                      <a:avLst/>
                    </a:prstGeom>
                  </pic:spPr>
                </pic:pic>
              </a:graphicData>
            </a:graphic>
          </wp:inline>
        </w:drawing>
      </w:r>
    </w:p>
    <w:p w14:paraId="3E9FA2CA" w14:textId="0603D5C5" w:rsidR="006A0CAD" w:rsidRPr="00D61239" w:rsidRDefault="00D61239" w:rsidP="00D61239">
      <w:pPr>
        <w:pStyle w:val="Caption"/>
        <w:spacing w:line="480" w:lineRule="auto"/>
        <w:rPr>
          <w:i w:val="0"/>
          <w:iCs w:val="0"/>
          <w:color w:val="000000" w:themeColor="text1"/>
          <w:sz w:val="24"/>
          <w:szCs w:val="24"/>
        </w:rPr>
      </w:pPr>
      <w:r w:rsidRPr="008B31CB">
        <w:rPr>
          <w:b/>
          <w:bCs/>
          <w:i w:val="0"/>
          <w:iCs w:val="0"/>
          <w:color w:val="000000" w:themeColor="text1"/>
          <w:sz w:val="24"/>
          <w:szCs w:val="24"/>
        </w:rPr>
        <w:t>Figure S</w:t>
      </w:r>
      <w:r w:rsidRPr="008B31CB">
        <w:rPr>
          <w:b/>
          <w:bCs/>
          <w:i w:val="0"/>
          <w:iCs w:val="0"/>
          <w:color w:val="000000" w:themeColor="text1"/>
          <w:sz w:val="24"/>
          <w:szCs w:val="24"/>
        </w:rPr>
        <w:fldChar w:fldCharType="begin"/>
      </w:r>
      <w:r w:rsidRPr="008B31CB">
        <w:rPr>
          <w:b/>
          <w:bCs/>
          <w:i w:val="0"/>
          <w:iCs w:val="0"/>
          <w:color w:val="000000" w:themeColor="text1"/>
          <w:sz w:val="24"/>
          <w:szCs w:val="24"/>
        </w:rPr>
        <w:instrText xml:space="preserve"> SEQ Figure \* ARABIC </w:instrText>
      </w:r>
      <w:r w:rsidRPr="008B31CB">
        <w:rPr>
          <w:b/>
          <w:bCs/>
          <w:i w:val="0"/>
          <w:iCs w:val="0"/>
          <w:color w:val="000000" w:themeColor="text1"/>
          <w:sz w:val="24"/>
          <w:szCs w:val="24"/>
        </w:rPr>
        <w:fldChar w:fldCharType="separate"/>
      </w:r>
      <w:r w:rsidR="00204423">
        <w:rPr>
          <w:b/>
          <w:bCs/>
          <w:i w:val="0"/>
          <w:iCs w:val="0"/>
          <w:noProof/>
          <w:color w:val="000000" w:themeColor="text1"/>
          <w:sz w:val="24"/>
          <w:szCs w:val="24"/>
        </w:rPr>
        <w:t>2</w:t>
      </w:r>
      <w:r w:rsidRPr="008B31CB">
        <w:rPr>
          <w:b/>
          <w:bCs/>
          <w:i w:val="0"/>
          <w:iCs w:val="0"/>
          <w:color w:val="000000" w:themeColor="text1"/>
          <w:sz w:val="24"/>
          <w:szCs w:val="24"/>
        </w:rPr>
        <w:fldChar w:fldCharType="end"/>
      </w:r>
      <w:r w:rsidRPr="008B31CB">
        <w:rPr>
          <w:b/>
          <w:bCs/>
          <w:i w:val="0"/>
          <w:iCs w:val="0"/>
          <w:color w:val="000000" w:themeColor="text1"/>
          <w:sz w:val="24"/>
          <w:szCs w:val="24"/>
        </w:rPr>
        <w:t>.</w:t>
      </w:r>
      <w:r w:rsidRPr="00D61239">
        <w:rPr>
          <w:i w:val="0"/>
          <w:iCs w:val="0"/>
          <w:color w:val="000000" w:themeColor="text1"/>
          <w:sz w:val="24"/>
          <w:szCs w:val="24"/>
        </w:rPr>
        <w:t xml:space="preserve"> </w:t>
      </w:r>
      <w:r w:rsidRPr="00BE142D">
        <w:rPr>
          <w:color w:val="000000" w:themeColor="text1"/>
          <w:sz w:val="24"/>
          <w:szCs w:val="24"/>
        </w:rPr>
        <w:t>Mean network error produced to the Efficient and Inefficient test events in the Experimental and Control conditions as a function of habituation length</w:t>
      </w:r>
      <w:r w:rsidR="00622178" w:rsidRPr="00BE142D">
        <w:rPr>
          <w:color w:val="000000" w:themeColor="text1"/>
          <w:sz w:val="24"/>
          <w:szCs w:val="24"/>
        </w:rPr>
        <w:t xml:space="preserve"> and</w:t>
      </w:r>
      <w:r w:rsidRPr="00BE142D">
        <w:rPr>
          <w:color w:val="000000" w:themeColor="text1"/>
          <w:sz w:val="24"/>
          <w:szCs w:val="24"/>
        </w:rPr>
        <w:t xml:space="preserve"> </w:t>
      </w:r>
      <w:r w:rsidR="00622178" w:rsidRPr="00BE142D">
        <w:rPr>
          <w:color w:val="000000" w:themeColor="text1"/>
          <w:sz w:val="24"/>
          <w:szCs w:val="24"/>
        </w:rPr>
        <w:t>pretraining ratio of constrained to unconstrained motion</w:t>
      </w:r>
      <w:r w:rsidRPr="00BE142D">
        <w:rPr>
          <w:color w:val="000000" w:themeColor="text1"/>
          <w:sz w:val="24"/>
          <w:szCs w:val="24"/>
        </w:rPr>
        <w:t>.</w:t>
      </w:r>
    </w:p>
    <w:p w14:paraId="46FC0F5E" w14:textId="46374C3D" w:rsidR="0000724B" w:rsidRDefault="0000724B" w:rsidP="00D30BD8">
      <w:pPr>
        <w:spacing w:after="160" w:line="480" w:lineRule="auto"/>
        <w:ind w:firstLine="720"/>
      </w:pPr>
      <w:r>
        <w:lastRenderedPageBreak/>
        <w:t xml:space="preserve">Figure S2 shows the results for the model that used a salience learning rate of </w:t>
      </w:r>
      <w:r w:rsidR="006A0CAD">
        <w:t>0.0003875</w:t>
      </w:r>
      <w:r>
        <w:t xml:space="preserve"> and a salience weight decay of </w:t>
      </w:r>
      <w:r w:rsidR="006A0CAD">
        <w:t>0.0975</w:t>
      </w:r>
      <w:r>
        <w:t>.</w:t>
      </w:r>
      <w:r w:rsidR="00D61239">
        <w:t xml:space="preserve"> This figure shows that, as above, networks in the Experimental condition produced more error to the Inefficient than to the Efficient test event, whereas networks in the Control condition produced comparable error to both test events. </w:t>
      </w:r>
    </w:p>
    <w:p w14:paraId="688B9412" w14:textId="77777777" w:rsidR="00F45FBA" w:rsidRDefault="00F45FBA" w:rsidP="00F45FBA">
      <w:pPr>
        <w:spacing w:after="160" w:line="480" w:lineRule="auto"/>
      </w:pPr>
    </w:p>
    <w:p w14:paraId="023499CB" w14:textId="7B1B2893" w:rsidR="00F45FBA" w:rsidRPr="00480642" w:rsidRDefault="00F45FBA" w:rsidP="00F45FBA">
      <w:pPr>
        <w:spacing w:line="480" w:lineRule="auto"/>
        <w:jc w:val="center"/>
        <w:rPr>
          <w:b/>
          <w:bCs/>
          <w:iCs/>
        </w:rPr>
      </w:pPr>
      <w:r>
        <w:rPr>
          <w:b/>
          <w:bCs/>
          <w:iCs/>
        </w:rPr>
        <w:t>II</w:t>
      </w:r>
      <w:r>
        <w:rPr>
          <w:b/>
          <w:bCs/>
          <w:iCs/>
        </w:rPr>
        <w:t>I</w:t>
      </w:r>
      <w:r>
        <w:rPr>
          <w:b/>
          <w:bCs/>
          <w:iCs/>
        </w:rPr>
        <w:t xml:space="preserve">. Simulation </w:t>
      </w:r>
      <w:r>
        <w:rPr>
          <w:b/>
          <w:bCs/>
          <w:iCs/>
        </w:rPr>
        <w:t>2</w:t>
      </w:r>
      <w:r>
        <w:rPr>
          <w:b/>
          <w:bCs/>
          <w:iCs/>
        </w:rPr>
        <w:t xml:space="preserve">: </w:t>
      </w:r>
      <w:r w:rsidR="00743B86" w:rsidRPr="00743B86">
        <w:rPr>
          <w:b/>
          <w:bCs/>
        </w:rPr>
        <w:t>Independence from animacy.</w:t>
      </w:r>
    </w:p>
    <w:p w14:paraId="5EAE635D" w14:textId="77777777" w:rsidR="00E42AAF" w:rsidRDefault="004103F5" w:rsidP="00E42AAF">
      <w:pPr>
        <w:keepNext/>
        <w:spacing w:after="160" w:line="480" w:lineRule="auto"/>
      </w:pPr>
      <w:r>
        <w:rPr>
          <w:noProof/>
          <w14:ligatures w14:val="standardContextual"/>
        </w:rPr>
        <w:drawing>
          <wp:inline distT="0" distB="0" distL="0" distR="0" wp14:anchorId="4A72852B" wp14:editId="6ED87838">
            <wp:extent cx="6320554" cy="4063117"/>
            <wp:effectExtent l="0" t="0" r="4445" b="0"/>
            <wp:docPr id="1321360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36045" name="Picture 13213604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26498" cy="4066938"/>
                    </a:xfrm>
                    <a:prstGeom prst="rect">
                      <a:avLst/>
                    </a:prstGeom>
                  </pic:spPr>
                </pic:pic>
              </a:graphicData>
            </a:graphic>
          </wp:inline>
        </w:drawing>
      </w:r>
    </w:p>
    <w:p w14:paraId="0D49FC0F" w14:textId="362CBAD0" w:rsidR="004103F5" w:rsidRPr="00E42AAF" w:rsidRDefault="00E42AAF" w:rsidP="009753B3">
      <w:pPr>
        <w:pStyle w:val="Caption"/>
        <w:spacing w:line="480" w:lineRule="auto"/>
        <w:rPr>
          <w:color w:val="000000" w:themeColor="text1"/>
          <w:sz w:val="24"/>
          <w:szCs w:val="24"/>
        </w:rPr>
      </w:pPr>
      <w:r w:rsidRPr="00E42AAF">
        <w:rPr>
          <w:b/>
          <w:bCs/>
          <w:i w:val="0"/>
          <w:iCs w:val="0"/>
          <w:color w:val="000000" w:themeColor="text1"/>
          <w:sz w:val="24"/>
          <w:szCs w:val="24"/>
        </w:rPr>
        <w:t>Figure S</w:t>
      </w:r>
      <w:r w:rsidRPr="00E42AAF">
        <w:rPr>
          <w:b/>
          <w:bCs/>
          <w:i w:val="0"/>
          <w:iCs w:val="0"/>
          <w:color w:val="000000" w:themeColor="text1"/>
          <w:sz w:val="24"/>
          <w:szCs w:val="24"/>
        </w:rPr>
        <w:fldChar w:fldCharType="begin"/>
      </w:r>
      <w:r w:rsidRPr="00E42AAF">
        <w:rPr>
          <w:b/>
          <w:bCs/>
          <w:i w:val="0"/>
          <w:iCs w:val="0"/>
          <w:color w:val="000000" w:themeColor="text1"/>
          <w:sz w:val="24"/>
          <w:szCs w:val="24"/>
        </w:rPr>
        <w:instrText xml:space="preserve"> SEQ Figure \* ARABIC </w:instrText>
      </w:r>
      <w:r w:rsidRPr="00E42AAF">
        <w:rPr>
          <w:b/>
          <w:bCs/>
          <w:i w:val="0"/>
          <w:iCs w:val="0"/>
          <w:color w:val="000000" w:themeColor="text1"/>
          <w:sz w:val="24"/>
          <w:szCs w:val="24"/>
        </w:rPr>
        <w:fldChar w:fldCharType="separate"/>
      </w:r>
      <w:r w:rsidR="00204423">
        <w:rPr>
          <w:b/>
          <w:bCs/>
          <w:i w:val="0"/>
          <w:iCs w:val="0"/>
          <w:noProof/>
          <w:color w:val="000000" w:themeColor="text1"/>
          <w:sz w:val="24"/>
          <w:szCs w:val="24"/>
        </w:rPr>
        <w:t>3</w:t>
      </w:r>
      <w:r w:rsidRPr="00E42AAF">
        <w:rPr>
          <w:b/>
          <w:bCs/>
          <w:i w:val="0"/>
          <w:iCs w:val="0"/>
          <w:color w:val="000000" w:themeColor="text1"/>
          <w:sz w:val="24"/>
          <w:szCs w:val="24"/>
        </w:rPr>
        <w:fldChar w:fldCharType="end"/>
      </w:r>
      <w:r w:rsidRPr="00E42AAF">
        <w:rPr>
          <w:b/>
          <w:bCs/>
          <w:i w:val="0"/>
          <w:iCs w:val="0"/>
          <w:color w:val="000000" w:themeColor="text1"/>
          <w:sz w:val="24"/>
          <w:szCs w:val="24"/>
        </w:rPr>
        <w:t>.</w:t>
      </w:r>
      <w:r w:rsidRPr="00E42AAF">
        <w:rPr>
          <w:color w:val="000000" w:themeColor="text1"/>
          <w:sz w:val="24"/>
          <w:szCs w:val="24"/>
        </w:rPr>
        <w:t xml:space="preserve"> </w:t>
      </w:r>
      <w:r w:rsidRPr="00E42AAF">
        <w:rPr>
          <w:color w:val="000000" w:themeColor="text1"/>
          <w:sz w:val="24"/>
          <w:szCs w:val="24"/>
        </w:rPr>
        <w:t xml:space="preserve">Mean network error produced to the Efficient and Inefficient test events in the Experimental and Control conditions as a function of habituation length, developmental </w:t>
      </w:r>
      <w:r w:rsidR="00374308">
        <w:rPr>
          <w:color w:val="000000" w:themeColor="text1"/>
          <w:sz w:val="24"/>
          <w:szCs w:val="24"/>
        </w:rPr>
        <w:t xml:space="preserve">and salience </w:t>
      </w:r>
      <w:r w:rsidRPr="00E42AAF">
        <w:rPr>
          <w:color w:val="000000" w:themeColor="text1"/>
          <w:sz w:val="24"/>
          <w:szCs w:val="24"/>
        </w:rPr>
        <w:t>learning rate</w:t>
      </w:r>
      <w:r w:rsidR="00374308">
        <w:rPr>
          <w:color w:val="000000" w:themeColor="text1"/>
          <w:sz w:val="24"/>
          <w:szCs w:val="24"/>
        </w:rPr>
        <w:t>s</w:t>
      </w:r>
      <w:r w:rsidRPr="00E42AAF">
        <w:rPr>
          <w:color w:val="000000" w:themeColor="text1"/>
          <w:sz w:val="24"/>
          <w:szCs w:val="24"/>
        </w:rPr>
        <w:t>, and salience weight decay.</w:t>
      </w:r>
    </w:p>
    <w:p w14:paraId="4DA65C6D" w14:textId="67706E69" w:rsidR="00F45FBA" w:rsidRPr="002A12EE" w:rsidRDefault="004103F5" w:rsidP="002A12EE">
      <w:pPr>
        <w:spacing w:after="160" w:line="480" w:lineRule="auto"/>
        <w:ind w:firstLine="720"/>
        <w:rPr>
          <w:iCs/>
        </w:rPr>
      </w:pPr>
      <w:r>
        <w:lastRenderedPageBreak/>
        <w:t xml:space="preserve">The range of developmental learning rates used here was </w:t>
      </w:r>
      <w:r>
        <w:rPr>
          <w:iCs/>
        </w:rPr>
        <w:t>0.0</w:t>
      </w:r>
      <w:r>
        <w:rPr>
          <w:iCs/>
        </w:rPr>
        <w:t>8</w:t>
      </w:r>
      <w:r>
        <w:rPr>
          <w:iCs/>
        </w:rPr>
        <w:t>75 and 0.</w:t>
      </w:r>
      <w:r>
        <w:rPr>
          <w:iCs/>
        </w:rPr>
        <w:t>08625</w:t>
      </w:r>
      <w:r>
        <w:rPr>
          <w:iCs/>
        </w:rPr>
        <w:t xml:space="preserve">. </w:t>
      </w:r>
      <w:r>
        <w:t>Figure S</w:t>
      </w:r>
      <w:r w:rsidR="002515E4">
        <w:t>3</w:t>
      </w:r>
      <w:r>
        <w:t xml:space="preserve"> shows that </w:t>
      </w:r>
      <w:r>
        <w:rPr>
          <w:iCs/>
        </w:rPr>
        <w:t xml:space="preserve">networks in the Experimental condition produced </w:t>
      </w:r>
      <w:r w:rsidR="002515E4">
        <w:rPr>
          <w:iCs/>
        </w:rPr>
        <w:t>greater</w:t>
      </w:r>
      <w:r>
        <w:rPr>
          <w:iCs/>
        </w:rPr>
        <w:t xml:space="preserve"> error to the Inefficient than to the Efficient test event</w:t>
      </w:r>
      <w:r w:rsidR="002515E4">
        <w:rPr>
          <w:iCs/>
        </w:rPr>
        <w:t>;</w:t>
      </w:r>
      <w:r>
        <w:rPr>
          <w:iCs/>
        </w:rPr>
        <w:t xml:space="preserve"> networks in the Control condition produced comparable error to both test events</w:t>
      </w:r>
      <w:r w:rsidR="005418EF">
        <w:rPr>
          <w:iCs/>
        </w:rPr>
        <w:t>.</w:t>
      </w:r>
    </w:p>
    <w:p w14:paraId="084C3529" w14:textId="14E2AE8E" w:rsidR="002B0C56" w:rsidRPr="00480642" w:rsidRDefault="002B0C56" w:rsidP="002B0C56">
      <w:pPr>
        <w:spacing w:line="480" w:lineRule="auto"/>
        <w:jc w:val="center"/>
        <w:rPr>
          <w:b/>
          <w:bCs/>
          <w:iCs/>
        </w:rPr>
      </w:pPr>
      <w:r>
        <w:rPr>
          <w:b/>
          <w:bCs/>
          <w:iCs/>
        </w:rPr>
        <w:t>I</w:t>
      </w:r>
      <w:r w:rsidR="004E2066">
        <w:rPr>
          <w:b/>
          <w:bCs/>
          <w:iCs/>
        </w:rPr>
        <w:t>V</w:t>
      </w:r>
      <w:r>
        <w:rPr>
          <w:b/>
          <w:bCs/>
          <w:iCs/>
        </w:rPr>
        <w:t xml:space="preserve">. Simulation </w:t>
      </w:r>
      <w:r w:rsidR="004E2066">
        <w:rPr>
          <w:b/>
          <w:bCs/>
          <w:iCs/>
        </w:rPr>
        <w:t>3</w:t>
      </w:r>
      <w:r>
        <w:rPr>
          <w:b/>
          <w:bCs/>
          <w:iCs/>
        </w:rPr>
        <w:t xml:space="preserve">: </w:t>
      </w:r>
      <w:r w:rsidR="004E2066" w:rsidRPr="004E2066">
        <w:rPr>
          <w:b/>
          <w:bCs/>
        </w:rPr>
        <w:t>Bidirectional inferences about actions, goals, and constraints.</w:t>
      </w:r>
    </w:p>
    <w:p w14:paraId="137D5370" w14:textId="77777777" w:rsidR="00A22688" w:rsidRDefault="00A22688" w:rsidP="00A22688">
      <w:pPr>
        <w:keepNext/>
        <w:spacing w:after="160" w:line="480" w:lineRule="auto"/>
      </w:pPr>
      <w:r>
        <w:rPr>
          <w:noProof/>
          <w14:ligatures w14:val="standardContextual"/>
        </w:rPr>
        <w:drawing>
          <wp:inline distT="0" distB="0" distL="0" distR="0" wp14:anchorId="5E9C39BA" wp14:editId="4993DD20">
            <wp:extent cx="5943600" cy="3820795"/>
            <wp:effectExtent l="0" t="0" r="0" b="8255"/>
            <wp:docPr id="5042980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98036" name="Picture 50429803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820795"/>
                    </a:xfrm>
                    <a:prstGeom prst="rect">
                      <a:avLst/>
                    </a:prstGeom>
                  </pic:spPr>
                </pic:pic>
              </a:graphicData>
            </a:graphic>
          </wp:inline>
        </w:drawing>
      </w:r>
    </w:p>
    <w:p w14:paraId="6B9C346F" w14:textId="2B5C9F0C" w:rsidR="00A22688" w:rsidRDefault="00A22688" w:rsidP="009753B3">
      <w:pPr>
        <w:pStyle w:val="Caption"/>
        <w:spacing w:line="480" w:lineRule="auto"/>
      </w:pPr>
      <w:r w:rsidRPr="00A22688">
        <w:rPr>
          <w:b/>
          <w:bCs/>
          <w:i w:val="0"/>
          <w:iCs w:val="0"/>
          <w:color w:val="000000" w:themeColor="text1"/>
          <w:sz w:val="24"/>
          <w:szCs w:val="24"/>
        </w:rPr>
        <w:t>Figure S</w:t>
      </w:r>
      <w:r w:rsidRPr="00A22688">
        <w:rPr>
          <w:b/>
          <w:bCs/>
          <w:i w:val="0"/>
          <w:iCs w:val="0"/>
          <w:color w:val="000000" w:themeColor="text1"/>
          <w:sz w:val="24"/>
          <w:szCs w:val="24"/>
        </w:rPr>
        <w:fldChar w:fldCharType="begin"/>
      </w:r>
      <w:r w:rsidRPr="00A22688">
        <w:rPr>
          <w:b/>
          <w:bCs/>
          <w:i w:val="0"/>
          <w:iCs w:val="0"/>
          <w:color w:val="000000" w:themeColor="text1"/>
          <w:sz w:val="24"/>
          <w:szCs w:val="24"/>
        </w:rPr>
        <w:instrText xml:space="preserve"> SEQ Figure \* ARABIC </w:instrText>
      </w:r>
      <w:r w:rsidRPr="00A22688">
        <w:rPr>
          <w:b/>
          <w:bCs/>
          <w:i w:val="0"/>
          <w:iCs w:val="0"/>
          <w:color w:val="000000" w:themeColor="text1"/>
          <w:sz w:val="24"/>
          <w:szCs w:val="24"/>
        </w:rPr>
        <w:fldChar w:fldCharType="separate"/>
      </w:r>
      <w:r w:rsidR="00204423">
        <w:rPr>
          <w:b/>
          <w:bCs/>
          <w:i w:val="0"/>
          <w:iCs w:val="0"/>
          <w:noProof/>
          <w:color w:val="000000" w:themeColor="text1"/>
          <w:sz w:val="24"/>
          <w:szCs w:val="24"/>
        </w:rPr>
        <w:t>4</w:t>
      </w:r>
      <w:r w:rsidRPr="00A22688">
        <w:rPr>
          <w:b/>
          <w:bCs/>
          <w:i w:val="0"/>
          <w:iCs w:val="0"/>
          <w:color w:val="000000" w:themeColor="text1"/>
          <w:sz w:val="24"/>
          <w:szCs w:val="24"/>
        </w:rPr>
        <w:fldChar w:fldCharType="end"/>
      </w:r>
      <w:r w:rsidRPr="00A22688">
        <w:rPr>
          <w:b/>
          <w:bCs/>
          <w:i w:val="0"/>
          <w:iCs w:val="0"/>
          <w:color w:val="000000" w:themeColor="text1"/>
          <w:sz w:val="24"/>
          <w:szCs w:val="24"/>
        </w:rPr>
        <w:t>.</w:t>
      </w:r>
      <w:r w:rsidRPr="00A22688">
        <w:rPr>
          <w:color w:val="000000" w:themeColor="text1"/>
        </w:rPr>
        <w:t xml:space="preserve"> </w:t>
      </w:r>
      <w:r w:rsidRPr="00E42AAF">
        <w:rPr>
          <w:color w:val="000000" w:themeColor="text1"/>
          <w:sz w:val="24"/>
          <w:szCs w:val="24"/>
        </w:rPr>
        <w:t xml:space="preserve">Mean network error produced to the </w:t>
      </w:r>
      <w:r w:rsidR="00836E3F">
        <w:rPr>
          <w:color w:val="000000" w:themeColor="text1"/>
          <w:sz w:val="24"/>
          <w:szCs w:val="24"/>
        </w:rPr>
        <w:t>No-Obstacle and Obstacle test events</w:t>
      </w:r>
      <w:r w:rsidRPr="00E42AAF">
        <w:rPr>
          <w:color w:val="000000" w:themeColor="text1"/>
          <w:sz w:val="24"/>
          <w:szCs w:val="24"/>
        </w:rPr>
        <w:t xml:space="preserve"> as a function of habituation length, developmental</w:t>
      </w:r>
      <w:r w:rsidR="008D5C33">
        <w:rPr>
          <w:color w:val="000000" w:themeColor="text1"/>
          <w:sz w:val="24"/>
          <w:szCs w:val="24"/>
        </w:rPr>
        <w:t xml:space="preserve"> and salience</w:t>
      </w:r>
      <w:r w:rsidRPr="00E42AAF">
        <w:rPr>
          <w:color w:val="000000" w:themeColor="text1"/>
          <w:sz w:val="24"/>
          <w:szCs w:val="24"/>
        </w:rPr>
        <w:t xml:space="preserve"> learning rate</w:t>
      </w:r>
      <w:r w:rsidR="008D5C33">
        <w:rPr>
          <w:color w:val="000000" w:themeColor="text1"/>
          <w:sz w:val="24"/>
          <w:szCs w:val="24"/>
        </w:rPr>
        <w:t>s</w:t>
      </w:r>
      <w:r w:rsidRPr="00E42AAF">
        <w:rPr>
          <w:color w:val="000000" w:themeColor="text1"/>
          <w:sz w:val="24"/>
          <w:szCs w:val="24"/>
        </w:rPr>
        <w:t>, and salience weight decay.</w:t>
      </w:r>
    </w:p>
    <w:p w14:paraId="49789D73" w14:textId="77777777" w:rsidR="00A22688" w:rsidRDefault="00A22688" w:rsidP="002B0C56">
      <w:pPr>
        <w:spacing w:after="160" w:line="480" w:lineRule="auto"/>
      </w:pPr>
    </w:p>
    <w:p w14:paraId="7A14BAB9" w14:textId="0E2C8005" w:rsidR="002B0C56" w:rsidRDefault="002B0C56" w:rsidP="00A22688">
      <w:pPr>
        <w:spacing w:after="160" w:line="480" w:lineRule="auto"/>
        <w:ind w:firstLine="720"/>
      </w:pPr>
      <w:r>
        <w:lastRenderedPageBreak/>
        <w:t xml:space="preserve">The range of developmental learning rates </w:t>
      </w:r>
      <w:r w:rsidR="00A22688">
        <w:t xml:space="preserve">was identical to Simulation 1. </w:t>
      </w:r>
      <w:r>
        <w:t>Figure S</w:t>
      </w:r>
      <w:r w:rsidR="00A22688">
        <w:t>4</w:t>
      </w:r>
      <w:r>
        <w:t xml:space="preserve"> shows </w:t>
      </w:r>
      <w:r w:rsidR="00A22688">
        <w:t xml:space="preserve">the results for networks in the Inferring Goals condition. Networks produced more </w:t>
      </w:r>
      <w:proofErr w:type="gramStart"/>
      <w:r w:rsidR="00A22688">
        <w:t>error</w:t>
      </w:r>
      <w:proofErr w:type="gramEnd"/>
      <w:r w:rsidR="00A22688">
        <w:t xml:space="preserve"> to the No-Obstacle than to the Obstacle test event</w:t>
      </w:r>
      <w:r w:rsidR="00AB3262">
        <w:t>.</w:t>
      </w:r>
    </w:p>
    <w:p w14:paraId="082CE5F2" w14:textId="77777777" w:rsidR="00A16263" w:rsidRDefault="00A16263" w:rsidP="00A16263">
      <w:pPr>
        <w:keepNext/>
        <w:spacing w:after="160" w:line="480" w:lineRule="auto"/>
      </w:pPr>
      <w:r>
        <w:rPr>
          <w:noProof/>
          <w14:ligatures w14:val="standardContextual"/>
        </w:rPr>
        <w:drawing>
          <wp:inline distT="0" distB="0" distL="0" distR="0" wp14:anchorId="5D7A520D" wp14:editId="400AEFA4">
            <wp:extent cx="5943600" cy="3820795"/>
            <wp:effectExtent l="0" t="0" r="0" b="8255"/>
            <wp:docPr id="20456511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51152" name="Picture 204565115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820795"/>
                    </a:xfrm>
                    <a:prstGeom prst="rect">
                      <a:avLst/>
                    </a:prstGeom>
                  </pic:spPr>
                </pic:pic>
              </a:graphicData>
            </a:graphic>
          </wp:inline>
        </w:drawing>
      </w:r>
    </w:p>
    <w:p w14:paraId="06C6DF27" w14:textId="5E28715E" w:rsidR="004B1B4D" w:rsidRPr="00A16263" w:rsidRDefault="00A16263" w:rsidP="009753B3">
      <w:pPr>
        <w:pStyle w:val="Caption"/>
        <w:spacing w:line="480" w:lineRule="auto"/>
        <w:rPr>
          <w:i w:val="0"/>
          <w:iCs w:val="0"/>
        </w:rPr>
      </w:pPr>
      <w:r w:rsidRPr="00C75DA8">
        <w:rPr>
          <w:b/>
          <w:bCs/>
          <w:i w:val="0"/>
          <w:iCs w:val="0"/>
          <w:color w:val="000000" w:themeColor="text1"/>
          <w:sz w:val="24"/>
          <w:szCs w:val="24"/>
        </w:rPr>
        <w:t>Figure S</w:t>
      </w:r>
      <w:r w:rsidRPr="00C75DA8">
        <w:rPr>
          <w:b/>
          <w:bCs/>
          <w:i w:val="0"/>
          <w:iCs w:val="0"/>
          <w:color w:val="000000" w:themeColor="text1"/>
          <w:sz w:val="24"/>
          <w:szCs w:val="24"/>
        </w:rPr>
        <w:fldChar w:fldCharType="begin"/>
      </w:r>
      <w:r w:rsidRPr="00C75DA8">
        <w:rPr>
          <w:b/>
          <w:bCs/>
          <w:i w:val="0"/>
          <w:iCs w:val="0"/>
          <w:color w:val="000000" w:themeColor="text1"/>
          <w:sz w:val="24"/>
          <w:szCs w:val="24"/>
        </w:rPr>
        <w:instrText xml:space="preserve"> SEQ Figure \* ARABIC </w:instrText>
      </w:r>
      <w:r w:rsidRPr="00C75DA8">
        <w:rPr>
          <w:b/>
          <w:bCs/>
          <w:i w:val="0"/>
          <w:iCs w:val="0"/>
          <w:color w:val="000000" w:themeColor="text1"/>
          <w:sz w:val="24"/>
          <w:szCs w:val="24"/>
        </w:rPr>
        <w:fldChar w:fldCharType="separate"/>
      </w:r>
      <w:r w:rsidR="00204423">
        <w:rPr>
          <w:b/>
          <w:bCs/>
          <w:i w:val="0"/>
          <w:iCs w:val="0"/>
          <w:noProof/>
          <w:color w:val="000000" w:themeColor="text1"/>
          <w:sz w:val="24"/>
          <w:szCs w:val="24"/>
        </w:rPr>
        <w:t>5</w:t>
      </w:r>
      <w:r w:rsidRPr="00C75DA8">
        <w:rPr>
          <w:b/>
          <w:bCs/>
          <w:i w:val="0"/>
          <w:iCs w:val="0"/>
          <w:color w:val="000000" w:themeColor="text1"/>
          <w:sz w:val="24"/>
          <w:szCs w:val="24"/>
        </w:rPr>
        <w:fldChar w:fldCharType="end"/>
      </w:r>
      <w:r w:rsidRPr="00C75DA8">
        <w:rPr>
          <w:b/>
          <w:bCs/>
          <w:i w:val="0"/>
          <w:iCs w:val="0"/>
          <w:color w:val="000000" w:themeColor="text1"/>
          <w:sz w:val="24"/>
          <w:szCs w:val="24"/>
        </w:rPr>
        <w:t>.</w:t>
      </w:r>
      <w:r w:rsidRPr="00C75DA8">
        <w:rPr>
          <w:color w:val="000000" w:themeColor="text1"/>
        </w:rPr>
        <w:t xml:space="preserve"> </w:t>
      </w:r>
      <w:r w:rsidRPr="00E42AAF">
        <w:rPr>
          <w:color w:val="000000" w:themeColor="text1"/>
          <w:sz w:val="24"/>
          <w:szCs w:val="24"/>
        </w:rPr>
        <w:t xml:space="preserve">Mean network error produced to the </w:t>
      </w:r>
      <w:r w:rsidR="00C75DA8">
        <w:rPr>
          <w:color w:val="000000" w:themeColor="text1"/>
          <w:sz w:val="24"/>
          <w:szCs w:val="24"/>
        </w:rPr>
        <w:t xml:space="preserve">Congruent and Incongruent test </w:t>
      </w:r>
      <w:r w:rsidRPr="00E42AAF">
        <w:rPr>
          <w:color w:val="000000" w:themeColor="text1"/>
          <w:sz w:val="24"/>
          <w:szCs w:val="24"/>
        </w:rPr>
        <w:t>events as a function of habituation length, developmental</w:t>
      </w:r>
      <w:r w:rsidR="002836E8">
        <w:rPr>
          <w:color w:val="000000" w:themeColor="text1"/>
          <w:sz w:val="24"/>
          <w:szCs w:val="24"/>
        </w:rPr>
        <w:t xml:space="preserve"> and salience</w:t>
      </w:r>
      <w:r w:rsidRPr="00E42AAF">
        <w:rPr>
          <w:color w:val="000000" w:themeColor="text1"/>
          <w:sz w:val="24"/>
          <w:szCs w:val="24"/>
        </w:rPr>
        <w:t xml:space="preserve"> learning rate</w:t>
      </w:r>
      <w:r w:rsidR="002836E8">
        <w:rPr>
          <w:color w:val="000000" w:themeColor="text1"/>
          <w:sz w:val="24"/>
          <w:szCs w:val="24"/>
        </w:rPr>
        <w:t>s</w:t>
      </w:r>
      <w:r w:rsidRPr="00E42AAF">
        <w:rPr>
          <w:color w:val="000000" w:themeColor="text1"/>
          <w:sz w:val="24"/>
          <w:szCs w:val="24"/>
        </w:rPr>
        <w:t>, and salience weight decay.</w:t>
      </w:r>
    </w:p>
    <w:p w14:paraId="39AED713" w14:textId="77777777" w:rsidR="004B1B4D" w:rsidRPr="004B1B4D" w:rsidRDefault="004B1B4D" w:rsidP="004B1B4D"/>
    <w:p w14:paraId="0BED62E4" w14:textId="3385859E" w:rsidR="00DA5968" w:rsidRDefault="00DA5968" w:rsidP="00DA5968">
      <w:pPr>
        <w:spacing w:after="160" w:line="480" w:lineRule="auto"/>
        <w:ind w:firstLine="720"/>
      </w:pPr>
      <w:r>
        <w:t>Figure S</w:t>
      </w:r>
      <w:r>
        <w:t>5</w:t>
      </w:r>
      <w:r>
        <w:t xml:space="preserve"> shows the results for networks in the Inferring </w:t>
      </w:r>
      <w:r w:rsidR="009006E0">
        <w:t>Constraints</w:t>
      </w:r>
      <w:r>
        <w:t xml:space="preserve"> condition. Networks produced more </w:t>
      </w:r>
      <w:proofErr w:type="gramStart"/>
      <w:r>
        <w:t>error</w:t>
      </w:r>
      <w:proofErr w:type="gramEnd"/>
      <w:r>
        <w:t xml:space="preserve"> to the </w:t>
      </w:r>
      <w:r w:rsidR="00A96613">
        <w:t xml:space="preserve">Congruent than to the Incongruent test event. </w:t>
      </w:r>
    </w:p>
    <w:p w14:paraId="527F623B" w14:textId="77777777" w:rsidR="002A12EE" w:rsidRDefault="002A12EE" w:rsidP="00DA5968">
      <w:pPr>
        <w:spacing w:after="160" w:line="480" w:lineRule="auto"/>
        <w:ind w:firstLine="720"/>
      </w:pPr>
    </w:p>
    <w:p w14:paraId="7E560E7F" w14:textId="2D657EB9" w:rsidR="002A12EE" w:rsidRPr="00480642" w:rsidRDefault="002A12EE" w:rsidP="002A12EE">
      <w:pPr>
        <w:spacing w:line="480" w:lineRule="auto"/>
        <w:jc w:val="center"/>
        <w:rPr>
          <w:b/>
          <w:bCs/>
          <w:iCs/>
        </w:rPr>
      </w:pPr>
      <w:r>
        <w:rPr>
          <w:b/>
          <w:bCs/>
          <w:iCs/>
        </w:rPr>
        <w:t xml:space="preserve">V. Simulation </w:t>
      </w:r>
      <w:r>
        <w:rPr>
          <w:b/>
          <w:bCs/>
          <w:iCs/>
        </w:rPr>
        <w:t>4</w:t>
      </w:r>
      <w:r>
        <w:rPr>
          <w:b/>
          <w:bCs/>
          <w:iCs/>
        </w:rPr>
        <w:t xml:space="preserve">: </w:t>
      </w:r>
      <w:r w:rsidRPr="002A12EE">
        <w:rPr>
          <w:b/>
          <w:bCs/>
        </w:rPr>
        <w:t>Graded representations of efficiency.</w:t>
      </w:r>
    </w:p>
    <w:p w14:paraId="3F0FB273" w14:textId="77777777" w:rsidR="00BE142D" w:rsidRDefault="00BE142D" w:rsidP="00BE142D">
      <w:pPr>
        <w:keepNext/>
        <w:spacing w:after="160" w:line="480" w:lineRule="auto"/>
      </w:pPr>
      <w:r>
        <w:rPr>
          <w:noProof/>
          <w14:ligatures w14:val="standardContextual"/>
        </w:rPr>
        <w:lastRenderedPageBreak/>
        <w:drawing>
          <wp:inline distT="0" distB="0" distL="0" distR="0" wp14:anchorId="365C2B29" wp14:editId="3B488502">
            <wp:extent cx="5943600" cy="3820795"/>
            <wp:effectExtent l="0" t="0" r="0" b="8255"/>
            <wp:docPr id="18190204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20420" name="Picture 181902042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820795"/>
                    </a:xfrm>
                    <a:prstGeom prst="rect">
                      <a:avLst/>
                    </a:prstGeom>
                  </pic:spPr>
                </pic:pic>
              </a:graphicData>
            </a:graphic>
          </wp:inline>
        </w:drawing>
      </w:r>
    </w:p>
    <w:p w14:paraId="19E19677" w14:textId="6E501BD0" w:rsidR="002A12EE" w:rsidRPr="009753B3" w:rsidRDefault="00BE142D" w:rsidP="009753B3">
      <w:pPr>
        <w:pStyle w:val="Caption"/>
        <w:spacing w:line="480" w:lineRule="auto"/>
        <w:rPr>
          <w:i w:val="0"/>
          <w:iCs w:val="0"/>
        </w:rPr>
      </w:pPr>
      <w:r w:rsidRPr="009753B3">
        <w:rPr>
          <w:b/>
          <w:bCs/>
          <w:i w:val="0"/>
          <w:iCs w:val="0"/>
          <w:color w:val="000000" w:themeColor="text1"/>
          <w:sz w:val="24"/>
          <w:szCs w:val="24"/>
        </w:rPr>
        <w:t>Figure S</w:t>
      </w:r>
      <w:r w:rsidRPr="009753B3">
        <w:rPr>
          <w:b/>
          <w:bCs/>
          <w:i w:val="0"/>
          <w:iCs w:val="0"/>
          <w:color w:val="000000" w:themeColor="text1"/>
          <w:sz w:val="24"/>
          <w:szCs w:val="24"/>
        </w:rPr>
        <w:fldChar w:fldCharType="begin"/>
      </w:r>
      <w:r w:rsidRPr="009753B3">
        <w:rPr>
          <w:b/>
          <w:bCs/>
          <w:i w:val="0"/>
          <w:iCs w:val="0"/>
          <w:color w:val="000000" w:themeColor="text1"/>
          <w:sz w:val="24"/>
          <w:szCs w:val="24"/>
        </w:rPr>
        <w:instrText xml:space="preserve"> SEQ Figure \* ARABIC </w:instrText>
      </w:r>
      <w:r w:rsidRPr="009753B3">
        <w:rPr>
          <w:b/>
          <w:bCs/>
          <w:i w:val="0"/>
          <w:iCs w:val="0"/>
          <w:color w:val="000000" w:themeColor="text1"/>
          <w:sz w:val="24"/>
          <w:szCs w:val="24"/>
        </w:rPr>
        <w:fldChar w:fldCharType="separate"/>
      </w:r>
      <w:r w:rsidR="00204423">
        <w:rPr>
          <w:b/>
          <w:bCs/>
          <w:i w:val="0"/>
          <w:iCs w:val="0"/>
          <w:noProof/>
          <w:color w:val="000000" w:themeColor="text1"/>
          <w:sz w:val="24"/>
          <w:szCs w:val="24"/>
        </w:rPr>
        <w:t>6</w:t>
      </w:r>
      <w:r w:rsidRPr="009753B3">
        <w:rPr>
          <w:b/>
          <w:bCs/>
          <w:i w:val="0"/>
          <w:iCs w:val="0"/>
          <w:color w:val="000000" w:themeColor="text1"/>
          <w:sz w:val="24"/>
          <w:szCs w:val="24"/>
        </w:rPr>
        <w:fldChar w:fldCharType="end"/>
      </w:r>
      <w:r w:rsidRPr="009753B3">
        <w:rPr>
          <w:b/>
          <w:bCs/>
          <w:i w:val="0"/>
          <w:iCs w:val="0"/>
          <w:color w:val="000000" w:themeColor="text1"/>
          <w:sz w:val="24"/>
          <w:szCs w:val="24"/>
        </w:rPr>
        <w:t>.</w:t>
      </w:r>
      <w:r w:rsidR="009753B3" w:rsidRPr="009753B3">
        <w:rPr>
          <w:i w:val="0"/>
          <w:iCs w:val="0"/>
          <w:color w:val="000000" w:themeColor="text1"/>
        </w:rPr>
        <w:t xml:space="preserve"> </w:t>
      </w:r>
      <w:r w:rsidR="009753B3" w:rsidRPr="009753B3">
        <w:rPr>
          <w:color w:val="000000"/>
          <w:sz w:val="24"/>
          <w:szCs w:val="24"/>
        </w:rPr>
        <w:t xml:space="preserve">Mean network error produced to the </w:t>
      </w:r>
      <w:r w:rsidR="003E2DD4">
        <w:rPr>
          <w:color w:val="000000"/>
          <w:sz w:val="24"/>
          <w:szCs w:val="24"/>
        </w:rPr>
        <w:t>High, inefficient</w:t>
      </w:r>
      <w:r w:rsidR="009753B3" w:rsidRPr="009753B3">
        <w:rPr>
          <w:color w:val="000000"/>
          <w:sz w:val="24"/>
          <w:szCs w:val="24"/>
        </w:rPr>
        <w:t xml:space="preserve"> and </w:t>
      </w:r>
      <w:r w:rsidR="003E2DD4">
        <w:rPr>
          <w:color w:val="000000"/>
          <w:sz w:val="24"/>
          <w:szCs w:val="24"/>
        </w:rPr>
        <w:t>Low, efficient</w:t>
      </w:r>
      <w:r w:rsidR="009753B3" w:rsidRPr="009753B3">
        <w:rPr>
          <w:color w:val="000000"/>
          <w:sz w:val="24"/>
          <w:szCs w:val="24"/>
        </w:rPr>
        <w:t xml:space="preserve"> test events </w:t>
      </w:r>
      <w:r w:rsidR="003E2DD4">
        <w:rPr>
          <w:color w:val="000000"/>
          <w:sz w:val="24"/>
          <w:szCs w:val="24"/>
        </w:rPr>
        <w:t xml:space="preserve">across experiments </w:t>
      </w:r>
      <w:r w:rsidR="009753B3">
        <w:rPr>
          <w:color w:val="000000"/>
          <w:sz w:val="24"/>
          <w:szCs w:val="24"/>
        </w:rPr>
        <w:t xml:space="preserve">and </w:t>
      </w:r>
      <w:r w:rsidR="009753B3" w:rsidRPr="009753B3">
        <w:rPr>
          <w:color w:val="000000"/>
          <w:sz w:val="24"/>
          <w:szCs w:val="24"/>
        </w:rPr>
        <w:t xml:space="preserve">as a function of habituation length, developmental </w:t>
      </w:r>
      <w:r w:rsidR="009E5770">
        <w:rPr>
          <w:color w:val="000000"/>
          <w:sz w:val="24"/>
          <w:szCs w:val="24"/>
        </w:rPr>
        <w:t xml:space="preserve">and salience </w:t>
      </w:r>
      <w:r w:rsidR="009753B3" w:rsidRPr="009753B3">
        <w:rPr>
          <w:color w:val="000000"/>
          <w:sz w:val="24"/>
          <w:szCs w:val="24"/>
        </w:rPr>
        <w:t>learning rate</w:t>
      </w:r>
      <w:r w:rsidR="009E5770">
        <w:rPr>
          <w:color w:val="000000"/>
          <w:sz w:val="24"/>
          <w:szCs w:val="24"/>
        </w:rPr>
        <w:t>s</w:t>
      </w:r>
      <w:r w:rsidR="009753B3" w:rsidRPr="009753B3">
        <w:rPr>
          <w:color w:val="000000"/>
          <w:sz w:val="24"/>
          <w:szCs w:val="24"/>
        </w:rPr>
        <w:t>, and salience weight decay.</w:t>
      </w:r>
    </w:p>
    <w:p w14:paraId="5A761221" w14:textId="02E34470" w:rsidR="008C423C" w:rsidRPr="002A12EE" w:rsidRDefault="008C423C" w:rsidP="008C423C">
      <w:pPr>
        <w:spacing w:after="160" w:line="480" w:lineRule="auto"/>
        <w:ind w:firstLine="720"/>
        <w:rPr>
          <w:iCs/>
        </w:rPr>
      </w:pPr>
      <w:r>
        <w:t xml:space="preserve">The range of developmental learning rates </w:t>
      </w:r>
      <w:r>
        <w:t>were identical to those in Simulation</w:t>
      </w:r>
      <w:r w:rsidR="00E75C3B">
        <w:t xml:space="preserve"> 2</w:t>
      </w:r>
      <w:r>
        <w:rPr>
          <w:iCs/>
        </w:rPr>
        <w:t xml:space="preserve">. </w:t>
      </w:r>
      <w:r>
        <w:t>Figure S</w:t>
      </w:r>
      <w:r w:rsidR="003E2DD4">
        <w:t>6</w:t>
      </w:r>
      <w:r>
        <w:t xml:space="preserve"> shows that </w:t>
      </w:r>
      <w:r>
        <w:rPr>
          <w:iCs/>
        </w:rPr>
        <w:t xml:space="preserve">networks in </w:t>
      </w:r>
      <w:r w:rsidR="003E2DD4">
        <w:rPr>
          <w:iCs/>
        </w:rPr>
        <w:t xml:space="preserve">Experiments 1 and 3 produced more error to the High, inefficient than to the Low, efficient test event. Networks in Experiment 2 produced more </w:t>
      </w:r>
      <w:proofErr w:type="gramStart"/>
      <w:r w:rsidR="003E2DD4">
        <w:rPr>
          <w:iCs/>
        </w:rPr>
        <w:t>error</w:t>
      </w:r>
      <w:proofErr w:type="gramEnd"/>
      <w:r w:rsidR="003E2DD4">
        <w:rPr>
          <w:iCs/>
        </w:rPr>
        <w:t xml:space="preserve"> to the Low, efficient than to the High, inefficient test event. </w:t>
      </w:r>
    </w:p>
    <w:p w14:paraId="232168D9" w14:textId="77777777" w:rsidR="0000724B" w:rsidRDefault="0000724B" w:rsidP="00D30BD8">
      <w:pPr>
        <w:spacing w:after="160" w:line="480" w:lineRule="auto"/>
        <w:ind w:firstLine="720"/>
      </w:pPr>
    </w:p>
    <w:p w14:paraId="355B5DE7" w14:textId="28C0D5F6" w:rsidR="008733D5" w:rsidRPr="00480642" w:rsidRDefault="008733D5" w:rsidP="008733D5">
      <w:pPr>
        <w:spacing w:line="480" w:lineRule="auto"/>
        <w:jc w:val="center"/>
        <w:rPr>
          <w:b/>
          <w:bCs/>
          <w:iCs/>
        </w:rPr>
      </w:pPr>
      <w:r>
        <w:rPr>
          <w:b/>
          <w:bCs/>
          <w:iCs/>
        </w:rPr>
        <w:t>V</w:t>
      </w:r>
      <w:r>
        <w:rPr>
          <w:b/>
          <w:bCs/>
          <w:iCs/>
        </w:rPr>
        <w:t>I</w:t>
      </w:r>
      <w:r>
        <w:rPr>
          <w:b/>
          <w:bCs/>
          <w:iCs/>
        </w:rPr>
        <w:t xml:space="preserve">. Simulation </w:t>
      </w:r>
      <w:r>
        <w:rPr>
          <w:b/>
          <w:bCs/>
          <w:iCs/>
        </w:rPr>
        <w:t>5</w:t>
      </w:r>
      <w:r>
        <w:rPr>
          <w:b/>
          <w:bCs/>
          <w:iCs/>
        </w:rPr>
        <w:t xml:space="preserve">: </w:t>
      </w:r>
      <w:r w:rsidR="000A248E" w:rsidRPr="000A248E">
        <w:rPr>
          <w:b/>
          <w:bCs/>
        </w:rPr>
        <w:t>Action efficiency understanding in pre-reaching infants.</w:t>
      </w:r>
    </w:p>
    <w:tbl>
      <w:tblPr>
        <w:tblStyle w:val="TableGrid"/>
        <w:tblW w:w="101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50"/>
      </w:tblGrid>
      <w:tr w:rsidR="00795E7E" w14:paraId="5EDBDF7C" w14:textId="77777777" w:rsidTr="00F36E48">
        <w:trPr>
          <w:trHeight w:val="4618"/>
        </w:trPr>
        <w:tc>
          <w:tcPr>
            <w:tcW w:w="10150" w:type="dxa"/>
          </w:tcPr>
          <w:p w14:paraId="6FEFD56E" w14:textId="4F5D0293" w:rsidR="00795E7E" w:rsidRDefault="0005146B" w:rsidP="002B4191">
            <w:pPr>
              <w:spacing w:after="160" w:line="480" w:lineRule="auto"/>
            </w:pPr>
            <w:r>
              <w:rPr>
                <w:noProof/>
                <w14:ligatures w14:val="standardContextual"/>
              </w:rPr>
              <w:lastRenderedPageBreak/>
              <w:drawing>
                <wp:inline distT="0" distB="0" distL="0" distR="0" wp14:anchorId="3E38B431" wp14:editId="28F92444">
                  <wp:extent cx="5943600" cy="3820795"/>
                  <wp:effectExtent l="0" t="0" r="0" b="8255"/>
                  <wp:docPr id="78013474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4746" name="Picture 78013474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820795"/>
                          </a:xfrm>
                          <a:prstGeom prst="rect">
                            <a:avLst/>
                          </a:prstGeom>
                        </pic:spPr>
                      </pic:pic>
                    </a:graphicData>
                  </a:graphic>
                </wp:inline>
              </w:drawing>
            </w:r>
          </w:p>
        </w:tc>
      </w:tr>
      <w:tr w:rsidR="00795E7E" w14:paraId="519FC734" w14:textId="77777777" w:rsidTr="00F36E48">
        <w:trPr>
          <w:trHeight w:val="4618"/>
        </w:trPr>
        <w:tc>
          <w:tcPr>
            <w:tcW w:w="10150" w:type="dxa"/>
          </w:tcPr>
          <w:p w14:paraId="34198212" w14:textId="0E73B4FB" w:rsidR="00795E7E" w:rsidRDefault="0005146B" w:rsidP="00795E7E">
            <w:pPr>
              <w:keepNext/>
              <w:spacing w:after="160" w:line="480" w:lineRule="auto"/>
            </w:pPr>
            <w:r>
              <w:rPr>
                <w:noProof/>
                <w14:ligatures w14:val="standardContextual"/>
              </w:rPr>
              <w:lastRenderedPageBreak/>
              <w:drawing>
                <wp:inline distT="0" distB="0" distL="0" distR="0" wp14:anchorId="07F2C8AB" wp14:editId="6F8A6B31">
                  <wp:extent cx="5943600" cy="3820795"/>
                  <wp:effectExtent l="0" t="0" r="0" b="8255"/>
                  <wp:docPr id="207360332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03327" name="Picture 207360332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820795"/>
                          </a:xfrm>
                          <a:prstGeom prst="rect">
                            <a:avLst/>
                          </a:prstGeom>
                        </pic:spPr>
                      </pic:pic>
                    </a:graphicData>
                  </a:graphic>
                </wp:inline>
              </w:drawing>
            </w:r>
          </w:p>
        </w:tc>
      </w:tr>
    </w:tbl>
    <w:p w14:paraId="5487FCD8" w14:textId="546BE1E0" w:rsidR="00795E7E" w:rsidRPr="00795E7E" w:rsidRDefault="00795E7E" w:rsidP="00657406">
      <w:pPr>
        <w:pStyle w:val="Caption"/>
        <w:spacing w:line="480" w:lineRule="auto"/>
        <w:rPr>
          <w:i w:val="0"/>
          <w:iCs w:val="0"/>
          <w:color w:val="000000" w:themeColor="text1"/>
          <w:sz w:val="24"/>
          <w:szCs w:val="24"/>
        </w:rPr>
      </w:pPr>
      <w:r w:rsidRPr="00795E7E">
        <w:rPr>
          <w:b/>
          <w:bCs/>
          <w:i w:val="0"/>
          <w:iCs w:val="0"/>
          <w:color w:val="000000" w:themeColor="text1"/>
          <w:sz w:val="24"/>
          <w:szCs w:val="24"/>
        </w:rPr>
        <w:t xml:space="preserve">Figure </w:t>
      </w:r>
      <w:r w:rsidR="00C82738">
        <w:rPr>
          <w:b/>
          <w:bCs/>
          <w:i w:val="0"/>
          <w:iCs w:val="0"/>
          <w:color w:val="000000" w:themeColor="text1"/>
          <w:sz w:val="24"/>
          <w:szCs w:val="24"/>
        </w:rPr>
        <w:t>S</w:t>
      </w:r>
      <w:r w:rsidRPr="00795E7E">
        <w:rPr>
          <w:b/>
          <w:bCs/>
          <w:i w:val="0"/>
          <w:iCs w:val="0"/>
          <w:color w:val="000000" w:themeColor="text1"/>
          <w:sz w:val="24"/>
          <w:szCs w:val="24"/>
        </w:rPr>
        <w:fldChar w:fldCharType="begin"/>
      </w:r>
      <w:r w:rsidRPr="00795E7E">
        <w:rPr>
          <w:b/>
          <w:bCs/>
          <w:i w:val="0"/>
          <w:iCs w:val="0"/>
          <w:color w:val="000000" w:themeColor="text1"/>
          <w:sz w:val="24"/>
          <w:szCs w:val="24"/>
        </w:rPr>
        <w:instrText xml:space="preserve"> SEQ Figure \* ARABIC </w:instrText>
      </w:r>
      <w:r w:rsidRPr="00795E7E">
        <w:rPr>
          <w:b/>
          <w:bCs/>
          <w:i w:val="0"/>
          <w:iCs w:val="0"/>
          <w:color w:val="000000" w:themeColor="text1"/>
          <w:sz w:val="24"/>
          <w:szCs w:val="24"/>
        </w:rPr>
        <w:fldChar w:fldCharType="separate"/>
      </w:r>
      <w:r w:rsidR="00204423">
        <w:rPr>
          <w:b/>
          <w:bCs/>
          <w:i w:val="0"/>
          <w:iCs w:val="0"/>
          <w:noProof/>
          <w:color w:val="000000" w:themeColor="text1"/>
          <w:sz w:val="24"/>
          <w:szCs w:val="24"/>
        </w:rPr>
        <w:t>7</w:t>
      </w:r>
      <w:r w:rsidRPr="00795E7E">
        <w:rPr>
          <w:b/>
          <w:bCs/>
          <w:i w:val="0"/>
          <w:iCs w:val="0"/>
          <w:color w:val="000000" w:themeColor="text1"/>
          <w:sz w:val="24"/>
          <w:szCs w:val="24"/>
        </w:rPr>
        <w:fldChar w:fldCharType="end"/>
      </w:r>
      <w:r w:rsidRPr="00795E7E">
        <w:rPr>
          <w:b/>
          <w:bCs/>
          <w:i w:val="0"/>
          <w:iCs w:val="0"/>
          <w:color w:val="000000" w:themeColor="text1"/>
          <w:sz w:val="24"/>
          <w:szCs w:val="24"/>
        </w:rPr>
        <w:t>.</w:t>
      </w:r>
      <w:r w:rsidRPr="00795E7E">
        <w:rPr>
          <w:i w:val="0"/>
          <w:iCs w:val="0"/>
          <w:color w:val="000000" w:themeColor="text1"/>
          <w:sz w:val="24"/>
          <w:szCs w:val="24"/>
        </w:rPr>
        <w:t xml:space="preserve"> </w:t>
      </w:r>
      <w:r w:rsidR="008D430C">
        <w:rPr>
          <w:color w:val="000000" w:themeColor="text1"/>
          <w:sz w:val="24"/>
          <w:szCs w:val="24"/>
        </w:rPr>
        <w:t xml:space="preserve">Performance of networks in the Effective condition. </w:t>
      </w:r>
      <w:proofErr w:type="gramStart"/>
      <w:r w:rsidRPr="00795E7E">
        <w:rPr>
          <w:i w:val="0"/>
          <w:iCs w:val="0"/>
          <w:color w:val="000000" w:themeColor="text1"/>
          <w:sz w:val="24"/>
          <w:szCs w:val="24"/>
        </w:rPr>
        <w:t>Networks’</w:t>
      </w:r>
      <w:proofErr w:type="gramEnd"/>
      <w:r w:rsidRPr="00795E7E">
        <w:rPr>
          <w:i w:val="0"/>
          <w:iCs w:val="0"/>
          <w:color w:val="000000" w:themeColor="text1"/>
          <w:sz w:val="24"/>
          <w:szCs w:val="24"/>
        </w:rPr>
        <w:t xml:space="preserve"> mean error to the Efficient and Inefficient test events in the Experimental (top row) and Control conditions (bottom ro</w:t>
      </w:r>
      <w:r w:rsidRPr="00795E7E">
        <w:rPr>
          <w:i w:val="0"/>
          <w:iCs w:val="0"/>
          <w:color w:val="000000" w:themeColor="text1"/>
          <w:sz w:val="24"/>
          <w:szCs w:val="24"/>
        </w:rPr>
        <w:t xml:space="preserve">w) </w:t>
      </w:r>
      <w:r w:rsidRPr="00795E7E">
        <w:rPr>
          <w:i w:val="0"/>
          <w:iCs w:val="0"/>
          <w:color w:val="000000" w:themeColor="text1"/>
          <w:sz w:val="24"/>
          <w:szCs w:val="24"/>
        </w:rPr>
        <w:t xml:space="preserve">across different habituation </w:t>
      </w:r>
      <w:r w:rsidRPr="00795E7E">
        <w:rPr>
          <w:i w:val="0"/>
          <w:iCs w:val="0"/>
          <w:color w:val="000000" w:themeColor="text1"/>
          <w:sz w:val="24"/>
          <w:szCs w:val="24"/>
        </w:rPr>
        <w:t xml:space="preserve">lengths, </w:t>
      </w:r>
      <w:r w:rsidRPr="00795E7E">
        <w:rPr>
          <w:i w:val="0"/>
          <w:iCs w:val="0"/>
          <w:color w:val="000000" w:themeColor="text1"/>
          <w:sz w:val="24"/>
          <w:szCs w:val="24"/>
        </w:rPr>
        <w:t xml:space="preserve">developmental </w:t>
      </w:r>
      <w:r w:rsidR="004F5F05">
        <w:rPr>
          <w:i w:val="0"/>
          <w:iCs w:val="0"/>
          <w:color w:val="000000" w:themeColor="text1"/>
          <w:sz w:val="24"/>
          <w:szCs w:val="24"/>
        </w:rPr>
        <w:t xml:space="preserve">and salience </w:t>
      </w:r>
      <w:r w:rsidRPr="00795E7E">
        <w:rPr>
          <w:i w:val="0"/>
          <w:iCs w:val="0"/>
          <w:color w:val="000000" w:themeColor="text1"/>
          <w:sz w:val="24"/>
          <w:szCs w:val="24"/>
        </w:rPr>
        <w:t>learning rate</w:t>
      </w:r>
      <w:r w:rsidR="004F5F05">
        <w:rPr>
          <w:i w:val="0"/>
          <w:iCs w:val="0"/>
          <w:color w:val="000000" w:themeColor="text1"/>
          <w:sz w:val="24"/>
          <w:szCs w:val="24"/>
        </w:rPr>
        <w:t>s</w:t>
      </w:r>
      <w:r w:rsidRPr="00795E7E">
        <w:rPr>
          <w:i w:val="0"/>
          <w:iCs w:val="0"/>
          <w:color w:val="000000" w:themeColor="text1"/>
          <w:sz w:val="24"/>
          <w:szCs w:val="24"/>
        </w:rPr>
        <w:t xml:space="preserve">, and </w:t>
      </w:r>
      <w:proofErr w:type="gramStart"/>
      <w:r w:rsidRPr="00795E7E">
        <w:rPr>
          <w:i w:val="0"/>
          <w:iCs w:val="0"/>
          <w:color w:val="000000" w:themeColor="text1"/>
          <w:sz w:val="24"/>
          <w:szCs w:val="24"/>
        </w:rPr>
        <w:t>salience weight decay</w:t>
      </w:r>
      <w:r w:rsidR="004F5F05">
        <w:rPr>
          <w:i w:val="0"/>
          <w:iCs w:val="0"/>
          <w:color w:val="000000" w:themeColor="text1"/>
          <w:sz w:val="24"/>
          <w:szCs w:val="24"/>
        </w:rPr>
        <w:t>s</w:t>
      </w:r>
      <w:proofErr w:type="gramEnd"/>
      <w:r w:rsidRPr="00795E7E">
        <w:rPr>
          <w:i w:val="0"/>
          <w:iCs w:val="0"/>
          <w:color w:val="000000" w:themeColor="text1"/>
          <w:sz w:val="24"/>
          <w:szCs w:val="24"/>
        </w:rPr>
        <w:t xml:space="preserve">. </w:t>
      </w:r>
    </w:p>
    <w:p w14:paraId="02C738F6" w14:textId="77777777" w:rsidR="00F36E48" w:rsidRDefault="00F36E48" w:rsidP="002B4191">
      <w:pPr>
        <w:spacing w:after="160" w:line="480" w:lineRule="auto"/>
        <w:ind w:firstLine="720"/>
      </w:pPr>
    </w:p>
    <w:p w14:paraId="3D757CD3" w14:textId="12058422" w:rsidR="00231D9C" w:rsidRDefault="002B4191" w:rsidP="0005146B">
      <w:pPr>
        <w:spacing w:after="160" w:line="480" w:lineRule="auto"/>
        <w:ind w:firstLine="720"/>
      </w:pPr>
      <w:r>
        <w:t xml:space="preserve">The range of developmental learning rates used here was </w:t>
      </w:r>
      <w:r>
        <w:rPr>
          <w:iCs/>
        </w:rPr>
        <w:t>0.0</w:t>
      </w:r>
      <w:r>
        <w:rPr>
          <w:iCs/>
        </w:rPr>
        <w:t>1</w:t>
      </w:r>
      <w:r>
        <w:rPr>
          <w:iCs/>
        </w:rPr>
        <w:t xml:space="preserve"> and 0.0</w:t>
      </w:r>
      <w:r>
        <w:rPr>
          <w:iCs/>
        </w:rPr>
        <w:t>0</w:t>
      </w:r>
      <w:r>
        <w:rPr>
          <w:iCs/>
        </w:rPr>
        <w:t xml:space="preserve">875. </w:t>
      </w:r>
      <w:r>
        <w:t>Figure S</w:t>
      </w:r>
      <w:r w:rsidR="00C82738">
        <w:t>7</w:t>
      </w:r>
      <w:r>
        <w:t xml:space="preserve"> shows that </w:t>
      </w:r>
      <w:r>
        <w:rPr>
          <w:iCs/>
        </w:rPr>
        <w:t>networks in the Experimental condition produced more error to the Inefficient than to the Efficient test event</w:t>
      </w:r>
      <w:r w:rsidR="00C82738">
        <w:rPr>
          <w:iCs/>
        </w:rPr>
        <w:t>, whereas networks the Control condition looked about equally long at both test events.</w:t>
      </w:r>
      <w:r>
        <w:rPr>
          <w:iCs/>
        </w:rPr>
        <w:t xml:space="preserve"> </w:t>
      </w:r>
      <w:r w:rsidR="00480642" w:rsidRPr="00670664">
        <w:br w:type="page"/>
      </w:r>
    </w:p>
    <w:p w14:paraId="0C49C417" w14:textId="77777777" w:rsidR="0005146B" w:rsidRDefault="0005146B" w:rsidP="0005146B">
      <w:pPr>
        <w:keepNext/>
        <w:spacing w:after="160" w:line="480" w:lineRule="auto"/>
      </w:pPr>
      <w:r>
        <w:rPr>
          <w:b/>
          <w:bCs/>
          <w:noProof/>
          <w14:ligatures w14:val="standardContextual"/>
        </w:rPr>
        <w:lastRenderedPageBreak/>
        <w:drawing>
          <wp:inline distT="0" distB="0" distL="0" distR="0" wp14:anchorId="7E4A0BB1" wp14:editId="21039012">
            <wp:extent cx="6295816" cy="4047214"/>
            <wp:effectExtent l="0" t="0" r="0" b="0"/>
            <wp:docPr id="79786373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63735" name="Picture 7978637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97810" cy="4048496"/>
                    </a:xfrm>
                    <a:prstGeom prst="rect">
                      <a:avLst/>
                    </a:prstGeom>
                  </pic:spPr>
                </pic:pic>
              </a:graphicData>
            </a:graphic>
          </wp:inline>
        </w:drawing>
      </w:r>
    </w:p>
    <w:p w14:paraId="67861085" w14:textId="541BCC66" w:rsidR="0005146B" w:rsidRPr="00795E7E" w:rsidRDefault="0005146B" w:rsidP="00657406">
      <w:pPr>
        <w:pStyle w:val="Caption"/>
        <w:spacing w:line="480" w:lineRule="auto"/>
        <w:rPr>
          <w:i w:val="0"/>
          <w:iCs w:val="0"/>
          <w:color w:val="000000" w:themeColor="text1"/>
          <w:sz w:val="24"/>
          <w:szCs w:val="24"/>
        </w:rPr>
      </w:pPr>
      <w:r w:rsidRPr="00ED6736">
        <w:rPr>
          <w:b/>
          <w:bCs/>
          <w:i w:val="0"/>
          <w:iCs w:val="0"/>
          <w:color w:val="000000" w:themeColor="text1"/>
          <w:sz w:val="24"/>
          <w:szCs w:val="24"/>
        </w:rPr>
        <w:t>Figure S</w:t>
      </w:r>
      <w:r w:rsidRPr="00ED6736">
        <w:rPr>
          <w:b/>
          <w:bCs/>
          <w:i w:val="0"/>
          <w:iCs w:val="0"/>
          <w:color w:val="000000" w:themeColor="text1"/>
          <w:sz w:val="24"/>
          <w:szCs w:val="24"/>
        </w:rPr>
        <w:fldChar w:fldCharType="begin"/>
      </w:r>
      <w:r w:rsidRPr="00ED6736">
        <w:rPr>
          <w:b/>
          <w:bCs/>
          <w:i w:val="0"/>
          <w:iCs w:val="0"/>
          <w:color w:val="000000" w:themeColor="text1"/>
          <w:sz w:val="24"/>
          <w:szCs w:val="24"/>
        </w:rPr>
        <w:instrText xml:space="preserve"> SEQ Figure \* ARABIC </w:instrText>
      </w:r>
      <w:r w:rsidRPr="00ED6736">
        <w:rPr>
          <w:b/>
          <w:bCs/>
          <w:i w:val="0"/>
          <w:iCs w:val="0"/>
          <w:color w:val="000000" w:themeColor="text1"/>
          <w:sz w:val="24"/>
          <w:szCs w:val="24"/>
        </w:rPr>
        <w:fldChar w:fldCharType="separate"/>
      </w:r>
      <w:r w:rsidR="00204423">
        <w:rPr>
          <w:b/>
          <w:bCs/>
          <w:i w:val="0"/>
          <w:iCs w:val="0"/>
          <w:noProof/>
          <w:color w:val="000000" w:themeColor="text1"/>
          <w:sz w:val="24"/>
          <w:szCs w:val="24"/>
        </w:rPr>
        <w:t>8</w:t>
      </w:r>
      <w:r w:rsidRPr="00ED6736">
        <w:rPr>
          <w:b/>
          <w:bCs/>
          <w:i w:val="0"/>
          <w:iCs w:val="0"/>
          <w:color w:val="000000" w:themeColor="text1"/>
          <w:sz w:val="24"/>
          <w:szCs w:val="24"/>
        </w:rPr>
        <w:fldChar w:fldCharType="end"/>
      </w:r>
      <w:r w:rsidRPr="00ED6736">
        <w:rPr>
          <w:b/>
          <w:bCs/>
          <w:i w:val="0"/>
          <w:iCs w:val="0"/>
          <w:color w:val="000000" w:themeColor="text1"/>
          <w:sz w:val="24"/>
          <w:szCs w:val="24"/>
        </w:rPr>
        <w:t>.</w:t>
      </w:r>
      <w:r w:rsidRPr="00ED6736">
        <w:rPr>
          <w:color w:val="000000" w:themeColor="text1"/>
          <w:sz w:val="24"/>
          <w:szCs w:val="24"/>
        </w:rPr>
        <w:t xml:space="preserve"> </w:t>
      </w:r>
      <w:r>
        <w:rPr>
          <w:color w:val="000000" w:themeColor="text1"/>
          <w:sz w:val="24"/>
          <w:szCs w:val="24"/>
        </w:rPr>
        <w:t>Performance of networks in the</w:t>
      </w:r>
      <w:r>
        <w:rPr>
          <w:color w:val="000000" w:themeColor="text1"/>
          <w:sz w:val="24"/>
          <w:szCs w:val="24"/>
        </w:rPr>
        <w:t xml:space="preserve"> Ineffective</w:t>
      </w:r>
      <w:r>
        <w:rPr>
          <w:color w:val="000000" w:themeColor="text1"/>
          <w:sz w:val="24"/>
          <w:szCs w:val="24"/>
        </w:rPr>
        <w:t xml:space="preserve"> condition. </w:t>
      </w:r>
      <w:r w:rsidR="00ED6736" w:rsidRPr="00ED6736">
        <w:rPr>
          <w:i w:val="0"/>
          <w:iCs w:val="0"/>
          <w:color w:val="000000" w:themeColor="text1"/>
          <w:sz w:val="24"/>
          <w:szCs w:val="24"/>
        </w:rPr>
        <w:t xml:space="preserve">Shown is </w:t>
      </w:r>
      <w:r w:rsidR="00ED6736">
        <w:rPr>
          <w:i w:val="0"/>
          <w:iCs w:val="0"/>
          <w:color w:val="000000" w:themeColor="text1"/>
          <w:sz w:val="24"/>
          <w:szCs w:val="24"/>
        </w:rPr>
        <w:t>n</w:t>
      </w:r>
      <w:r w:rsidRPr="00795E7E">
        <w:rPr>
          <w:i w:val="0"/>
          <w:iCs w:val="0"/>
          <w:color w:val="000000" w:themeColor="text1"/>
          <w:sz w:val="24"/>
          <w:szCs w:val="24"/>
        </w:rPr>
        <w:t xml:space="preserve">etworks’ mean error to the Efficient and Inefficient test events across different habituation lengths, developmental </w:t>
      </w:r>
      <w:r>
        <w:rPr>
          <w:i w:val="0"/>
          <w:iCs w:val="0"/>
          <w:color w:val="000000" w:themeColor="text1"/>
          <w:sz w:val="24"/>
          <w:szCs w:val="24"/>
        </w:rPr>
        <w:t xml:space="preserve">and salience </w:t>
      </w:r>
      <w:r w:rsidRPr="00795E7E">
        <w:rPr>
          <w:i w:val="0"/>
          <w:iCs w:val="0"/>
          <w:color w:val="000000" w:themeColor="text1"/>
          <w:sz w:val="24"/>
          <w:szCs w:val="24"/>
        </w:rPr>
        <w:t>learning rate</w:t>
      </w:r>
      <w:r>
        <w:rPr>
          <w:i w:val="0"/>
          <w:iCs w:val="0"/>
          <w:color w:val="000000" w:themeColor="text1"/>
          <w:sz w:val="24"/>
          <w:szCs w:val="24"/>
        </w:rPr>
        <w:t>s</w:t>
      </w:r>
      <w:r w:rsidRPr="00795E7E">
        <w:rPr>
          <w:i w:val="0"/>
          <w:iCs w:val="0"/>
          <w:color w:val="000000" w:themeColor="text1"/>
          <w:sz w:val="24"/>
          <w:szCs w:val="24"/>
        </w:rPr>
        <w:t>, and salience weight decay</w:t>
      </w:r>
      <w:r>
        <w:rPr>
          <w:i w:val="0"/>
          <w:iCs w:val="0"/>
          <w:color w:val="000000" w:themeColor="text1"/>
          <w:sz w:val="24"/>
          <w:szCs w:val="24"/>
        </w:rPr>
        <w:t>s</w:t>
      </w:r>
      <w:r w:rsidRPr="00795E7E">
        <w:rPr>
          <w:i w:val="0"/>
          <w:iCs w:val="0"/>
          <w:color w:val="000000" w:themeColor="text1"/>
          <w:sz w:val="24"/>
          <w:szCs w:val="24"/>
        </w:rPr>
        <w:t xml:space="preserve">. </w:t>
      </w:r>
    </w:p>
    <w:p w14:paraId="4C625919" w14:textId="1D34BA7A" w:rsidR="0005146B" w:rsidRDefault="0005146B" w:rsidP="0005146B">
      <w:pPr>
        <w:pStyle w:val="Caption"/>
        <w:rPr>
          <w:b/>
          <w:bCs/>
        </w:rPr>
      </w:pPr>
    </w:p>
    <w:p w14:paraId="3E12B7BD" w14:textId="750C2483" w:rsidR="003A219E" w:rsidRDefault="003A219E" w:rsidP="003A219E">
      <w:pPr>
        <w:spacing w:line="480" w:lineRule="auto"/>
        <w:ind w:firstLine="720"/>
      </w:pPr>
      <w:r>
        <w:t>Figure S8 shows that networks in the Ineffective condition produced equivalent error to the Inefficient and Efficient test events.</w:t>
      </w:r>
    </w:p>
    <w:p w14:paraId="37FE08E0" w14:textId="77777777" w:rsidR="00204423" w:rsidRDefault="00204423" w:rsidP="00204423">
      <w:pPr>
        <w:spacing w:line="480" w:lineRule="auto"/>
      </w:pPr>
    </w:p>
    <w:tbl>
      <w:tblPr>
        <w:tblStyle w:val="TableGrid"/>
        <w:tblW w:w="102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62"/>
      </w:tblGrid>
      <w:tr w:rsidR="00204423" w14:paraId="2DF366BA" w14:textId="77777777" w:rsidTr="001F0049">
        <w:trPr>
          <w:trHeight w:val="3112"/>
        </w:trPr>
        <w:tc>
          <w:tcPr>
            <w:tcW w:w="10262" w:type="dxa"/>
          </w:tcPr>
          <w:p w14:paraId="61D470AC" w14:textId="2C6F19C3" w:rsidR="00204423" w:rsidRDefault="00204423" w:rsidP="00204423">
            <w:pPr>
              <w:spacing w:line="480" w:lineRule="auto"/>
            </w:pPr>
            <w:r>
              <w:rPr>
                <w:noProof/>
                <w14:ligatures w14:val="standardContextual"/>
              </w:rPr>
              <w:lastRenderedPageBreak/>
              <w:drawing>
                <wp:inline distT="0" distB="0" distL="0" distR="0" wp14:anchorId="3D3C0BBB" wp14:editId="46CDE91E">
                  <wp:extent cx="5943600" cy="3820795"/>
                  <wp:effectExtent l="0" t="0" r="0" b="8255"/>
                  <wp:docPr id="42214994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49945" name="Picture 42214994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820795"/>
                          </a:xfrm>
                          <a:prstGeom prst="rect">
                            <a:avLst/>
                          </a:prstGeom>
                        </pic:spPr>
                      </pic:pic>
                    </a:graphicData>
                  </a:graphic>
                </wp:inline>
              </w:drawing>
            </w:r>
          </w:p>
        </w:tc>
      </w:tr>
      <w:tr w:rsidR="00204423" w:rsidRPr="00204423" w14:paraId="65569259" w14:textId="77777777" w:rsidTr="001F0049">
        <w:trPr>
          <w:trHeight w:val="3112"/>
        </w:trPr>
        <w:tc>
          <w:tcPr>
            <w:tcW w:w="10262" w:type="dxa"/>
          </w:tcPr>
          <w:p w14:paraId="6DB8CB27" w14:textId="10443584" w:rsidR="00204423" w:rsidRPr="00204423" w:rsidRDefault="00204423" w:rsidP="00204423">
            <w:pPr>
              <w:keepNext/>
              <w:spacing w:line="480" w:lineRule="auto"/>
              <w:rPr>
                <w:color w:val="000000" w:themeColor="text1"/>
              </w:rPr>
            </w:pPr>
            <w:r w:rsidRPr="00204423">
              <w:rPr>
                <w:noProof/>
                <w:color w:val="000000" w:themeColor="text1"/>
                <w14:ligatures w14:val="standardContextual"/>
              </w:rPr>
              <w:lastRenderedPageBreak/>
              <w:drawing>
                <wp:inline distT="0" distB="0" distL="0" distR="0" wp14:anchorId="23C5B6F6" wp14:editId="1475FC92">
                  <wp:extent cx="5943600" cy="3820795"/>
                  <wp:effectExtent l="0" t="0" r="0" b="8255"/>
                  <wp:docPr id="4756213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21354" name="Picture 47562135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820795"/>
                          </a:xfrm>
                          <a:prstGeom prst="rect">
                            <a:avLst/>
                          </a:prstGeom>
                        </pic:spPr>
                      </pic:pic>
                    </a:graphicData>
                  </a:graphic>
                </wp:inline>
              </w:drawing>
            </w:r>
          </w:p>
        </w:tc>
      </w:tr>
    </w:tbl>
    <w:p w14:paraId="4439D77A" w14:textId="77777777" w:rsidR="001F0049" w:rsidRPr="00795E7E" w:rsidRDefault="00204423" w:rsidP="00657406">
      <w:pPr>
        <w:pStyle w:val="Caption"/>
        <w:spacing w:line="480" w:lineRule="auto"/>
        <w:rPr>
          <w:i w:val="0"/>
          <w:iCs w:val="0"/>
          <w:color w:val="000000" w:themeColor="text1"/>
          <w:sz w:val="24"/>
          <w:szCs w:val="24"/>
        </w:rPr>
      </w:pPr>
      <w:r w:rsidRPr="00204423">
        <w:rPr>
          <w:b/>
          <w:bCs/>
          <w:i w:val="0"/>
          <w:iCs w:val="0"/>
          <w:color w:val="000000" w:themeColor="text1"/>
          <w:sz w:val="24"/>
          <w:szCs w:val="24"/>
        </w:rPr>
        <w:t>Figure S</w:t>
      </w:r>
      <w:r w:rsidRPr="00204423">
        <w:rPr>
          <w:b/>
          <w:bCs/>
          <w:i w:val="0"/>
          <w:iCs w:val="0"/>
          <w:color w:val="000000" w:themeColor="text1"/>
          <w:sz w:val="24"/>
          <w:szCs w:val="24"/>
        </w:rPr>
        <w:fldChar w:fldCharType="begin"/>
      </w:r>
      <w:r w:rsidRPr="00204423">
        <w:rPr>
          <w:b/>
          <w:bCs/>
          <w:i w:val="0"/>
          <w:iCs w:val="0"/>
          <w:color w:val="000000" w:themeColor="text1"/>
          <w:sz w:val="24"/>
          <w:szCs w:val="24"/>
        </w:rPr>
        <w:instrText xml:space="preserve"> SEQ Figure \* ARABIC </w:instrText>
      </w:r>
      <w:r w:rsidRPr="00204423">
        <w:rPr>
          <w:b/>
          <w:bCs/>
          <w:i w:val="0"/>
          <w:iCs w:val="0"/>
          <w:color w:val="000000" w:themeColor="text1"/>
          <w:sz w:val="24"/>
          <w:szCs w:val="24"/>
        </w:rPr>
        <w:fldChar w:fldCharType="separate"/>
      </w:r>
      <w:r w:rsidRPr="00204423">
        <w:rPr>
          <w:b/>
          <w:bCs/>
          <w:i w:val="0"/>
          <w:iCs w:val="0"/>
          <w:noProof/>
          <w:color w:val="000000" w:themeColor="text1"/>
          <w:sz w:val="24"/>
          <w:szCs w:val="24"/>
        </w:rPr>
        <w:t>9</w:t>
      </w:r>
      <w:r w:rsidRPr="00204423">
        <w:rPr>
          <w:b/>
          <w:bCs/>
          <w:i w:val="0"/>
          <w:iCs w:val="0"/>
          <w:color w:val="000000" w:themeColor="text1"/>
          <w:sz w:val="24"/>
          <w:szCs w:val="24"/>
        </w:rPr>
        <w:fldChar w:fldCharType="end"/>
      </w:r>
      <w:r w:rsidRPr="00204423">
        <w:rPr>
          <w:b/>
          <w:bCs/>
          <w:i w:val="0"/>
          <w:iCs w:val="0"/>
          <w:color w:val="000000" w:themeColor="text1"/>
          <w:sz w:val="24"/>
          <w:szCs w:val="24"/>
        </w:rPr>
        <w:t>.</w:t>
      </w:r>
      <w:r w:rsidRPr="00204423">
        <w:rPr>
          <w:i w:val="0"/>
          <w:iCs w:val="0"/>
          <w:color w:val="000000" w:themeColor="text1"/>
          <w:sz w:val="24"/>
          <w:szCs w:val="24"/>
        </w:rPr>
        <w:t xml:space="preserve"> </w:t>
      </w:r>
      <w:r w:rsidRPr="001F0049">
        <w:rPr>
          <w:color w:val="000000" w:themeColor="text1"/>
          <w:sz w:val="24"/>
          <w:szCs w:val="24"/>
        </w:rPr>
        <w:t xml:space="preserve">Performance of networks in the </w:t>
      </w:r>
      <w:r w:rsidRPr="001F0049">
        <w:rPr>
          <w:color w:val="000000" w:themeColor="text1"/>
          <w:sz w:val="24"/>
          <w:szCs w:val="24"/>
        </w:rPr>
        <w:t>No Training</w:t>
      </w:r>
      <w:r w:rsidRPr="001F0049">
        <w:rPr>
          <w:color w:val="000000" w:themeColor="text1"/>
          <w:sz w:val="24"/>
          <w:szCs w:val="24"/>
        </w:rPr>
        <w:t xml:space="preserve"> condition.</w:t>
      </w:r>
      <w:r w:rsidRPr="00204423">
        <w:rPr>
          <w:i w:val="0"/>
          <w:iCs w:val="0"/>
          <w:color w:val="000000" w:themeColor="text1"/>
          <w:sz w:val="24"/>
          <w:szCs w:val="24"/>
        </w:rPr>
        <w:t xml:space="preserve"> </w:t>
      </w:r>
      <w:proofErr w:type="gramStart"/>
      <w:r w:rsidR="001F0049" w:rsidRPr="00795E7E">
        <w:rPr>
          <w:i w:val="0"/>
          <w:iCs w:val="0"/>
          <w:color w:val="000000" w:themeColor="text1"/>
          <w:sz w:val="24"/>
          <w:szCs w:val="24"/>
        </w:rPr>
        <w:t>Networks’</w:t>
      </w:r>
      <w:proofErr w:type="gramEnd"/>
      <w:r w:rsidR="001F0049" w:rsidRPr="00795E7E">
        <w:rPr>
          <w:i w:val="0"/>
          <w:iCs w:val="0"/>
          <w:color w:val="000000" w:themeColor="text1"/>
          <w:sz w:val="24"/>
          <w:szCs w:val="24"/>
        </w:rPr>
        <w:t xml:space="preserve"> mean error to the Efficient and Inefficient test events in the Experimental (top row) and Control conditions (bottom row) across different habituation lengths, developmental </w:t>
      </w:r>
      <w:r w:rsidR="001F0049">
        <w:rPr>
          <w:i w:val="0"/>
          <w:iCs w:val="0"/>
          <w:color w:val="000000" w:themeColor="text1"/>
          <w:sz w:val="24"/>
          <w:szCs w:val="24"/>
        </w:rPr>
        <w:t xml:space="preserve">and salience </w:t>
      </w:r>
      <w:r w:rsidR="001F0049" w:rsidRPr="00795E7E">
        <w:rPr>
          <w:i w:val="0"/>
          <w:iCs w:val="0"/>
          <w:color w:val="000000" w:themeColor="text1"/>
          <w:sz w:val="24"/>
          <w:szCs w:val="24"/>
        </w:rPr>
        <w:t>learning rate</w:t>
      </w:r>
      <w:r w:rsidR="001F0049">
        <w:rPr>
          <w:i w:val="0"/>
          <w:iCs w:val="0"/>
          <w:color w:val="000000" w:themeColor="text1"/>
          <w:sz w:val="24"/>
          <w:szCs w:val="24"/>
        </w:rPr>
        <w:t>s</w:t>
      </w:r>
      <w:r w:rsidR="001F0049" w:rsidRPr="00795E7E">
        <w:rPr>
          <w:i w:val="0"/>
          <w:iCs w:val="0"/>
          <w:color w:val="000000" w:themeColor="text1"/>
          <w:sz w:val="24"/>
          <w:szCs w:val="24"/>
        </w:rPr>
        <w:t xml:space="preserve">, and </w:t>
      </w:r>
      <w:proofErr w:type="gramStart"/>
      <w:r w:rsidR="001F0049" w:rsidRPr="00795E7E">
        <w:rPr>
          <w:i w:val="0"/>
          <w:iCs w:val="0"/>
          <w:color w:val="000000" w:themeColor="text1"/>
          <w:sz w:val="24"/>
          <w:szCs w:val="24"/>
        </w:rPr>
        <w:t>salience weight decay</w:t>
      </w:r>
      <w:r w:rsidR="001F0049">
        <w:rPr>
          <w:i w:val="0"/>
          <w:iCs w:val="0"/>
          <w:color w:val="000000" w:themeColor="text1"/>
          <w:sz w:val="24"/>
          <w:szCs w:val="24"/>
        </w:rPr>
        <w:t>s</w:t>
      </w:r>
      <w:proofErr w:type="gramEnd"/>
      <w:r w:rsidR="001F0049" w:rsidRPr="00795E7E">
        <w:rPr>
          <w:i w:val="0"/>
          <w:iCs w:val="0"/>
          <w:color w:val="000000" w:themeColor="text1"/>
          <w:sz w:val="24"/>
          <w:szCs w:val="24"/>
        </w:rPr>
        <w:t xml:space="preserve">. </w:t>
      </w:r>
    </w:p>
    <w:p w14:paraId="39F6A911" w14:textId="77777777" w:rsidR="001F0049" w:rsidRDefault="001F0049" w:rsidP="001F0049"/>
    <w:p w14:paraId="3B29FA16" w14:textId="23CDBA9B" w:rsidR="001F0049" w:rsidRDefault="001F0049" w:rsidP="001F0049">
      <w:pPr>
        <w:spacing w:line="480" w:lineRule="auto"/>
        <w:ind w:firstLine="720"/>
      </w:pPr>
      <w:r>
        <w:t>Figure S</w:t>
      </w:r>
      <w:r>
        <w:t>9</w:t>
      </w:r>
      <w:r>
        <w:t xml:space="preserve"> shows that</w:t>
      </w:r>
      <w:r>
        <w:t xml:space="preserve">, like networks in </w:t>
      </w:r>
      <w:proofErr w:type="gramStart"/>
      <w:r>
        <w:t>the Ineffective</w:t>
      </w:r>
      <w:proofErr w:type="gramEnd"/>
      <w:r>
        <w:t xml:space="preserve"> condition, those in the No Training </w:t>
      </w:r>
      <w:proofErr w:type="gramStart"/>
      <w:r>
        <w:t xml:space="preserve">condition </w:t>
      </w:r>
      <w:r>
        <w:t xml:space="preserve"> networks</w:t>
      </w:r>
      <w:proofErr w:type="gramEnd"/>
      <w:r>
        <w:t xml:space="preserve"> </w:t>
      </w:r>
      <w:r>
        <w:t>produced about</w:t>
      </w:r>
      <w:r>
        <w:t xml:space="preserve"> equivalent error to the Inefficient and Efficient test events.</w:t>
      </w:r>
    </w:p>
    <w:p w14:paraId="0FCCB729" w14:textId="77777777" w:rsidR="00E51DC5" w:rsidRDefault="00E51DC5" w:rsidP="00E51DC5">
      <w:pPr>
        <w:spacing w:line="480" w:lineRule="auto"/>
      </w:pPr>
    </w:p>
    <w:p w14:paraId="53585879" w14:textId="5F395B6F" w:rsidR="00E51DC5" w:rsidRDefault="00E51DC5" w:rsidP="00E51DC5">
      <w:pPr>
        <w:spacing w:line="480" w:lineRule="auto"/>
      </w:pPr>
      <w:r>
        <w:t>Conclusion</w:t>
      </w:r>
    </w:p>
    <w:p w14:paraId="38507A1B" w14:textId="52E31E78" w:rsidR="00183B49" w:rsidRPr="00A96613" w:rsidRDefault="00183B49" w:rsidP="00183B49">
      <w:pPr>
        <w:spacing w:after="160" w:line="480" w:lineRule="auto"/>
        <w:ind w:firstLine="720"/>
      </w:pPr>
      <w:proofErr w:type="gramStart"/>
      <w:r>
        <w:rPr>
          <w:iCs/>
        </w:rPr>
        <w:t>Taken</w:t>
      </w:r>
      <w:proofErr w:type="gramEnd"/>
      <w:r>
        <w:rPr>
          <w:iCs/>
        </w:rPr>
        <w:t xml:space="preserve"> together</w:t>
      </w:r>
      <w:r>
        <w:rPr>
          <w:iCs/>
        </w:rPr>
        <w:t xml:space="preserve">, </w:t>
      </w:r>
      <w:r w:rsidR="00490383">
        <w:rPr>
          <w:iCs/>
        </w:rPr>
        <w:t>these qualitative analyses indicate that the results reported in the main paper</w:t>
      </w:r>
      <w:r w:rsidR="001D5533">
        <w:rPr>
          <w:iCs/>
        </w:rPr>
        <w:t xml:space="preserve"> were robust and</w:t>
      </w:r>
      <w:r w:rsidR="00490383">
        <w:rPr>
          <w:iCs/>
        </w:rPr>
        <w:t xml:space="preserve"> did not depend</w:t>
      </w:r>
      <w:r>
        <w:rPr>
          <w:iCs/>
        </w:rPr>
        <w:t xml:space="preserve"> on any </w:t>
      </w:r>
      <w:proofErr w:type="gramStart"/>
      <w:r>
        <w:rPr>
          <w:iCs/>
        </w:rPr>
        <w:t xml:space="preserve">particular </w:t>
      </w:r>
      <w:r w:rsidR="00490383">
        <w:rPr>
          <w:iCs/>
        </w:rPr>
        <w:t>parameter</w:t>
      </w:r>
      <w:proofErr w:type="gramEnd"/>
      <w:r w:rsidR="00490383">
        <w:rPr>
          <w:iCs/>
        </w:rPr>
        <w:t xml:space="preserve"> value.</w:t>
      </w:r>
    </w:p>
    <w:p w14:paraId="6B7E7E0A" w14:textId="77777777" w:rsidR="001F0049" w:rsidRPr="001F0049" w:rsidRDefault="001F0049" w:rsidP="001F0049"/>
    <w:sectPr w:rsidR="001F0049" w:rsidRPr="001F00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5C6E69"/>
    <w:multiLevelType w:val="hybridMultilevel"/>
    <w:tmpl w:val="192C037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73415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642"/>
    <w:rsid w:val="0000724B"/>
    <w:rsid w:val="0005146B"/>
    <w:rsid w:val="000A248E"/>
    <w:rsid w:val="00183B49"/>
    <w:rsid w:val="001971A4"/>
    <w:rsid w:val="001D5533"/>
    <w:rsid w:val="001F0049"/>
    <w:rsid w:val="00204423"/>
    <w:rsid w:val="00204D0C"/>
    <w:rsid w:val="00231D9C"/>
    <w:rsid w:val="002515E4"/>
    <w:rsid w:val="002670E8"/>
    <w:rsid w:val="002836E8"/>
    <w:rsid w:val="002A12EE"/>
    <w:rsid w:val="002B0C56"/>
    <w:rsid w:val="002B4191"/>
    <w:rsid w:val="002E5E77"/>
    <w:rsid w:val="002F3399"/>
    <w:rsid w:val="003436BB"/>
    <w:rsid w:val="00374308"/>
    <w:rsid w:val="003A219E"/>
    <w:rsid w:val="003A4ED6"/>
    <w:rsid w:val="003E2DD4"/>
    <w:rsid w:val="004103F5"/>
    <w:rsid w:val="00480642"/>
    <w:rsid w:val="00490383"/>
    <w:rsid w:val="004B1B4D"/>
    <w:rsid w:val="004E2066"/>
    <w:rsid w:val="004F5F05"/>
    <w:rsid w:val="005418EF"/>
    <w:rsid w:val="00622178"/>
    <w:rsid w:val="00657406"/>
    <w:rsid w:val="00670664"/>
    <w:rsid w:val="006A0CAD"/>
    <w:rsid w:val="006B649E"/>
    <w:rsid w:val="006E5C56"/>
    <w:rsid w:val="00743B86"/>
    <w:rsid w:val="00795E7E"/>
    <w:rsid w:val="007A06F1"/>
    <w:rsid w:val="007C313A"/>
    <w:rsid w:val="00827E00"/>
    <w:rsid w:val="00836E3F"/>
    <w:rsid w:val="008733D5"/>
    <w:rsid w:val="00892F0D"/>
    <w:rsid w:val="008B31CB"/>
    <w:rsid w:val="008C423C"/>
    <w:rsid w:val="008D430C"/>
    <w:rsid w:val="008D5C33"/>
    <w:rsid w:val="009006E0"/>
    <w:rsid w:val="009753B3"/>
    <w:rsid w:val="009A38F6"/>
    <w:rsid w:val="009E5770"/>
    <w:rsid w:val="00A0537F"/>
    <w:rsid w:val="00A16263"/>
    <w:rsid w:val="00A22688"/>
    <w:rsid w:val="00A42B2F"/>
    <w:rsid w:val="00A96613"/>
    <w:rsid w:val="00AB3262"/>
    <w:rsid w:val="00B516CC"/>
    <w:rsid w:val="00BE142D"/>
    <w:rsid w:val="00BF0687"/>
    <w:rsid w:val="00C75DA8"/>
    <w:rsid w:val="00C82738"/>
    <w:rsid w:val="00CF4841"/>
    <w:rsid w:val="00D1294C"/>
    <w:rsid w:val="00D30BD8"/>
    <w:rsid w:val="00D61239"/>
    <w:rsid w:val="00DA5968"/>
    <w:rsid w:val="00DB267C"/>
    <w:rsid w:val="00E35CEE"/>
    <w:rsid w:val="00E42AAF"/>
    <w:rsid w:val="00E51DC5"/>
    <w:rsid w:val="00E75C3B"/>
    <w:rsid w:val="00EA7DC1"/>
    <w:rsid w:val="00ED6736"/>
    <w:rsid w:val="00F31780"/>
    <w:rsid w:val="00F36E48"/>
    <w:rsid w:val="00F45FBA"/>
    <w:rsid w:val="00F62E96"/>
    <w:rsid w:val="00F700D5"/>
    <w:rsid w:val="00FE6E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89F92"/>
  <w15:chartTrackingRefBased/>
  <w15:docId w15:val="{80078EA5-396B-4DA9-80DF-8FC404E96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0642"/>
    <w:pPr>
      <w:spacing w:after="0" w:line="240" w:lineRule="auto"/>
    </w:pPr>
    <w:rPr>
      <w:rFonts w:ascii="Times New Roman" w:eastAsia="Times New Roman" w:hAnsi="Times New Roman" w:cs="Times New Roman"/>
      <w:kern w:val="0"/>
      <w:lang w:eastAsia="en-US"/>
      <w14:ligatures w14:val="none"/>
    </w:rPr>
  </w:style>
  <w:style w:type="paragraph" w:styleId="Heading1">
    <w:name w:val="heading 1"/>
    <w:basedOn w:val="Normal"/>
    <w:next w:val="Normal"/>
    <w:link w:val="Heading1Char"/>
    <w:uiPriority w:val="9"/>
    <w:qFormat/>
    <w:rsid w:val="004806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06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06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06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06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06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06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06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06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06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06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06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06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06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06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06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06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0642"/>
    <w:rPr>
      <w:rFonts w:eastAsiaTheme="majorEastAsia" w:cstheme="majorBidi"/>
      <w:color w:val="272727" w:themeColor="text1" w:themeTint="D8"/>
    </w:rPr>
  </w:style>
  <w:style w:type="paragraph" w:styleId="Title">
    <w:name w:val="Title"/>
    <w:basedOn w:val="Normal"/>
    <w:next w:val="Normal"/>
    <w:link w:val="TitleChar"/>
    <w:uiPriority w:val="10"/>
    <w:qFormat/>
    <w:rsid w:val="0048064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06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06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06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0642"/>
    <w:pPr>
      <w:spacing w:before="160"/>
      <w:jc w:val="center"/>
    </w:pPr>
    <w:rPr>
      <w:i/>
      <w:iCs/>
      <w:color w:val="404040" w:themeColor="text1" w:themeTint="BF"/>
    </w:rPr>
  </w:style>
  <w:style w:type="character" w:customStyle="1" w:styleId="QuoteChar">
    <w:name w:val="Quote Char"/>
    <w:basedOn w:val="DefaultParagraphFont"/>
    <w:link w:val="Quote"/>
    <w:uiPriority w:val="29"/>
    <w:rsid w:val="00480642"/>
    <w:rPr>
      <w:i/>
      <w:iCs/>
      <w:color w:val="404040" w:themeColor="text1" w:themeTint="BF"/>
    </w:rPr>
  </w:style>
  <w:style w:type="paragraph" w:styleId="ListParagraph">
    <w:name w:val="List Paragraph"/>
    <w:basedOn w:val="Normal"/>
    <w:uiPriority w:val="34"/>
    <w:qFormat/>
    <w:rsid w:val="00480642"/>
    <w:pPr>
      <w:ind w:left="720"/>
      <w:contextualSpacing/>
    </w:pPr>
  </w:style>
  <w:style w:type="character" w:styleId="IntenseEmphasis">
    <w:name w:val="Intense Emphasis"/>
    <w:basedOn w:val="DefaultParagraphFont"/>
    <w:uiPriority w:val="21"/>
    <w:qFormat/>
    <w:rsid w:val="00480642"/>
    <w:rPr>
      <w:i/>
      <w:iCs/>
      <w:color w:val="0F4761" w:themeColor="accent1" w:themeShade="BF"/>
    </w:rPr>
  </w:style>
  <w:style w:type="paragraph" w:styleId="IntenseQuote">
    <w:name w:val="Intense Quote"/>
    <w:basedOn w:val="Normal"/>
    <w:next w:val="Normal"/>
    <w:link w:val="IntenseQuoteChar"/>
    <w:uiPriority w:val="30"/>
    <w:qFormat/>
    <w:rsid w:val="004806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0642"/>
    <w:rPr>
      <w:i/>
      <w:iCs/>
      <w:color w:val="0F4761" w:themeColor="accent1" w:themeShade="BF"/>
    </w:rPr>
  </w:style>
  <w:style w:type="character" w:styleId="IntenseReference">
    <w:name w:val="Intense Reference"/>
    <w:basedOn w:val="DefaultParagraphFont"/>
    <w:uiPriority w:val="32"/>
    <w:qFormat/>
    <w:rsid w:val="00480642"/>
    <w:rPr>
      <w:b/>
      <w:bCs/>
      <w:smallCaps/>
      <w:color w:val="0F4761" w:themeColor="accent1" w:themeShade="BF"/>
      <w:spacing w:val="5"/>
    </w:rPr>
  </w:style>
  <w:style w:type="character" w:styleId="Hyperlink">
    <w:name w:val="Hyperlink"/>
    <w:basedOn w:val="DefaultParagraphFont"/>
    <w:uiPriority w:val="99"/>
    <w:unhideWhenUsed/>
    <w:rsid w:val="00480642"/>
    <w:rPr>
      <w:color w:val="467886" w:themeColor="hyperlink"/>
      <w:u w:val="single"/>
    </w:rPr>
  </w:style>
  <w:style w:type="paragraph" w:styleId="Caption">
    <w:name w:val="caption"/>
    <w:basedOn w:val="Normal"/>
    <w:next w:val="Normal"/>
    <w:uiPriority w:val="35"/>
    <w:unhideWhenUsed/>
    <w:qFormat/>
    <w:rsid w:val="00B516CC"/>
    <w:pPr>
      <w:spacing w:after="200"/>
    </w:pPr>
    <w:rPr>
      <w:i/>
      <w:iCs/>
      <w:color w:val="0E2841" w:themeColor="text2"/>
      <w:sz w:val="18"/>
      <w:szCs w:val="18"/>
    </w:rPr>
  </w:style>
  <w:style w:type="table" w:styleId="TableGrid">
    <w:name w:val="Table Grid"/>
    <w:basedOn w:val="TableNormal"/>
    <w:uiPriority w:val="39"/>
    <w:rsid w:val="00795E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deon.benton@vanderbilt.edu"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13</Pages>
  <Words>1032</Words>
  <Characters>5886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82</cp:revision>
  <dcterms:created xsi:type="dcterms:W3CDTF">2026-07-12T23:03:00Z</dcterms:created>
  <dcterms:modified xsi:type="dcterms:W3CDTF">2026-07-13T01:44:00Z</dcterms:modified>
</cp:coreProperties>
</file>