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(VoE)</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Spelke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Baillargeon et al., 1985; Kellman &amp; Spelke,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r w:rsidR="00C2551E">
        <w:rPr>
          <w:rFonts w:ascii="Times New Roman" w:hAnsi="Times New Roman" w:cs="Times New Roman"/>
        </w:rPr>
        <w:lastRenderedPageBreak/>
        <w:t>Kotovsky &amp; Baillargeon, 1998</w:t>
      </w:r>
      <w:r w:rsidR="00DF4BEE">
        <w:rPr>
          <w:rFonts w:ascii="Times New Roman" w:hAnsi="Times New Roman" w:cs="Times New Roman"/>
        </w:rPr>
        <w:t>; Leslie &amp; Keeble, 1987</w:t>
      </w:r>
      <w:r w:rsidR="00140E0D">
        <w:rPr>
          <w:rFonts w:ascii="Times New Roman" w:hAnsi="Times New Roman" w:cs="Times New Roman"/>
        </w:rPr>
        <w:t>; Muentener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Two of the first studies to use the V</w:t>
      </w:r>
      <w:r w:rsidR="00134CB3">
        <w:rPr>
          <w:rFonts w:ascii="Times New Roman" w:hAnsi="Times New Roman" w:cs="Times New Roman"/>
        </w:rPr>
        <w:t>o</w:t>
      </w:r>
      <w:r>
        <w:rPr>
          <w:rFonts w:ascii="Times New Roman" w:hAnsi="Times New Roman" w:cs="Times New Roman"/>
        </w:rPr>
        <w:t xml:space="preserve">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that</w:t>
      </w:r>
      <w:r>
        <w:rPr>
          <w:rFonts w:ascii="Times New Roman" w:hAnsi="Times New Roman" w:cs="Times New Roman"/>
        </w:rPr>
        <w:t xml:space="preserve"> by Gergely et al. (1995) and Csibra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This finding has since been extended in important ways. For example, it is now known that infants’ expectation for efficient actions applies not only to people (e.g., Phillips &amp; Wellman, 2005; Sodian et al., 2004; Woodward &amp; Sommerville, 2000) and animals (e.g., Schwier et al., 2006) but also to geometric shapes (Csibra et al., 2003; Gergely et al., 1995) and inanimate objects such as robots (Kamewari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Spelke,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Spelke,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bounded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Liu et al. (2015) argue that infants</w:t>
      </w:r>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Spelke,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—the 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 xml:space="preserve">Yet, </w:t>
      </w:r>
      <w:r w:rsidR="00FB5018">
        <w:rPr>
          <w:rFonts w:ascii="Times New Roman" w:hAnsi="Times New Roman" w:cs="Times New Roman"/>
        </w:rPr>
        <w:lastRenderedPageBreak/>
        <w:t>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r w:rsidR="00CC1146">
        <w:rPr>
          <w:rFonts w:ascii="Times New Roman" w:hAnsi="Times New Roman" w:cs="Times New Roman"/>
        </w:rPr>
        <w:t>present from birth or shortly thereafter</w:t>
      </w:r>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studies that employ the VoE paradigm</w:t>
      </w:r>
    </w:p>
    <w:p w14:paraId="0CC7FD1B" w14:textId="24B9B060"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Quinn &amp; Eimas, 1997; Rakison &amp; Lupyan,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in VoE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 xml:space="preserve">be </w:t>
      </w:r>
      <w:r w:rsidR="00647216">
        <w:rPr>
          <w:rFonts w:ascii="Times New Roman" w:hAnsi="Times New Roman" w:cs="Times New Roman"/>
        </w:rPr>
        <w:lastRenderedPageBreak/>
        <w:t>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the stage was then removed for several seconds, after which the actor returned and reached into </w:t>
      </w:r>
      <w:r w:rsidR="00EE5680">
        <w:rPr>
          <w:rFonts w:ascii="Times New Roman" w:hAnsi="Times New Roman" w:cs="Times New Roman"/>
        </w:rPr>
        <w:lastRenderedPageBreak/>
        <w:t>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w:t>
      </w:r>
      <w:r w:rsidR="000F1A90">
        <w:rPr>
          <w:rFonts w:ascii="Times New Roman" w:hAnsi="Times New Roman" w:cs="Times New Roman"/>
        </w:rPr>
        <w:lastRenderedPageBreak/>
        <w:t>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(e.g., Powell &amp; 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w:t>
      </w:r>
      <w:r w:rsidR="009B6780">
        <w:rPr>
          <w:rFonts w:ascii="Times New Roman" w:hAnsi="Times New Roman" w:cs="Times New Roman"/>
        </w:rPr>
        <w:lastRenderedPageBreak/>
        <w:t>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VoE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 xml:space="preserve">from the same perspective remain relatively </w:t>
      </w:r>
      <w:r>
        <w:rPr>
          <w:rFonts w:ascii="Times New Roman" w:hAnsi="Times New Roman" w:cs="Times New Roman"/>
        </w:rPr>
        <w:lastRenderedPageBreak/>
        <w:t>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r w:rsidR="00CF1F7C">
        <w:rPr>
          <w:rFonts w:ascii="Times New Roman" w:hAnsi="Times New Roman" w:cs="Times New Roman"/>
        </w:rPr>
        <w:t xml:space="preserve">Overwalle’s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Overwalle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looking behaviors in Gergely et al. (2010). The model itself—which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xml:space="preserve">. This event was implemented by turning on the agent unit (i.e., setting </w:t>
      </w:r>
      <w:r w:rsidR="002630C8">
        <w:rPr>
          <w:rFonts w:ascii="Times New Roman" w:hAnsi="Times New Roman" w:cs="Times New Roman"/>
        </w:rPr>
        <w:lastRenderedPageBreak/>
        <w:t>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Overwalle’s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the Experimental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the Control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Overwalle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These results mirror infants’ looking performance in Gergely et al. (1995). The fact that the model’s performance mirrored infants’ suggests that Overwalle’s account is sufficient to explain how infants process efficient and inefficient actions</w:t>
      </w:r>
      <w:r w:rsidR="0017005B">
        <w:rPr>
          <w:rFonts w:ascii="Times New Roman" w:hAnsi="Times New Roman" w:cs="Times New Roman"/>
        </w:rPr>
        <w:t xml:space="preserve">. </w:t>
      </w:r>
    </w:p>
    <w:p w14:paraId="1C0B2AC2" w14:textId="2C5AF6A4"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Overwalle’s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One reason is that Overwalle’s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the habituation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 xml:space="preserve">a </w:t>
      </w:r>
      <w:r w:rsidR="00DC44EA">
        <w:rPr>
          <w:rFonts w:ascii="Times New Roman" w:eastAsia="Times New Roman" w:hAnsi="Times New Roman" w:cs="Times New Roman"/>
        </w:rPr>
        <w:lastRenderedPageBreak/>
        <w:t>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Overwalle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Overwalle</w:t>
      </w:r>
      <w:r w:rsidR="004B1270">
        <w:rPr>
          <w:rFonts w:ascii="Times New Roman" w:eastAsia="Times New Roman" w:hAnsi="Times New Roman" w:cs="Times New Roman"/>
        </w:rPr>
        <w:t>’s</w:t>
      </w:r>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occluder as it moved to reach the second object. Infants were then shown two test events without the occluder.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r w:rsidR="00B00200">
        <w:rPr>
          <w:rFonts w:ascii="Times New Roman" w:hAnsi="Times New Roman" w:cs="Times New Roman"/>
        </w:rPr>
        <w:t>Csibra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Overwalle’s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Overwalle’s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Overwalle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r w:rsidR="00331E63">
        <w:rPr>
          <w:rFonts w:ascii="Times New Roman" w:eastAsia="Times New Roman" w:hAnsi="Times New Roman" w:cs="Times New Roman"/>
        </w:rPr>
        <w:lastRenderedPageBreak/>
        <w:t>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Overwalle’s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the Control conditions differed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r w:rsidR="00A43A0B">
        <w:rPr>
          <w:rFonts w:ascii="Times New Roman" w:eastAsia="Times New Roman" w:hAnsi="Times New Roman" w:cs="Times New Roman"/>
        </w:rPr>
        <w:t>Overwalle’s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Overwalle’s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Overwalle’s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w:t>
      </w:r>
      <w:r w:rsidRPr="0077319C">
        <w:rPr>
          <w:rFonts w:ascii="Times New Roman" w:eastAsia="Times New Roman" w:hAnsi="Times New Roman" w:cs="Times New Roman"/>
        </w:rPr>
        <w:lastRenderedPageBreak/>
        <w:t>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Overwalle (2010)</w:t>
      </w:r>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(VoE)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w:t>
      </w:r>
      <w:r w:rsidR="00B80B47">
        <w:rPr>
          <w:rFonts w:ascii="Times New Roman" w:hAnsi="Times New Roman" w:cs="Times New Roman"/>
        </w:rPr>
        <w:lastRenderedPageBreak/>
        <w:t>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Csibra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w:t>
      </w:r>
      <w:r>
        <w:rPr>
          <w:rFonts w:ascii="Times New Roman" w:hAnsi="Times New Roman" w:cs="Times New Roman"/>
        </w:rPr>
        <w:lastRenderedPageBreak/>
        <w:t xml:space="preserve">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524642">
        <w:rPr>
          <w:rFonts w:ascii="Times New Roman" w:hAnsi="Times New Roman" w:cs="Times New Roman"/>
        </w:rPr>
        <w:lastRenderedPageBreak/>
        <w:t>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These two factors—</w:t>
      </w:r>
      <w:r w:rsidR="00570519">
        <w:rPr>
          <w:rFonts w:ascii="Times New Roman" w:hAnsi="Times New Roman" w:cs="Times New Roman"/>
        </w:rPr>
        <w:t xml:space="preserve">that is,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experience</w:t>
      </w:r>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t>
      </w:r>
      <w:r w:rsidR="00063AA1">
        <w:rPr>
          <w:rFonts w:ascii="Times New Roman" w:hAnsi="Times New Roman" w:cs="Times New Roman"/>
        </w:rPr>
        <w:lastRenderedPageBreak/>
        <w:t>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Spelke,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lastRenderedPageBreak/>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direct action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w:t>
      </w:r>
      <w:r w:rsidR="005A7984">
        <w:rPr>
          <w:rFonts w:ascii="Times New Roman" w:hAnsi="Times New Roman" w:cs="Times New Roman"/>
        </w:rPr>
        <w:lastRenderedPageBreak/>
        <w:t xml:space="preserve">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1" w:author="Benton, Deon" w:date="2026-05-01T10:10:00Z" w16du:dateUtc="2026-05-01T15:10:00Z">
        <w:r w:rsidR="000D26F7">
          <w:rPr>
            <w:rFonts w:ascii="Times New Roman" w:hAnsi="Times New Roman" w:cs="Times New Roman"/>
          </w:rPr>
          <w:t xml:space="preserve">Given these interpretational issues, </w:t>
        </w:r>
      </w:ins>
      <w:ins w:id="2" w:author="Benton, Deon" w:date="2026-05-01T10:13:00Z" w16du:dateUtc="2026-05-01T15:13:00Z">
        <w:r w:rsidR="00E72C2E">
          <w:rPr>
            <w:rFonts w:ascii="Times New Roman" w:hAnsi="Times New Roman" w:cs="Times New Roman"/>
          </w:rPr>
          <w:t xml:space="preserve">this study will not be discussed further. </w:t>
        </w:r>
      </w:ins>
      <w:ins w:id="3" w:author="Benton, Deon" w:date="2026-05-01T10:10:00Z" w16du:dateUtc="2026-05-01T15:10:00Z">
        <w:r w:rsidR="000D26F7">
          <w:rPr>
            <w:rFonts w:ascii="Times New Roman" w:hAnsi="Times New Roman" w:cs="Times New Roman"/>
          </w:rPr>
          <w:t>It shou</w:t>
        </w:r>
      </w:ins>
      <w:ins w:id="4"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5"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6"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7" w:author="Benton, Deon" w:date="2026-05-01T10:13:00Z" w16du:dateUtc="2026-05-01T15:13:00Z">
        <w:r w:rsidR="00E72C2E">
          <w:rPr>
            <w:rFonts w:ascii="Times New Roman" w:hAnsi="Times New Roman" w:cs="Times New Roman"/>
          </w:rPr>
          <w:t>.</w:t>
        </w:r>
      </w:ins>
      <w:ins w:id="8" w:author="Benton, Deon" w:date="2026-05-01T10:06:00Z" w16du:dateUtc="2026-05-01T15:06:00Z">
        <w:r w:rsidR="00572139">
          <w:rPr>
            <w:rFonts w:ascii="Times New Roman" w:hAnsi="Times New Roman" w:cs="Times New Roman"/>
          </w:rPr>
          <w:t xml:space="preserve"> </w:t>
        </w:r>
      </w:ins>
    </w:p>
    <w:p w14:paraId="3FA53A5B" w14:textId="5C2B7B65" w:rsidR="00623ED3" w:rsidRDefault="00AA5095" w:rsidP="002921F8">
      <w:pPr>
        <w:spacing w:line="480" w:lineRule="auto"/>
        <w:ind w:firstLine="720"/>
        <w:contextualSpacing/>
        <w:rPr>
          <w:ins w:id="9" w:author="Benton, Deon" w:date="2026-05-01T10:34:00Z" w16du:dateUtc="2026-05-01T15:34:00Z"/>
          <w:rFonts w:ascii="Times New Roman" w:hAnsi="Times New Roman" w:cs="Times New Roman"/>
        </w:rPr>
      </w:pPr>
      <w:ins w:id="10" w:author="Benton, Deon" w:date="2026-05-01T10:01:00Z" w16du:dateUtc="2026-05-01T15:01:00Z">
        <w:r>
          <w:rPr>
            <w:rFonts w:ascii="Times New Roman" w:hAnsi="Times New Roman" w:cs="Times New Roman"/>
          </w:rPr>
          <w:t xml:space="preserve">The challenge that </w:t>
        </w:r>
      </w:ins>
      <w:ins w:id="11" w:author="Benton, Deon" w:date="2026-05-01T10:13:00Z" w16du:dateUtc="2026-05-01T15:13:00Z">
        <w:r w:rsidR="00E72C2E">
          <w:rPr>
            <w:rFonts w:ascii="Times New Roman" w:hAnsi="Times New Roman" w:cs="Times New Roman"/>
          </w:rPr>
          <w:t>the findings</w:t>
        </w:r>
      </w:ins>
      <w:ins w:id="12" w:author="Benton, Deon" w:date="2026-05-01T10:01:00Z" w16du:dateUtc="2026-05-01T15:01:00Z">
        <w:r>
          <w:rPr>
            <w:rFonts w:ascii="Times New Roman" w:hAnsi="Times New Roman" w:cs="Times New Roman"/>
          </w:rPr>
          <w:t xml:space="preserve"> by Skerry et al. (2013)</w:t>
        </w:r>
      </w:ins>
      <w:ins w:id="13" w:author="Benton, Deon" w:date="2026-05-01T10:14:00Z" w16du:dateUtc="2026-05-01T15:14:00Z">
        <w:r w:rsidR="00E72C2E">
          <w:rPr>
            <w:rFonts w:ascii="Times New Roman" w:hAnsi="Times New Roman" w:cs="Times New Roman"/>
          </w:rPr>
          <w:t xml:space="preserve"> </w:t>
        </w:r>
      </w:ins>
      <w:ins w:id="14" w:author="Benton, Deon" w:date="2026-05-01T10:01:00Z" w16du:dateUtc="2026-05-01T15:01:00Z">
        <w:r>
          <w:rPr>
            <w:rFonts w:ascii="Times New Roman" w:hAnsi="Times New Roman" w:cs="Times New Roman"/>
          </w:rPr>
          <w:t xml:space="preserve">raise is how to reconcile them with the present notion that infants’ looking behaviors in action understanding studies derive from third-person, real-world action experience. </w:t>
        </w:r>
      </w:ins>
      <w:ins w:id="15"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16" w:author="Benton, Deon" w:date="2026-05-01T10:02:00Z" w16du:dateUtc="2026-05-01T15:02:00Z">
        <w:r>
          <w:rPr>
            <w:rFonts w:ascii="Times New Roman" w:hAnsi="Times New Roman" w:cs="Times New Roman"/>
          </w:rPr>
          <w:t xml:space="preserve"> </w:t>
        </w:r>
      </w:ins>
      <w:ins w:id="17" w:author="Benton, Deon" w:date="2026-05-01T10:18:00Z" w16du:dateUtc="2026-05-01T15:18:00Z">
        <w:r w:rsidR="0034312D" w:rsidRPr="00FD1459">
          <w:rPr>
            <w:rFonts w:ascii="Times New Roman" w:hAnsi="Times New Roman" w:cs="Times New Roman"/>
          </w:rPr>
          <w:t xml:space="preserve">The basic idea is that action experience that is effective—such as when a Velcro-covered ball adheres to Velcro-covered mittens—might temporarily heighten infants’ attention to, and encoding of, </w:t>
        </w:r>
      </w:ins>
      <w:r w:rsidR="00ED2E5A">
        <w:rPr>
          <w:rFonts w:ascii="Times New Roman" w:hAnsi="Times New Roman" w:cs="Times New Roman"/>
        </w:rPr>
        <w:t xml:space="preserve">key </w:t>
      </w:r>
      <w:ins w:id="18"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19"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20" w:author="Benton, Deon" w:date="2026-05-01T11:57:00Z" w16du:dateUtc="2026-05-01T16:57:00Z">
        <w:r w:rsidR="00FF369D">
          <w:rPr>
            <w:rFonts w:ascii="Times New Roman" w:hAnsi="Times New Roman" w:cs="Times New Roman"/>
          </w:rPr>
          <w:t>have largely been</w:t>
        </w:r>
      </w:ins>
      <w:ins w:id="21" w:author="Benton, Deon" w:date="2026-05-01T11:56:00Z" w16du:dateUtc="2026-05-01T16:56:00Z">
        <w:r w:rsidR="00FF369D" w:rsidRPr="00FF369D">
          <w:rPr>
            <w:rFonts w:ascii="Times New Roman" w:hAnsi="Times New Roman" w:cs="Times New Roman"/>
          </w:rPr>
          <w:t xml:space="preserve"> unsuccessful—and the immediate success</w:t>
        </w:r>
      </w:ins>
      <w:ins w:id="22" w:author="Benton, Deon" w:date="2026-05-01T11:57:00Z" w16du:dateUtc="2026-05-01T16:57:00Z">
        <w:r w:rsidR="00E61CDE">
          <w:rPr>
            <w:rFonts w:ascii="Times New Roman" w:hAnsi="Times New Roman" w:cs="Times New Roman"/>
          </w:rPr>
          <w:t xml:space="preserve"> that infants experience when </w:t>
        </w:r>
      </w:ins>
      <w:ins w:id="23" w:author="Benton, Deon" w:date="2026-05-01T11:58:00Z" w16du:dateUtc="2026-05-01T16:58:00Z">
        <w:r w:rsidR="00E61CDE">
          <w:rPr>
            <w:rFonts w:ascii="Times New Roman" w:hAnsi="Times New Roman" w:cs="Times New Roman"/>
          </w:rPr>
          <w:t>infants attempt the very same actions during a</w:t>
        </w:r>
      </w:ins>
      <w:ins w:id="24" w:author="Benton, Deon" w:date="2026-05-01T11:56:00Z" w16du:dateUtc="2026-05-01T16:56:00Z">
        <w:r w:rsidR="00FF369D" w:rsidRPr="00FF369D">
          <w:rPr>
            <w:rFonts w:ascii="Times New Roman" w:hAnsi="Times New Roman" w:cs="Times New Roman"/>
          </w:rPr>
          <w:t xml:space="preserve"> sticky-mittens manipulation. </w:t>
        </w:r>
      </w:ins>
      <w:ins w:id="25" w:author="Benton, Deon" w:date="2026-05-01T11:58:00Z" w16du:dateUtc="2026-05-01T16:58:00Z">
        <w:r w:rsidR="00E61CDE">
          <w:rPr>
            <w:rFonts w:ascii="Times New Roman" w:hAnsi="Times New Roman" w:cs="Times New Roman"/>
          </w:rPr>
          <w:t>As it relates to Skerry et al. (2013),</w:t>
        </w:r>
      </w:ins>
      <w:ins w:id="26" w:author="Benton, Deon" w:date="2026-05-01T11:51:00Z" w16du:dateUtc="2026-05-01T16:51:00Z">
        <w:r w:rsidR="00435732">
          <w:rPr>
            <w:rFonts w:ascii="Times New Roman" w:hAnsi="Times New Roman" w:cs="Times New Roman"/>
          </w:rPr>
          <w:t xml:space="preserve"> i</w:t>
        </w:r>
      </w:ins>
      <w:ins w:id="27" w:author="Benton, Deon" w:date="2026-05-01T11:47:00Z" w16du:dateUtc="2026-05-01T16:47:00Z">
        <w:r w:rsidR="004A69E7">
          <w:rPr>
            <w:rFonts w:ascii="Times New Roman" w:hAnsi="Times New Roman" w:cs="Times New Roman"/>
          </w:rPr>
          <w:t>f</w:t>
        </w:r>
      </w:ins>
      <w:ins w:id="28" w:author="Benton, Deon" w:date="2026-05-01T11:50:00Z" w16du:dateUtc="2026-05-01T16:50:00Z">
        <w:r w:rsidR="004A69E7">
          <w:rPr>
            <w:rFonts w:ascii="Times New Roman" w:hAnsi="Times New Roman" w:cs="Times New Roman"/>
          </w:rPr>
          <w:t xml:space="preserve"> the 3-month-olds tested in </w:t>
        </w:r>
      </w:ins>
      <w:ins w:id="29" w:author="Benton, Deon" w:date="2026-05-01T11:58:00Z" w16du:dateUtc="2026-05-01T16:58:00Z">
        <w:r w:rsidR="00E61CDE">
          <w:rPr>
            <w:rFonts w:ascii="Times New Roman" w:hAnsi="Times New Roman" w:cs="Times New Roman"/>
          </w:rPr>
          <w:t>that study</w:t>
        </w:r>
      </w:ins>
      <w:ins w:id="30" w:author="Benton, Deon" w:date="2026-05-01T11:50:00Z" w16du:dateUtc="2026-05-01T16:50:00Z">
        <w:r w:rsidR="004A69E7">
          <w:rPr>
            <w:rFonts w:ascii="Times New Roman" w:hAnsi="Times New Roman" w:cs="Times New Roman"/>
          </w:rPr>
          <w:t xml:space="preserve"> learned that</w:t>
        </w:r>
      </w:ins>
      <w:ins w:id="31" w:author="Benton, Deon" w:date="2026-05-01T11:47:00Z" w16du:dateUtc="2026-05-01T16:47:00Z">
        <w:r w:rsidR="004A69E7">
          <w:rPr>
            <w:rFonts w:ascii="Times New Roman" w:hAnsi="Times New Roman" w:cs="Times New Roman"/>
          </w:rPr>
          <w:t xml:space="preserve"> </w:t>
        </w:r>
      </w:ins>
      <w:ins w:id="32"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33" w:author="Benton, Deon" w:date="2026-05-01T11:59:00Z" w16du:dateUtc="2026-05-01T16:59:00Z">
        <w:r w:rsidR="00E61CDE">
          <w:rPr>
            <w:rFonts w:ascii="Times New Roman" w:hAnsi="Times New Roman" w:cs="Times New Roman"/>
          </w:rPr>
          <w:t>typically been ineffective</w:t>
        </w:r>
      </w:ins>
      <w:ins w:id="34" w:author="Benton, Deon" w:date="2026-05-01T11:48:00Z" w16du:dateUtc="2026-05-01T16:48:00Z">
        <w:r w:rsidR="004A69E7">
          <w:rPr>
            <w:rFonts w:ascii="Times New Roman" w:hAnsi="Times New Roman" w:cs="Times New Roman"/>
          </w:rPr>
          <w:t>,</w:t>
        </w:r>
      </w:ins>
      <w:ins w:id="35" w:author="Benton, Deon" w:date="2026-05-01T11:59:00Z" w16du:dateUtc="2026-05-01T16:59:00Z">
        <w:r w:rsidR="00E61CDE">
          <w:rPr>
            <w:rFonts w:ascii="Times New Roman" w:hAnsi="Times New Roman" w:cs="Times New Roman"/>
          </w:rPr>
          <w:t xml:space="preserve"> then</w:t>
        </w:r>
      </w:ins>
      <w:ins w:id="36" w:author="Benton, Deon" w:date="2026-05-01T11:48:00Z" w16du:dateUtc="2026-05-01T16:48:00Z">
        <w:r w:rsidR="004A69E7">
          <w:rPr>
            <w:rFonts w:ascii="Times New Roman" w:hAnsi="Times New Roman" w:cs="Times New Roman"/>
          </w:rPr>
          <w:t xml:space="preserve"> the unanticipated success of their reaches</w:t>
        </w:r>
      </w:ins>
      <w:ins w:id="37" w:author="Benton, Deon" w:date="2026-05-01T11:52:00Z" w16du:dateUtc="2026-05-01T16:52:00Z">
        <w:r w:rsidR="00435732">
          <w:rPr>
            <w:rFonts w:ascii="Times New Roman" w:hAnsi="Times New Roman" w:cs="Times New Roman"/>
          </w:rPr>
          <w:t>—as well as the contingent feedback that accompanies them—</w:t>
        </w:r>
      </w:ins>
      <w:ins w:id="38" w:author="Benton, Deon" w:date="2026-05-01T11:48:00Z" w16du:dateUtc="2026-05-01T16:48:00Z">
        <w:r w:rsidR="004A69E7">
          <w:rPr>
            <w:rFonts w:ascii="Times New Roman" w:hAnsi="Times New Roman" w:cs="Times New Roman"/>
          </w:rPr>
          <w:t>during a sticky-mittens experience may be inherently attention-grabbing</w:t>
        </w:r>
      </w:ins>
      <w:ins w:id="39" w:author="Benton, Deon" w:date="2026-05-01T12:26:00Z" w16du:dateUtc="2026-05-01T17:26:00Z">
        <w:r w:rsidR="009358CD">
          <w:rPr>
            <w:rFonts w:ascii="Times New Roman" w:hAnsi="Times New Roman" w:cs="Times New Roman"/>
          </w:rPr>
          <w:t xml:space="preserve"> and attention-heightening</w:t>
        </w:r>
      </w:ins>
      <w:ins w:id="40" w:author="Benton, Deon" w:date="2026-05-01T11:59:00Z" w16du:dateUtc="2026-05-01T16:59:00Z">
        <w:r w:rsidR="00CE106E">
          <w:rPr>
            <w:rFonts w:ascii="Times New Roman" w:hAnsi="Times New Roman" w:cs="Times New Roman"/>
          </w:rPr>
          <w:t xml:space="preserve">. </w:t>
        </w:r>
      </w:ins>
      <w:ins w:id="41" w:author="Benton, Deon" w:date="2026-05-01T11:35:00Z" w16du:dateUtc="2026-05-01T16:35:00Z">
        <w:r w:rsidR="00AF60B8">
          <w:rPr>
            <w:rFonts w:ascii="Times New Roman" w:hAnsi="Times New Roman" w:cs="Times New Roman"/>
          </w:rPr>
          <w:t>In terms of s</w:t>
        </w:r>
      </w:ins>
      <w:r w:rsidR="00510876">
        <w:rPr>
          <w:rFonts w:ascii="Times New Roman" w:hAnsi="Times New Roman" w:cs="Times New Roman"/>
        </w:rPr>
        <w:t xml:space="preserve">upport for </w:t>
      </w:r>
      <w:ins w:id="42"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w:t>
        </w:r>
        <w:r w:rsidR="00C3263E">
          <w:rPr>
            <w:rFonts w:ascii="Times New Roman" w:hAnsi="Times New Roman" w:cs="Times New Roman"/>
          </w:rPr>
          <w:lastRenderedPageBreak/>
          <w:t>sticky-mittens experience may heighten infants</w:t>
        </w:r>
      </w:ins>
      <w:ins w:id="43" w:author="Benton, Deon" w:date="2026-05-01T10:26:00Z" w16du:dateUtc="2026-05-01T15:26:00Z">
        <w:r w:rsidR="009C3982">
          <w:rPr>
            <w:rFonts w:ascii="Times New Roman" w:hAnsi="Times New Roman" w:cs="Times New Roman"/>
          </w:rPr>
          <w:t>’</w:t>
        </w:r>
      </w:ins>
      <w:ins w:id="44" w:author="Benton, Deon" w:date="2026-05-01T10:22:00Z" w16du:dateUtc="2026-05-01T15:22:00Z">
        <w:r w:rsidR="00C3263E">
          <w:rPr>
            <w:rFonts w:ascii="Times New Roman" w:hAnsi="Times New Roman" w:cs="Times New Roman"/>
          </w:rPr>
          <w:t xml:space="preserve"> attention </w:t>
        </w:r>
      </w:ins>
      <w:ins w:id="45" w:author="Benton, Deon" w:date="2026-05-01T11:37:00Z" w16du:dateUtc="2026-05-01T16:37:00Z">
        <w:r w:rsidR="008B5039">
          <w:rPr>
            <w:rFonts w:ascii="Times New Roman" w:hAnsi="Times New Roman" w:cs="Times New Roman"/>
          </w:rPr>
          <w:t>to, encoding of, and learning about the</w:t>
        </w:r>
      </w:ins>
      <w:ins w:id="46" w:author="Benton, Deon" w:date="2026-05-01T10:23:00Z" w16du:dateUtc="2026-05-01T15:23:00Z">
        <w:r w:rsidR="00C3263E">
          <w:rPr>
            <w:rFonts w:ascii="Times New Roman" w:hAnsi="Times New Roman" w:cs="Times New Roman"/>
          </w:rPr>
          <w:t xml:space="preserve"> </w:t>
        </w:r>
      </w:ins>
      <w:ins w:id="47" w:author="Benton, Deon" w:date="2026-05-01T10:26:00Z" w16du:dateUtc="2026-05-01T15:26:00Z">
        <w:r w:rsidR="009C3982">
          <w:rPr>
            <w:rFonts w:ascii="Times New Roman" w:hAnsi="Times New Roman" w:cs="Times New Roman"/>
          </w:rPr>
          <w:t xml:space="preserve">surface </w:t>
        </w:r>
      </w:ins>
      <w:ins w:id="48" w:author="Benton, Deon" w:date="2026-05-01T10:23:00Z" w16du:dateUtc="2026-05-01T15:23:00Z">
        <w:r w:rsidR="00C3263E">
          <w:rPr>
            <w:rFonts w:ascii="Times New Roman" w:hAnsi="Times New Roman" w:cs="Times New Roman"/>
          </w:rPr>
          <w:t>features</w:t>
        </w:r>
      </w:ins>
      <w:ins w:id="49" w:author="Benton, Deon" w:date="2026-05-01T11:37:00Z" w16du:dateUtc="2026-05-01T16:37:00Z">
        <w:r w:rsidR="008B5039">
          <w:rPr>
            <w:rFonts w:ascii="Times New Roman" w:hAnsi="Times New Roman" w:cs="Times New Roman"/>
          </w:rPr>
          <w:t xml:space="preserve"> of a task</w:t>
        </w:r>
      </w:ins>
      <w:ins w:id="50" w:author="Benton, Deon" w:date="2026-05-01T11:35:00Z" w16du:dateUtc="2026-05-01T16:35:00Z">
        <w:r w:rsidR="00AF60B8">
          <w:rPr>
            <w:rFonts w:ascii="Times New Roman" w:hAnsi="Times New Roman" w:cs="Times New Roman"/>
          </w:rPr>
          <w:t xml:space="preserve">, Needham et al. </w:t>
        </w:r>
      </w:ins>
      <w:ins w:id="51" w:author="Benton, Deon" w:date="2026-05-01T11:36:00Z" w16du:dateUtc="2026-05-01T16:36:00Z">
        <w:r w:rsidR="00AF60B8">
          <w:rPr>
            <w:rFonts w:ascii="Times New Roman" w:hAnsi="Times New Roman" w:cs="Times New Roman"/>
          </w:rPr>
          <w:t xml:space="preserve">(2002) </w:t>
        </w:r>
      </w:ins>
      <w:del w:id="52" w:author="Benton, Deon" w:date="2026-05-01T10:23:00Z" w16du:dateUtc="2026-05-01T15:23:00Z">
        <w:r w:rsidR="00510876" w:rsidDel="00C3263E">
          <w:rPr>
            <w:rFonts w:ascii="Times New Roman" w:hAnsi="Times New Roman" w:cs="Times New Roman"/>
          </w:rPr>
          <w:delText xml:space="preserve"> </w:delText>
        </w:r>
      </w:del>
      <w:ins w:id="53"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54"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55" w:author="Benton, Deon" w:date="2026-05-01T10:27:00Z" w16du:dateUtc="2026-05-01T15:27:00Z">
        <w:r w:rsidR="00EC4C11">
          <w:rPr>
            <w:rFonts w:ascii="Times New Roman" w:hAnsi="Times New Roman" w:cs="Times New Roman"/>
          </w:rPr>
          <w:t>a</w:t>
        </w:r>
      </w:ins>
      <w:ins w:id="56"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57" w:author="Benton, Deon" w:date="2026-05-01T10:30:00Z" w16du:dateUtc="2026-05-01T15:30:00Z">
        <w:r w:rsidR="003852DA">
          <w:rPr>
            <w:rFonts w:ascii="Times New Roman" w:hAnsi="Times New Roman" w:cs="Times New Roman"/>
          </w:rPr>
          <w:t>object’s</w:t>
        </w:r>
      </w:ins>
      <w:ins w:id="58" w:author="Benton, Deon" w:date="2026-05-01T10:27:00Z" w16du:dateUtc="2026-05-01T15:27:00Z">
        <w:r w:rsidR="00EC4C11">
          <w:rPr>
            <w:rFonts w:ascii="Times New Roman" w:hAnsi="Times New Roman" w:cs="Times New Roman"/>
          </w:rPr>
          <w:t xml:space="preserve"> visible </w:t>
        </w:r>
      </w:ins>
      <w:ins w:id="59" w:author="Benton, Deon" w:date="2026-05-01T10:29:00Z" w16du:dateUtc="2026-05-01T15:29:00Z">
        <w:r w:rsidR="00EC4C11">
          <w:rPr>
            <w:rFonts w:ascii="Times New Roman" w:hAnsi="Times New Roman" w:cs="Times New Roman"/>
          </w:rPr>
          <w:t>features</w:t>
        </w:r>
      </w:ins>
      <w:ins w:id="60" w:author="Benton, Deon" w:date="2026-05-01T10:28:00Z" w16du:dateUtc="2026-05-01T15:28:00Z">
        <w:r w:rsidR="00EC4C11">
          <w:rPr>
            <w:rFonts w:ascii="Times New Roman" w:hAnsi="Times New Roman" w:cs="Times New Roman"/>
          </w:rPr>
          <w:t>. The contention that</w:t>
        </w:r>
      </w:ins>
      <w:ins w:id="61" w:author="Benton, Deon" w:date="2026-05-01T10:31:00Z" w16du:dateUtc="2026-05-01T15:31:00Z">
        <w:r w:rsidR="003852DA">
          <w:rPr>
            <w:rFonts w:ascii="Times New Roman" w:hAnsi="Times New Roman" w:cs="Times New Roman"/>
          </w:rPr>
          <w:t xml:space="preserve"> sticky-mittens experience induces a short-lived attentional</w:t>
        </w:r>
      </w:ins>
      <w:ins w:id="62" w:author="Benton, Deon" w:date="2026-05-01T10:32:00Z" w16du:dateUtc="2026-05-01T15:32:00Z">
        <w:r w:rsidR="00D24343">
          <w:rPr>
            <w:rFonts w:ascii="Times New Roman" w:hAnsi="Times New Roman" w:cs="Times New Roman"/>
          </w:rPr>
          <w:t xml:space="preserve"> boost</w:t>
        </w:r>
      </w:ins>
      <w:ins w:id="63" w:author="Benton, Deon" w:date="2026-05-01T10:28:00Z" w16du:dateUtc="2026-05-01T15:28:00Z">
        <w:r w:rsidR="00EC4C11">
          <w:rPr>
            <w:rFonts w:ascii="Times New Roman" w:hAnsi="Times New Roman" w:cs="Times New Roman"/>
          </w:rPr>
          <w:t xml:space="preserve"> also has empirical support. For example, </w:t>
        </w:r>
      </w:ins>
      <w:ins w:id="64"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65"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66" w:author="Benton, Deon" w:date="2026-05-01T12:32:00Z" w16du:dateUtc="2026-05-01T17:32:00Z">
        <w:r>
          <w:rPr>
            <w:rFonts w:ascii="Times New Roman" w:hAnsi="Times New Roman" w:cs="Times New Roman"/>
          </w:rPr>
          <w:t xml:space="preserve">In addition to attending to the properties of the objects </w:t>
        </w:r>
      </w:ins>
      <w:ins w:id="67" w:author="Benton, Deon" w:date="2026-05-01T12:37:00Z" w16du:dateUtc="2026-05-01T17:37:00Z">
        <w:r w:rsidR="00BA34AC">
          <w:rPr>
            <w:rFonts w:ascii="Times New Roman" w:hAnsi="Times New Roman" w:cs="Times New Roman"/>
          </w:rPr>
          <w:t>during a sticky-mittens experience</w:t>
        </w:r>
      </w:ins>
      <w:ins w:id="68" w:author="Benton, Deon" w:date="2026-05-01T12:32:00Z" w16du:dateUtc="2026-05-01T17:32:00Z">
        <w:r>
          <w:rPr>
            <w:rFonts w:ascii="Times New Roman" w:hAnsi="Times New Roman" w:cs="Times New Roman"/>
          </w:rPr>
          <w:t xml:space="preserve">, </w:t>
        </w:r>
      </w:ins>
      <w:ins w:id="69" w:author="Benton, Deon" w:date="2026-05-01T12:37:00Z" w16du:dateUtc="2026-05-01T17:37:00Z">
        <w:r w:rsidR="00BA34AC">
          <w:rPr>
            <w:rFonts w:ascii="Times New Roman" w:hAnsi="Times New Roman" w:cs="Times New Roman"/>
          </w:rPr>
          <w:t xml:space="preserve">successful reaches may enable </w:t>
        </w:r>
      </w:ins>
      <w:ins w:id="70" w:author="Benton, Deon" w:date="2026-05-01T11:33:00Z" w16du:dateUtc="2026-05-01T16:33:00Z">
        <w:r w:rsidR="00492918">
          <w:rPr>
            <w:rFonts w:ascii="Times New Roman" w:hAnsi="Times New Roman" w:cs="Times New Roman"/>
          </w:rPr>
          <w:t xml:space="preserve">infants </w:t>
        </w:r>
      </w:ins>
      <w:ins w:id="71" w:author="Benton, Deon" w:date="2026-05-01T12:37:00Z" w16du:dateUtc="2026-05-01T17:37:00Z">
        <w:r w:rsidR="00BA34AC">
          <w:rPr>
            <w:rFonts w:ascii="Times New Roman" w:hAnsi="Times New Roman" w:cs="Times New Roman"/>
          </w:rPr>
          <w:t>incidentally to encode</w:t>
        </w:r>
      </w:ins>
      <w:ins w:id="72"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73" w:author="Benton, Deon" w:date="2026-05-01T12:38:00Z" w16du:dateUtc="2026-05-01T17:38:00Z">
        <w:r w:rsidR="00BA34AC">
          <w:rPr>
            <w:rFonts w:ascii="Times New Roman" w:hAnsi="Times New Roman" w:cs="Times New Roman"/>
          </w:rPr>
          <w:t>may</w:t>
        </w:r>
      </w:ins>
      <w:ins w:id="74"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75" w:author="Benton, Deon" w:date="2026-05-01T12:39:00Z" w16du:dateUtc="2026-05-01T17:39:00Z">
        <w:r w:rsidR="000B20EE">
          <w:rPr>
            <w:rFonts w:ascii="Times New Roman" w:hAnsi="Times New Roman" w:cs="Times New Roman"/>
          </w:rPr>
          <w:t xml:space="preserve">) </w:t>
        </w:r>
      </w:ins>
      <w:ins w:id="76" w:author="Benton, Deon" w:date="2026-05-01T13:00:00Z" w16du:dateUtc="2026-05-01T18:00:00Z">
        <w:r w:rsidR="00C92A5E">
          <w:rPr>
            <w:rFonts w:ascii="Times New Roman" w:hAnsi="Times New Roman" w:cs="Times New Roman"/>
          </w:rPr>
          <w:t xml:space="preserve">of their arms </w:t>
        </w:r>
      </w:ins>
      <w:ins w:id="77" w:author="Benton, Deon" w:date="2026-05-01T12:39:00Z" w16du:dateUtc="2026-05-01T17:39:00Z">
        <w:r w:rsidR="000B20EE">
          <w:rPr>
            <w:rFonts w:ascii="Times New Roman" w:hAnsi="Times New Roman" w:cs="Times New Roman"/>
          </w:rPr>
          <w:t>and trajectory</w:t>
        </w:r>
      </w:ins>
      <w:ins w:id="78" w:author="Benton, Deon" w:date="2026-05-01T12:59:00Z" w16du:dateUtc="2026-05-01T17:59:00Z">
        <w:r w:rsidR="00C92A5E">
          <w:rPr>
            <w:rFonts w:ascii="Times New Roman" w:hAnsi="Times New Roman" w:cs="Times New Roman"/>
          </w:rPr>
          <w:t xml:space="preserve"> (i.e., </w:t>
        </w:r>
      </w:ins>
      <w:ins w:id="79" w:author="Benton, Deon" w:date="2026-05-01T13:00:00Z" w16du:dateUtc="2026-05-01T18:00:00Z">
        <w:r w:rsidR="00C92A5E">
          <w:rPr>
            <w:rFonts w:ascii="Times New Roman" w:hAnsi="Times New Roman" w:cs="Times New Roman"/>
          </w:rPr>
          <w:t>the directness</w:t>
        </w:r>
      </w:ins>
      <w:ins w:id="80" w:author="Benton, Deon" w:date="2026-05-01T12:59:00Z" w16du:dateUtc="2026-05-01T17:59:00Z">
        <w:r w:rsidR="00C92A5E">
          <w:rPr>
            <w:rFonts w:ascii="Times New Roman" w:hAnsi="Times New Roman" w:cs="Times New Roman"/>
          </w:rPr>
          <w:t>)</w:t>
        </w:r>
      </w:ins>
      <w:ins w:id="81"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82"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83"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84" w:author="Benton, Deon" w:date="2026-05-01T12:45:00Z" w16du:dateUtc="2026-05-01T17:45:00Z">
        <w:r w:rsidR="002A5F73">
          <w:rPr>
            <w:rFonts w:ascii="Times New Roman" w:hAnsi="Times New Roman" w:cs="Times New Roman"/>
          </w:rPr>
          <w:t xml:space="preserve">Infants may </w:t>
        </w:r>
      </w:ins>
      <w:del w:id="85" w:author="Benton, Deon" w:date="2026-05-01T13:05:00Z" w16du:dateUtc="2026-05-01T18:05:00Z">
        <w:r w:rsidR="00BA34AC" w:rsidRPr="00BE2E9B" w:rsidDel="008A2E25">
          <w:rPr>
            <w:rFonts w:ascii="Times New Roman" w:hAnsi="Times New Roman" w:cs="Times New Roman"/>
          </w:rPr>
          <w:delText xml:space="preserve"> </w:delText>
        </w:r>
      </w:del>
      <w:ins w:id="86" w:author="Benton, Deon" w:date="2026-05-01T12:41:00Z" w16du:dateUtc="2026-05-01T17:41:00Z">
        <w:r w:rsidR="001664C2">
          <w:rPr>
            <w:rFonts w:ascii="Times New Roman" w:hAnsi="Times New Roman" w:cs="Times New Roman"/>
          </w:rPr>
          <w:t xml:space="preserve">notice that each time they </w:t>
        </w:r>
      </w:ins>
      <w:ins w:id="87" w:author="Benton, Deon" w:date="2026-05-01T12:42:00Z" w16du:dateUtc="2026-05-01T17:42:00Z">
        <w:r w:rsidR="001664C2">
          <w:rPr>
            <w:rFonts w:ascii="Times New Roman" w:hAnsi="Times New Roman" w:cs="Times New Roman"/>
          </w:rPr>
          <w:t>contact and attempt to retrieve an object, their arms are extended</w:t>
        </w:r>
      </w:ins>
      <w:ins w:id="88" w:author="Benton, Deon" w:date="2026-05-01T12:46:00Z" w16du:dateUtc="2026-05-01T17:46:00Z">
        <w:r w:rsidR="00C41ED8">
          <w:rPr>
            <w:rFonts w:ascii="Times New Roman" w:hAnsi="Times New Roman" w:cs="Times New Roman"/>
          </w:rPr>
          <w:t xml:space="preserve"> </w:t>
        </w:r>
      </w:ins>
      <w:ins w:id="89" w:author="Benton, Deon" w:date="2026-05-01T12:49:00Z" w16du:dateUtc="2026-05-01T17:49:00Z">
        <w:r w:rsidR="001B02CA">
          <w:rPr>
            <w:rFonts w:ascii="Times New Roman" w:hAnsi="Times New Roman" w:cs="Times New Roman"/>
          </w:rPr>
          <w:t>forward from the body</w:t>
        </w:r>
      </w:ins>
      <w:ins w:id="90" w:author="Benton, Deon" w:date="2026-05-01T12:50:00Z" w16du:dateUtc="2026-05-01T17:50:00Z">
        <w:r w:rsidR="008E07C3">
          <w:rPr>
            <w:rFonts w:ascii="Times New Roman" w:hAnsi="Times New Roman" w:cs="Times New Roman"/>
          </w:rPr>
          <w:t xml:space="preserve"> in a relatively straight configuration</w:t>
        </w:r>
      </w:ins>
      <w:ins w:id="91" w:author="Benton, Deon" w:date="2026-05-01T12:49:00Z" w16du:dateUtc="2026-05-01T17:49:00Z">
        <w:r w:rsidR="001B02CA">
          <w:rPr>
            <w:rFonts w:ascii="Times New Roman" w:hAnsi="Times New Roman" w:cs="Times New Roman"/>
          </w:rPr>
          <w:t xml:space="preserve"> and follow</w:t>
        </w:r>
      </w:ins>
      <w:ins w:id="92" w:author="Benton, Deon" w:date="2026-05-01T12:46:00Z" w16du:dateUtc="2026-05-01T17:46:00Z">
        <w:r w:rsidR="00C41ED8">
          <w:rPr>
            <w:rFonts w:ascii="Times New Roman" w:hAnsi="Times New Roman" w:cs="Times New Roman"/>
          </w:rPr>
          <w:t xml:space="preserve"> </w:t>
        </w:r>
      </w:ins>
      <w:ins w:id="93" w:author="Benton, Deon" w:date="2026-05-01T12:49:00Z" w16du:dateUtc="2026-05-01T17:49:00Z">
        <w:r w:rsidR="001B02CA">
          <w:rPr>
            <w:rFonts w:ascii="Times New Roman" w:hAnsi="Times New Roman" w:cs="Times New Roman"/>
          </w:rPr>
          <w:t xml:space="preserve">a </w:t>
        </w:r>
      </w:ins>
      <w:ins w:id="94"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95"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96" w:author="Benton, Deon" w:date="2026-05-01T12:50:00Z" w16du:dateUtc="2026-05-01T17:50:00Z">
        <w:r w:rsidR="008E07C3">
          <w:rPr>
            <w:rFonts w:ascii="Times New Roman" w:hAnsi="Times New Roman" w:cs="Times New Roman"/>
          </w:rPr>
          <w:t>An illustr</w:t>
        </w:r>
      </w:ins>
      <w:ins w:id="97" w:author="Benton, Deon" w:date="2026-05-01T12:51:00Z" w16du:dateUtc="2026-05-01T17:51:00Z">
        <w:r w:rsidR="008E07C3">
          <w:rPr>
            <w:rFonts w:ascii="Times New Roman" w:hAnsi="Times New Roman" w:cs="Times New Roman"/>
          </w:rPr>
          <w:t xml:space="preserve">ative example of this </w:t>
        </w:r>
      </w:ins>
      <w:ins w:id="98" w:author="Benton, Deon" w:date="2026-05-01T12:53:00Z" w16du:dateUtc="2026-05-01T17:53:00Z">
        <w:r w:rsidR="00686D71">
          <w:rPr>
            <w:rFonts w:ascii="Times New Roman" w:hAnsi="Times New Roman" w:cs="Times New Roman"/>
          </w:rPr>
          <w:t>is</w:t>
        </w:r>
      </w:ins>
      <w:ins w:id="99"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100" w:author="Benton, Deon" w:date="2026-05-01T12:54:00Z" w16du:dateUtc="2026-05-01T17:54:00Z">
        <w:r w:rsidR="00686D71">
          <w:rPr>
            <w:rFonts w:ascii="Times New Roman" w:hAnsi="Times New Roman" w:cs="Times New Roman"/>
          </w:rPr>
          <w:t xml:space="preserve">a </w:t>
        </w:r>
      </w:ins>
      <w:ins w:id="101" w:author="Benton, Deon" w:date="2026-05-01T12:55:00Z" w16du:dateUtc="2026-05-01T17:55:00Z">
        <w:r w:rsidR="0039487E">
          <w:rPr>
            <w:rFonts w:ascii="Times New Roman" w:hAnsi="Times New Roman" w:cs="Times New Roman"/>
          </w:rPr>
          <w:t>highchair</w:t>
        </w:r>
      </w:ins>
      <w:ins w:id="102" w:author="Benton, Deon" w:date="2026-05-01T12:54:00Z" w16du:dateUtc="2026-05-01T17:54:00Z">
        <w:r w:rsidR="0039487E">
          <w:rPr>
            <w:rFonts w:ascii="Times New Roman" w:hAnsi="Times New Roman" w:cs="Times New Roman"/>
          </w:rPr>
          <w:t xml:space="preserve"> in anticipation of a snack</w:t>
        </w:r>
      </w:ins>
      <w:ins w:id="103" w:author="Benton, Deon" w:date="2026-05-01T13:06:00Z" w16du:dateUtc="2026-05-01T18:06:00Z">
        <w:r w:rsidR="008A2E25">
          <w:rPr>
            <w:rFonts w:ascii="Times New Roman" w:hAnsi="Times New Roman" w:cs="Times New Roman"/>
          </w:rPr>
          <w:t>. In such moments, the</w:t>
        </w:r>
      </w:ins>
      <w:ins w:id="104" w:author="Benton, Deon" w:date="2026-05-01T12:57:00Z" w16du:dateUtc="2026-05-01T17:57:00Z">
        <w:r w:rsidR="000A7280">
          <w:rPr>
            <w:rFonts w:ascii="Times New Roman" w:hAnsi="Times New Roman" w:cs="Times New Roman"/>
          </w:rPr>
          <w:t xml:space="preserve"> arms are relatively st</w:t>
        </w:r>
      </w:ins>
      <w:ins w:id="105" w:author="Benton, Deon" w:date="2026-05-01T12:58:00Z" w16du:dateUtc="2026-05-01T17:58:00Z">
        <w:r w:rsidR="000A7280">
          <w:rPr>
            <w:rFonts w:ascii="Times New Roman" w:hAnsi="Times New Roman" w:cs="Times New Roman"/>
          </w:rPr>
          <w:t>raight</w:t>
        </w:r>
      </w:ins>
      <w:ins w:id="106" w:author="Benton, Deon" w:date="2026-05-01T13:06:00Z" w16du:dateUtc="2026-05-01T18:06:00Z">
        <w:r w:rsidR="008A2E25">
          <w:rPr>
            <w:rFonts w:ascii="Times New Roman" w:hAnsi="Times New Roman" w:cs="Times New Roman"/>
          </w:rPr>
          <w:t xml:space="preserve">, </w:t>
        </w:r>
      </w:ins>
      <w:ins w:id="107"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108"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109"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110"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111"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112" w:author="Benton, Deon" w:date="2026-05-01T13:01:00Z" w16du:dateUtc="2026-05-01T18:01:00Z">
        <w:r w:rsidR="0081612A">
          <w:rPr>
            <w:rFonts w:ascii="Times New Roman" w:hAnsi="Times New Roman" w:cs="Times New Roman"/>
          </w:rPr>
          <w:t xml:space="preserve"> or the trajectory of </w:t>
        </w:r>
      </w:ins>
      <w:ins w:id="113" w:author="Benton, Deon" w:date="2026-05-01T13:08:00Z" w16du:dateUtc="2026-05-01T18:08:00Z">
        <w:r w:rsidR="00361582">
          <w:rPr>
            <w:rFonts w:ascii="Times New Roman" w:hAnsi="Times New Roman" w:cs="Times New Roman"/>
          </w:rPr>
          <w:t>a reach is not perfectly linear</w:t>
        </w:r>
      </w:ins>
      <w:ins w:id="114" w:author="Benton, Deon" w:date="2026-05-01T13:09:00Z" w16du:dateUtc="2026-05-01T18:09:00Z">
        <w:r w:rsidR="00361582">
          <w:rPr>
            <w:rFonts w:ascii="Times New Roman" w:hAnsi="Times New Roman" w:cs="Times New Roman"/>
          </w:rPr>
          <w:t>,</w:t>
        </w:r>
      </w:ins>
      <w:ins w:id="115" w:author="Benton, Deon" w:date="2026-05-01T13:02:00Z" w16du:dateUtc="2026-05-01T18:02:00Z">
        <w:r w:rsidR="0081612A">
          <w:rPr>
            <w:rFonts w:ascii="Times New Roman" w:hAnsi="Times New Roman" w:cs="Times New Roman"/>
          </w:rPr>
          <w:t xml:space="preserve"> </w:t>
        </w:r>
      </w:ins>
      <w:ins w:id="116"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A 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w:t>
      </w:r>
      <w:ins w:id="117"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118" w:author="Benton, Deon" w:date="2026-05-01T13:10:00Z" w16du:dateUtc="2026-05-01T18:10:00Z">
        <w:r w:rsidR="00300630">
          <w:rPr>
            <w:rFonts w:ascii="Times New Roman" w:hAnsi="Times New Roman" w:cs="Times New Roman"/>
          </w:rPr>
          <w:t>If</w:t>
        </w:r>
      </w:ins>
      <w:ins w:id="119"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120"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121"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122"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123" w:author="Benton, Deon" w:date="2026-05-01T13:12:00Z" w16du:dateUtc="2026-05-01T18:12:00Z">
        <w:r w:rsidR="004645FE" w:rsidDel="000F1D20">
          <w:rPr>
            <w:rFonts w:ascii="Times New Roman" w:hAnsi="Times New Roman" w:cs="Times New Roman"/>
          </w:rPr>
          <w:delText xml:space="preserve">this </w:delText>
        </w:r>
      </w:del>
      <w:ins w:id="124"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125" w:author="Benton, Deon" w:date="2026-05-01T13:12:00Z" w16du:dateUtc="2026-05-01T18:12:00Z">
        <w:r w:rsidR="000F1D20">
          <w:rPr>
            <w:rFonts w:ascii="Times New Roman" w:hAnsi="Times New Roman" w:cs="Times New Roman"/>
          </w:rPr>
          <w:t>. I</w:t>
        </w:r>
      </w:ins>
      <w:ins w:id="126"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127"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128"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129"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130"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131"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132"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133" w:author="Benton, Deon" w:date="2026-05-01T13:15:00Z" w16du:dateUtc="2026-05-01T18:15:00Z">
        <w:r>
          <w:rPr>
            <w:rFonts w:ascii="Times New Roman" w:hAnsi="Times New Roman" w:cs="Times New Roman"/>
          </w:rPr>
          <w:t>This account—at least as it has been presented thus far—raises an important question</w:t>
        </w:r>
      </w:ins>
      <w:ins w:id="134" w:author="Benton, Deon" w:date="2026-05-01T13:16:00Z" w16du:dateUtc="2026-05-01T18:16:00Z">
        <w:r w:rsidR="00680AC3">
          <w:rPr>
            <w:rFonts w:ascii="Times New Roman" w:hAnsi="Times New Roman" w:cs="Times New Roman"/>
          </w:rPr>
          <w:t>:</w:t>
        </w:r>
      </w:ins>
      <w:ins w:id="135" w:author="Benton, Deon" w:date="2026-05-01T13:15:00Z" w16du:dateUtc="2026-05-01T18:15:00Z">
        <w:r>
          <w:rPr>
            <w:rFonts w:ascii="Times New Roman" w:hAnsi="Times New Roman" w:cs="Times New Roman"/>
          </w:rPr>
          <w:t xml:space="preserve"> </w:t>
        </w:r>
      </w:ins>
      <w:ins w:id="136" w:author="Benton, Deon" w:date="2026-05-01T13:16:00Z" w16du:dateUtc="2026-05-01T18:16:00Z">
        <w:r w:rsidR="00680AC3">
          <w:rPr>
            <w:rFonts w:ascii="Times New Roman" w:hAnsi="Times New Roman" w:cs="Times New Roman"/>
          </w:rPr>
          <w:t xml:space="preserve">How do </w:t>
        </w:r>
      </w:ins>
      <w:ins w:id="137"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ins w:id="138"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139"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140" w:author="Benton, Deon" w:date="2026-05-01T13:15:00Z" w16du:dateUtc="2026-05-01T18:15:00Z">
        <w:r w:rsidR="00680AC3">
          <w:rPr>
            <w:rFonts w:ascii="Times New Roman" w:hAnsi="Times New Roman" w:cs="Times New Roman"/>
          </w:rPr>
          <w:t xml:space="preserve"> </w:t>
        </w:r>
      </w:ins>
      <w:ins w:id="141"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142" w:author="Benton, Deon" w:date="2026-05-01T13:17:00Z" w16du:dateUtc="2026-05-01T18:17:00Z">
        <w:r w:rsidR="00BB1924">
          <w:rPr>
            <w:rFonts w:ascii="Times New Roman" w:hAnsi="Times New Roman" w:cs="Times New Roman"/>
          </w:rPr>
          <w:t xml:space="preserve"> a mapping seems necessary for</w:t>
        </w:r>
      </w:ins>
      <w:ins w:id="143" w:author="Benton, Deon" w:date="2026-05-01T13:18:00Z" w16du:dateUtc="2026-05-01T18:18:00Z">
        <w:r w:rsidR="00BB1924">
          <w:rPr>
            <w:rFonts w:ascii="Times New Roman" w:hAnsi="Times New Roman" w:cs="Times New Roman"/>
          </w:rPr>
          <w:t xml:space="preserve"> pre-reaching infants to perceive the efficient test event as familiar.</w:t>
        </w:r>
      </w:ins>
      <w:ins w:id="144"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145" w:author="Benton, Deon" w:date="2026-05-01T13:18:00Z" w16du:dateUtc="2026-05-01T18:18:00Z">
        <w:r w:rsidR="00BB1924">
          <w:rPr>
            <w:rFonts w:ascii="Times New Roman" w:hAnsi="Times New Roman" w:cs="Times New Roman"/>
          </w:rPr>
          <w:t xml:space="preserve">o this apparent conundrum begins with the </w:t>
        </w:r>
      </w:ins>
      <w:ins w:id="146"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147"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148"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is not in place until well after the second year of life (e.g., Amsterdam, 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149"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150" w:author="Benton, Deon" w:date="2026-05-01T13:21:00Z" w16du:dateUtc="2026-05-01T18:21:00Z">
        <w:r w:rsidR="004229FE">
          <w:rPr>
            <w:rFonts w:ascii="Times New Roman" w:hAnsi="Times New Roman" w:cs="Times New Roman"/>
          </w:rPr>
          <w:t xml:space="preserve">It may be the case that </w:t>
        </w:r>
      </w:ins>
      <w:ins w:id="151"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152"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occur largely in </w:t>
      </w:r>
      <w:ins w:id="153"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154" w:author="Benton, Deon" w:date="2026-05-01T13:25:00Z" w16du:dateUtc="2026-05-01T18:25:00Z">
        <w:r w:rsidR="00472971">
          <w:rPr>
            <w:rFonts w:ascii="Times New Roman" w:hAnsi="Times New Roman" w:cs="Times New Roman"/>
          </w:rPr>
          <w:t xml:space="preserve">infants can </w:t>
        </w:r>
      </w:ins>
      <w:ins w:id="155" w:author="Benton, Deon" w:date="2026-05-01T13:34:00Z" w16du:dateUtc="2026-05-01T18:34:00Z">
        <w:r w:rsidR="005E5E72">
          <w:rPr>
            <w:rFonts w:ascii="Times New Roman" w:hAnsi="Times New Roman" w:cs="Times New Roman"/>
          </w:rPr>
          <w:t>see their own actions</w:t>
        </w:r>
      </w:ins>
      <w:ins w:id="156"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157"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w:t>
      </w:r>
      <w:r w:rsidR="001F5E86">
        <w:rPr>
          <w:rFonts w:ascii="Times New Roman" w:hAnsi="Times New Roman" w:cs="Times New Roman"/>
        </w:rPr>
        <w:lastRenderedPageBreak/>
        <w:t xml:space="preserve">This </w:t>
      </w:r>
      <w:ins w:id="158"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159"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160"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161" w:author="Benton, Deon" w:date="2026-05-01T13:26:00Z" w16du:dateUtc="2026-05-01T18:26:00Z">
        <w:r w:rsidR="000F3AD5">
          <w:rPr>
            <w:rFonts w:ascii="Times New Roman" w:hAnsi="Times New Roman" w:cs="Times New Roman"/>
          </w:rPr>
          <w:t xml:space="preserve"> likely var</w:t>
        </w:r>
      </w:ins>
      <w:ins w:id="162" w:author="Benton, Deon" w:date="2026-05-01T13:27:00Z" w16du:dateUtc="2026-05-01T18:27:00Z">
        <w:r w:rsidR="000F3AD5">
          <w:rPr>
            <w:rFonts w:ascii="Times New Roman" w:hAnsi="Times New Roman" w:cs="Times New Roman"/>
          </w:rPr>
          <w:t>y</w:t>
        </w:r>
      </w:ins>
      <w:ins w:id="163"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164" w:author="Benton, Deon" w:date="2026-05-01T13:35:00Z" w16du:dateUtc="2026-05-01T18:35:00Z">
        <w:r w:rsidR="005E5E72">
          <w:rPr>
            <w:rFonts w:ascii="Times New Roman" w:hAnsi="Times New Roman" w:cs="Times New Roman"/>
          </w:rPr>
          <w:t>S</w:t>
        </w:r>
      </w:ins>
      <w:ins w:id="165" w:author="Benton, Deon" w:date="2026-05-01T13:28:00Z" w16du:dateUtc="2026-05-01T18:28:00Z">
        <w:r w:rsidR="00060065">
          <w:rPr>
            <w:rFonts w:ascii="Times New Roman" w:hAnsi="Times New Roman" w:cs="Times New Roman"/>
          </w:rPr>
          <w:t>uch variability need not undermine the present account</w:t>
        </w:r>
      </w:ins>
      <w:ins w:id="166" w:author="Benton, Deon" w:date="2026-05-01T13:35:00Z" w16du:dateUtc="2026-05-01T18:35:00Z">
        <w:r w:rsidR="005E5E72">
          <w:rPr>
            <w:rFonts w:ascii="Times New Roman" w:hAnsi="Times New Roman" w:cs="Times New Roman"/>
          </w:rPr>
          <w:t>, however</w:t>
        </w:r>
      </w:ins>
      <w:ins w:id="167"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168"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169"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170"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171" w:author="Benton, Deon" w:date="2026-05-01T16:22:00Z" w16du:dateUtc="2026-05-01T21:22:00Z">
        <w:r w:rsidR="005B323D">
          <w:rPr>
            <w:rFonts w:ascii="Times New Roman" w:hAnsi="Times New Roman" w:cs="Times New Roman"/>
          </w:rPr>
          <w:t xml:space="preserve">reach </w:t>
        </w:r>
      </w:ins>
      <w:ins w:id="172"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173"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174"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175"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176"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177"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178" w:author="Benton, Deon" w:date="2026-05-01T16:23:00Z" w16du:dateUtc="2026-05-01T21:23:00Z">
        <w:r w:rsidR="00745DE1">
          <w:rPr>
            <w:rFonts w:ascii="Times New Roman" w:hAnsi="Times New Roman" w:cs="Times New Roman"/>
          </w:rPr>
          <w:t xml:space="preserve">Fortunately, </w:t>
        </w:r>
      </w:ins>
      <w:ins w:id="179" w:author="Benton, Deon" w:date="2026-05-01T16:25:00Z" w16du:dateUtc="2026-05-01T21:25:00Z">
        <w:r w:rsidR="00F9599E">
          <w:rPr>
            <w:rFonts w:ascii="Times New Roman" w:hAnsi="Times New Roman" w:cs="Times New Roman"/>
          </w:rPr>
          <w:t>it is now known</w:t>
        </w:r>
      </w:ins>
      <w:ins w:id="180"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181"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182" w:author="Benton, Deon" w:date="2026-05-01T16:23:00Z" w16du:dateUtc="2026-05-01T21:23:00Z">
        <w:r w:rsidR="00745DE1">
          <w:rPr>
            <w:rFonts w:ascii="Times New Roman" w:hAnsi="Times New Roman" w:cs="Times New Roman"/>
          </w:rPr>
          <w:t>comes online some</w:t>
        </w:r>
      </w:ins>
      <w:ins w:id="183"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(e.g., Bomba &amp; Siqueland, 1983</w:t>
      </w:r>
      <w:r w:rsidR="007E006F">
        <w:rPr>
          <w:rFonts w:ascii="Times New Roman" w:hAnsi="Times New Roman" w:cs="Times New Roman"/>
        </w:rPr>
        <w:t>;</w:t>
      </w:r>
      <w:ins w:id="184" w:author="Benton, Deon" w:date="2026-05-01T16:24:00Z" w16du:dateUtc="2026-05-01T21:24:00Z">
        <w:r w:rsidR="00745DE1">
          <w:rPr>
            <w:rFonts w:ascii="Times New Roman" w:hAnsi="Times New Roman" w:cs="Times New Roman"/>
          </w:rPr>
          <w:t xml:space="preserve"> </w:t>
        </w:r>
      </w:ins>
      <w:r w:rsidR="003102E1">
        <w:rPr>
          <w:rFonts w:ascii="Times New Roman" w:hAnsi="Times New Roman" w:cs="Times New Roman"/>
        </w:rPr>
        <w:t xml:space="preserve">Sucevic et al., 2020; </w:t>
      </w:r>
      <w:r w:rsidR="00D1642B">
        <w:rPr>
          <w:rFonts w:ascii="Times New Roman" w:hAnsi="Times New Roman" w:cs="Times New Roman"/>
        </w:rPr>
        <w:t>Younger, 1985</w:t>
      </w:r>
      <w:r w:rsidR="005B4DA8">
        <w:rPr>
          <w:rFonts w:ascii="Times New Roman" w:hAnsi="Times New Roman" w:cs="Times New Roman"/>
        </w:rPr>
        <w:t>)</w:t>
      </w:r>
      <w:ins w:id="185" w:author="Benton, Deon" w:date="2026-05-01T13:16:00Z" w16du:dateUtc="2026-05-01T18:16:00Z">
        <w:r w:rsidR="00680AC3">
          <w:rPr>
            <w:rFonts w:ascii="Times New Roman" w:hAnsi="Times New Roman" w:cs="Times New Roman"/>
          </w:rPr>
          <w:t>.</w:t>
        </w:r>
      </w:ins>
    </w:p>
    <w:p w14:paraId="2852AB09" w14:textId="22621E40" w:rsidR="00D16B47" w:rsidRDefault="003110EA" w:rsidP="00AF5451">
      <w:pPr>
        <w:spacing w:line="480" w:lineRule="auto"/>
        <w:ind w:firstLine="720"/>
        <w:contextualSpacing/>
        <w:rPr>
          <w:rFonts w:ascii="Times New Roman" w:hAnsi="Times New Roman" w:cs="Times New Roman"/>
        </w:rPr>
      </w:pPr>
      <w:ins w:id="186"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187"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188"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189" w:author="Benton, Deon" w:date="2026-05-01T13:37:00Z" w16du:dateUtc="2026-05-01T18:37:00Z">
        <w:r w:rsidR="00BC5E9D">
          <w:rPr>
            <w:rFonts w:ascii="Times New Roman" w:hAnsi="Times New Roman" w:cs="Times New Roman"/>
          </w:rPr>
          <w:t>perceptual appearance or “lo</w:t>
        </w:r>
      </w:ins>
      <w:ins w:id="190"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191"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192" w:author="Benton, Deon" w:date="2026-05-01T13:39:00Z" w16du:dateUtc="2026-05-01T18:39:00Z">
        <w:r w:rsidR="00CD166A">
          <w:rPr>
            <w:rFonts w:ascii="Times New Roman" w:hAnsi="Times New Roman" w:cs="Times New Roman"/>
          </w:rPr>
          <w:t xml:space="preserve">observing </w:t>
        </w:r>
      </w:ins>
      <w:ins w:id="193"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194" w:author="Benton, Deon" w:date="2026-05-01T13:39:00Z" w16du:dateUtc="2026-05-01T18:39:00Z">
        <w:r w:rsidR="00CD166A">
          <w:rPr>
            <w:rFonts w:ascii="Times New Roman" w:hAnsi="Times New Roman" w:cs="Times New Roman"/>
          </w:rPr>
          <w:t xml:space="preserve"> </w:t>
        </w:r>
      </w:ins>
      <w:del w:id="195" w:author="Benton, Deon" w:date="2026-05-01T13:39:00Z" w16du:dateUtc="2026-05-01T18:39:00Z">
        <w:r w:rsidR="005F2777" w:rsidDel="00CD166A">
          <w:rPr>
            <w:rFonts w:ascii="Times New Roman" w:hAnsi="Times New Roman" w:cs="Times New Roman"/>
          </w:rPr>
          <w:delText xml:space="preserve"> </w:delText>
        </w:r>
      </w:del>
      <w:ins w:id="196" w:author="Benton, Deon" w:date="2026-05-01T13:38:00Z" w16du:dateUtc="2026-05-01T18:38:00Z">
        <w:r w:rsidR="00CD166A">
          <w:rPr>
            <w:rFonts w:ascii="Times New Roman" w:hAnsi="Times New Roman" w:cs="Times New Roman"/>
          </w:rPr>
          <w:t xml:space="preserve">pre-reaching </w:t>
        </w:r>
      </w:ins>
      <w:ins w:id="197" w:author="Benton, Deon" w:date="2026-05-01T13:39:00Z" w16du:dateUtc="2026-05-01T18:39:00Z">
        <w:r w:rsidR="00CD166A">
          <w:rPr>
            <w:rFonts w:ascii="Times New Roman" w:hAnsi="Times New Roman" w:cs="Times New Roman"/>
          </w:rPr>
          <w:t>infants</w:t>
        </w:r>
      </w:ins>
      <w:ins w:id="198" w:author="Benton, Deon" w:date="2026-05-01T13:38:00Z" w16du:dateUtc="2026-05-01T18:38:00Z">
        <w:r w:rsidR="00CD166A">
          <w:rPr>
            <w:rFonts w:ascii="Times New Roman" w:hAnsi="Times New Roman" w:cs="Times New Roman"/>
          </w:rPr>
          <w:t xml:space="preserve"> </w:t>
        </w:r>
      </w:ins>
      <w:ins w:id="199" w:author="Benton, Deon" w:date="2026-05-01T13:40:00Z" w16du:dateUtc="2026-05-01T18:40:00Z">
        <w:r w:rsidR="00CD166A">
          <w:rPr>
            <w:rFonts w:ascii="Times New Roman" w:hAnsi="Times New Roman" w:cs="Times New Roman"/>
          </w:rPr>
          <w:t>do</w:t>
        </w:r>
      </w:ins>
      <w:ins w:id="200" w:author="Benton, Deon" w:date="2026-05-01T13:38:00Z" w16du:dateUtc="2026-05-01T18:38:00Z">
        <w:r w:rsidR="00CD166A">
          <w:rPr>
            <w:rFonts w:ascii="Times New Roman" w:hAnsi="Times New Roman" w:cs="Times New Roman"/>
          </w:rPr>
          <w:t xml:space="preserve"> when viewing</w:t>
        </w:r>
      </w:ins>
      <w:ins w:id="201"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202"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203"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204"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205"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206"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207"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208"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209" w:author="Benton, Deon" w:date="2026-05-01T13:43:00Z" w16du:dateUtc="2026-05-01T18:43:00Z">
        <w:r w:rsidR="00E12DF6">
          <w:rPr>
            <w:rFonts w:ascii="Times New Roman" w:hAnsi="Times New Roman" w:cs="Times New Roman"/>
          </w:rPr>
          <w:t xml:space="preserve">—such that </w:t>
        </w:r>
      </w:ins>
      <w:ins w:id="210" w:author="Benton, Deon" w:date="2026-05-01T13:48:00Z" w16du:dateUtc="2026-05-01T18:48:00Z">
        <w:r w:rsidR="00A0611F">
          <w:rPr>
            <w:rFonts w:ascii="Times New Roman" w:hAnsi="Times New Roman" w:cs="Times New Roman"/>
          </w:rPr>
          <w:t>weaker representations are associated with longer looking</w:t>
        </w:r>
      </w:ins>
      <w:ins w:id="211"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212"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should render the efficient event</w:t>
      </w:r>
      <w:ins w:id="213" w:author="Benton, Deon" w:date="2026-05-01T13:50:00Z" w16du:dateUtc="2026-05-01T18:50:00Z">
        <w:r w:rsidR="004E06C5">
          <w:rPr>
            <w:rFonts w:ascii="Times New Roman" w:hAnsi="Times New Roman" w:cs="Times New Roman"/>
          </w:rPr>
          <w:t xml:space="preserve"> relatively familiar and, therefore,</w:t>
        </w:r>
      </w:ins>
      <w:ins w:id="214"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215" w:author="Benton, Deon" w:date="2026-05-01T16:28:00Z" w16du:dateUtc="2026-05-01T21:28:00Z">
        <w:r w:rsidR="00320CB7">
          <w:rPr>
            <w:rFonts w:ascii="Times New Roman" w:hAnsi="Times New Roman" w:cs="Times New Roman"/>
          </w:rPr>
          <w:t>The downstream effect of this is that infants should spend</w:t>
        </w:r>
      </w:ins>
      <w:ins w:id="216" w:author="Benton, Deon" w:date="2026-05-01T13:45:00Z" w16du:dateUtc="2026-05-01T18:45:00Z">
        <w:r w:rsidR="0089147C">
          <w:rPr>
            <w:rFonts w:ascii="Times New Roman" w:hAnsi="Times New Roman" w:cs="Times New Roman"/>
          </w:rPr>
          <w:t xml:space="preserve"> </w:t>
        </w:r>
      </w:ins>
      <w:ins w:id="217" w:author="Benton, Deon" w:date="2026-05-01T16:28:00Z" w16du:dateUtc="2026-05-01T21:28:00Z">
        <w:r w:rsidR="006535B5">
          <w:rPr>
            <w:rFonts w:ascii="Times New Roman" w:hAnsi="Times New Roman" w:cs="Times New Roman"/>
          </w:rPr>
          <w:t>minimal time</w:t>
        </w:r>
      </w:ins>
      <w:ins w:id="218"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ins w:id="219" w:author="Benton, Deon" w:date="2026-05-01T13:51:00Z" w16du:dateUtc="2026-05-01T18:51:00Z">
        <w:r w:rsidR="00217C7B">
          <w:rPr>
            <w:rFonts w:ascii="Times New Roman" w:hAnsi="Times New Roman" w:cs="Times New Roman"/>
          </w:rPr>
          <w:t xml:space="preserve"> </w:t>
        </w:r>
      </w:ins>
      <w:ins w:id="220" w:author="Benton, Deon" w:date="2026-05-01T13:45:00Z" w16du:dateUtc="2026-05-01T18:45:00Z">
        <w:r w:rsidR="0089147C">
          <w:rPr>
            <w:rFonts w:ascii="Times New Roman" w:hAnsi="Times New Roman" w:cs="Times New Roman"/>
          </w:rPr>
          <w:t>no comparable representation</w:t>
        </w:r>
      </w:ins>
      <w:ins w:id="221" w:author="Benton, Deon" w:date="2026-05-01T16:28:00Z" w16du:dateUtc="2026-05-01T21:28:00Z">
        <w:r w:rsidR="00411887">
          <w:rPr>
            <w:rFonts w:ascii="Times New Roman" w:hAnsi="Times New Roman" w:cs="Times New Roman"/>
          </w:rPr>
          <w:t xml:space="preserve"> presumably</w:t>
        </w:r>
      </w:ins>
      <w:ins w:id="222" w:author="Benton, Deon" w:date="2026-05-01T13:51:00Z" w16du:dateUtc="2026-05-01T18:51:00Z">
        <w:r w:rsidR="00217C7B">
          <w:rPr>
            <w:rFonts w:ascii="Times New Roman" w:hAnsi="Times New Roman" w:cs="Times New Roman"/>
          </w:rPr>
          <w:t xml:space="preserve"> </w:t>
        </w:r>
      </w:ins>
      <w:ins w:id="223" w:author="Benton, Deon" w:date="2026-05-01T13:50:00Z" w16du:dateUtc="2026-05-01T18:50:00Z">
        <w:r w:rsidR="00217C7B">
          <w:rPr>
            <w:rFonts w:ascii="Times New Roman" w:hAnsi="Times New Roman" w:cs="Times New Roman"/>
          </w:rPr>
          <w:t>exists</w:t>
        </w:r>
      </w:ins>
      <w:ins w:id="224" w:author="Benton, Deon" w:date="2026-05-01T13:45:00Z" w16du:dateUtc="2026-05-01T18:45:00Z">
        <w:r w:rsidR="0089147C">
          <w:rPr>
            <w:rFonts w:ascii="Times New Roman" w:hAnsi="Times New Roman" w:cs="Times New Roman"/>
          </w:rPr>
          <w:t xml:space="preserve"> for the arced trajectory depicted in the inefficient test event, this event shoul</w:t>
        </w:r>
      </w:ins>
      <w:ins w:id="225" w:author="Benton, Deon" w:date="2026-05-01T13:46:00Z" w16du:dateUtc="2026-05-01T18:46:00Z">
        <w:r w:rsidR="0089147C">
          <w:rPr>
            <w:rFonts w:ascii="Times New Roman" w:hAnsi="Times New Roman" w:cs="Times New Roman"/>
          </w:rPr>
          <w:t>d elicit long</w:t>
        </w:r>
      </w:ins>
      <w:ins w:id="226" w:author="Benton, Deon" w:date="2026-05-01T13:51:00Z" w16du:dateUtc="2026-05-01T18:51:00Z">
        <w:r w:rsidR="00217C7B">
          <w:rPr>
            <w:rFonts w:ascii="Times New Roman" w:hAnsi="Times New Roman" w:cs="Times New Roman"/>
          </w:rPr>
          <w:t>er looking precisely because a</w:t>
        </w:r>
      </w:ins>
      <w:ins w:id="227"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228" w:author="Benton, Deon" w:date="2026-05-01T13:46:00Z" w16du:dateUtc="2026-05-01T18:46:00Z">
        <w:r w:rsidR="0089147C">
          <w:rPr>
            <w:rFonts w:ascii="Times New Roman" w:hAnsi="Times New Roman" w:cs="Times New Roman"/>
          </w:rPr>
          <w:t xml:space="preserve"> before it too </w:t>
        </w:r>
      </w:ins>
      <w:ins w:id="229" w:author="Benton, Deon" w:date="2026-05-01T16:29:00Z" w16du:dateUtc="2026-05-01T21:29:00Z">
        <w:r w:rsidR="00411887">
          <w:rPr>
            <w:rFonts w:ascii="Times New Roman" w:hAnsi="Times New Roman" w:cs="Times New Roman"/>
          </w:rPr>
          <w:t>becomes</w:t>
        </w:r>
      </w:ins>
      <w:ins w:id="230"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231" w:author="Benton, Deon" w:date="2026-05-01T13:54:00Z" w16du:dateUtc="2026-05-01T18:54:00Z">
        <w:r w:rsidR="00930FEC">
          <w:rPr>
            <w:rFonts w:ascii="Times New Roman" w:hAnsi="Times New Roman" w:cs="Times New Roman"/>
          </w:rPr>
          <w:t xml:space="preserve">In </w:t>
        </w:r>
        <w:r w:rsidR="00930FEC">
          <w:rPr>
            <w:rFonts w:ascii="Times New Roman" w:hAnsi="Times New Roman" w:cs="Times New Roman"/>
          </w:rPr>
          <w:lastRenderedPageBreak/>
          <w:t>sum, pre-reaching infants</w:t>
        </w:r>
      </w:ins>
      <w:ins w:id="232" w:author="Benton, Deon" w:date="2026-05-01T16:29:00Z" w16du:dateUtc="2026-05-01T21:29:00Z">
        <w:r w:rsidR="00411887">
          <w:rPr>
            <w:rFonts w:ascii="Times New Roman" w:hAnsi="Times New Roman" w:cs="Times New Roman"/>
          </w:rPr>
          <w:t>’ looking behaviors</w:t>
        </w:r>
      </w:ins>
      <w:ins w:id="233" w:author="Benton, Deon" w:date="2026-05-01T13:54:00Z" w16du:dateUtc="2026-05-01T18:54:00Z">
        <w:r w:rsidR="00930FEC">
          <w:rPr>
            <w:rFonts w:ascii="Times New Roman" w:hAnsi="Times New Roman" w:cs="Times New Roman"/>
          </w:rPr>
          <w:t xml:space="preserve"> in studies </w:t>
        </w:r>
      </w:ins>
      <w:ins w:id="234" w:author="Benton, Deon" w:date="2026-05-01T16:29:00Z" w16du:dateUtc="2026-05-01T21:29:00Z">
        <w:r w:rsidR="00411887">
          <w:rPr>
            <w:rFonts w:ascii="Times New Roman" w:hAnsi="Times New Roman" w:cs="Times New Roman"/>
          </w:rPr>
          <w:t>like</w:t>
        </w:r>
      </w:ins>
      <w:ins w:id="235" w:author="Benton, Deon" w:date="2026-05-01T13:54:00Z" w16du:dateUtc="2026-05-01T18:54:00Z">
        <w:r w:rsidR="00930FEC">
          <w:rPr>
            <w:rFonts w:ascii="Times New Roman" w:hAnsi="Times New Roman" w:cs="Times New Roman"/>
          </w:rPr>
          <w:t xml:space="preserve"> Skerry et al</w:t>
        </w:r>
      </w:ins>
      <w:ins w:id="236" w:author="Benton, Deon" w:date="2026-05-01T13:55:00Z" w16du:dateUtc="2026-05-01T18:55:00Z">
        <w:r w:rsidR="00930FEC">
          <w:rPr>
            <w:rFonts w:ascii="Times New Roman" w:hAnsi="Times New Roman" w:cs="Times New Roman"/>
          </w:rPr>
          <w:t>. (2013) can be explained in terms of</w:t>
        </w:r>
      </w:ins>
      <w:ins w:id="237"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238" w:author="Benton, Deon" w:date="2026-05-01T16:30:00Z" w16du:dateUtc="2026-05-01T21:30:00Z">
        <w:r w:rsidR="00411887">
          <w:rPr>
            <w:rFonts w:ascii="Times New Roman" w:hAnsi="Times New Roman" w:cs="Times New Roman"/>
          </w:rPr>
          <w:t>es</w:t>
        </w:r>
      </w:ins>
      <w:ins w:id="239"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240" w:author="Benton, Deon" w:date="2026-05-01T16:07:00Z" w16du:dateUtc="2026-05-01T21:07:00Z">
        <w:r w:rsidR="00016DD5">
          <w:rPr>
            <w:rFonts w:ascii="Times New Roman" w:hAnsi="Times New Roman" w:cs="Times New Roman"/>
          </w:rPr>
          <w:t xml:space="preserve">when </w:t>
        </w:r>
      </w:ins>
      <w:ins w:id="241" w:author="Benton, Deon" w:date="2026-05-01T13:56:00Z" w16du:dateUtc="2026-05-01T18:56:00Z">
        <w:r w:rsidR="00120B35">
          <w:rPr>
            <w:rFonts w:ascii="Times New Roman" w:hAnsi="Times New Roman" w:cs="Times New Roman"/>
          </w:rPr>
          <w:t xml:space="preserve">sticky-mittens experience </w:t>
        </w:r>
      </w:ins>
      <w:ins w:id="242" w:author="Benton, Deon" w:date="2026-05-01T16:07:00Z" w16du:dateUtc="2026-05-01T21:07:00Z">
        <w:r w:rsidR="008F1FBD">
          <w:rPr>
            <w:rFonts w:ascii="Times New Roman" w:hAnsi="Times New Roman" w:cs="Times New Roman"/>
          </w:rPr>
          <w:t>heightens infants’</w:t>
        </w:r>
      </w:ins>
      <w:ins w:id="243" w:author="Benton, Deon" w:date="2026-05-01T13:56:00Z" w16du:dateUtc="2026-05-01T18:56:00Z">
        <w:r w:rsidR="00120B35">
          <w:rPr>
            <w:rFonts w:ascii="Times New Roman" w:hAnsi="Times New Roman" w:cs="Times New Roman"/>
          </w:rPr>
          <w:t xml:space="preserve"> attention </w:t>
        </w:r>
      </w:ins>
      <w:ins w:id="244" w:author="Benton, Deon" w:date="2026-05-01T13:57:00Z" w16du:dateUtc="2026-05-01T18:57:00Z">
        <w:r w:rsidR="00120B35">
          <w:rPr>
            <w:rFonts w:ascii="Times New Roman" w:hAnsi="Times New Roman" w:cs="Times New Roman"/>
          </w:rPr>
          <w:t>to</w:t>
        </w:r>
      </w:ins>
      <w:ins w:id="245" w:author="Benton, Deon" w:date="2026-05-01T16:30:00Z" w16du:dateUtc="2026-05-01T21:30:00Z">
        <w:r w:rsidR="00411887">
          <w:rPr>
            <w:rFonts w:ascii="Times New Roman" w:hAnsi="Times New Roman" w:cs="Times New Roman"/>
          </w:rPr>
          <w:t>, and</w:t>
        </w:r>
      </w:ins>
      <w:ins w:id="246" w:author="Benton, Deon" w:date="2026-05-01T13:56:00Z" w16du:dateUtc="2026-05-01T18:56:00Z">
        <w:r w:rsidR="00120B35">
          <w:rPr>
            <w:rFonts w:ascii="Times New Roman" w:hAnsi="Times New Roman" w:cs="Times New Roman"/>
          </w:rPr>
          <w:t xml:space="preserve"> </w:t>
        </w:r>
      </w:ins>
      <w:ins w:id="247" w:author="Benton, Deon" w:date="2026-05-01T16:30:00Z" w16du:dateUtc="2026-05-01T21:30:00Z">
        <w:r w:rsidR="004D3C8A">
          <w:rPr>
            <w:rFonts w:ascii="Times New Roman" w:hAnsi="Times New Roman" w:cs="Times New Roman"/>
          </w:rPr>
          <w:t xml:space="preserve">enhance their </w:t>
        </w:r>
      </w:ins>
      <w:ins w:id="248" w:author="Benton, Deon" w:date="2026-05-01T13:56:00Z" w16du:dateUtc="2026-05-01T18:56:00Z">
        <w:r w:rsidR="00120B35">
          <w:rPr>
            <w:rFonts w:ascii="Times New Roman" w:hAnsi="Times New Roman" w:cs="Times New Roman"/>
          </w:rPr>
          <w:t>encoding of</w:t>
        </w:r>
      </w:ins>
      <w:ins w:id="249" w:author="Benton, Deon" w:date="2026-05-01T16:07:00Z" w16du:dateUtc="2026-05-01T21:07:00Z">
        <w:r w:rsidR="008F1FBD">
          <w:rPr>
            <w:rFonts w:ascii="Times New Roman" w:hAnsi="Times New Roman" w:cs="Times New Roman"/>
          </w:rPr>
          <w:t>,</w:t>
        </w:r>
      </w:ins>
      <w:ins w:id="250" w:author="Benton, Deon" w:date="2026-05-01T13:56:00Z" w16du:dateUtc="2026-05-01T18:56:00Z">
        <w:r w:rsidR="00120B35">
          <w:rPr>
            <w:rFonts w:ascii="Times New Roman" w:hAnsi="Times New Roman" w:cs="Times New Roman"/>
          </w:rPr>
          <w:t xml:space="preserve"> such </w:t>
        </w:r>
      </w:ins>
      <w:ins w:id="251" w:author="Benton, Deon" w:date="2026-05-01T16:08:00Z" w16du:dateUtc="2026-05-01T21:08:00Z">
        <w:r w:rsidR="008F1FBD">
          <w:rPr>
            <w:rFonts w:ascii="Times New Roman" w:hAnsi="Times New Roman" w:cs="Times New Roman"/>
          </w:rPr>
          <w:t>action</w:t>
        </w:r>
      </w:ins>
      <w:ins w:id="252" w:author="Benton, Deon" w:date="2026-05-01T13:56:00Z" w16du:dateUtc="2026-05-01T18:56:00Z">
        <w:r w:rsidR="00120B35">
          <w:rPr>
            <w:rFonts w:ascii="Times New Roman" w:hAnsi="Times New Roman" w:cs="Times New Roman"/>
          </w:rPr>
          <w:t>s</w:t>
        </w:r>
      </w:ins>
      <w:ins w:id="253" w:author="Benton, Deon" w:date="2026-05-01T13:57:00Z" w16du:dateUtc="2026-05-01T18:57:00Z">
        <w:r w:rsidR="000217C9">
          <w:rPr>
            <w:rFonts w:ascii="Times New Roman" w:hAnsi="Times New Roman" w:cs="Times New Roman"/>
          </w:rPr>
          <w:t xml:space="preserve">; abstract notions of efficiency or </w:t>
        </w:r>
      </w:ins>
      <w:ins w:id="254" w:author="Benton, Deon" w:date="2026-05-01T16:08:00Z" w16du:dateUtc="2026-05-01T21:08:00Z">
        <w:r w:rsidR="00A966ED">
          <w:rPr>
            <w:rFonts w:ascii="Times New Roman" w:hAnsi="Times New Roman" w:cs="Times New Roman"/>
          </w:rPr>
          <w:t xml:space="preserve">domain-specific mechanisms that </w:t>
        </w:r>
      </w:ins>
      <w:ins w:id="255" w:author="Benton, Deon" w:date="2026-05-01T16:30:00Z" w16du:dateUtc="2026-05-01T21:30:00Z">
        <w:r w:rsidR="00F00631">
          <w:rPr>
            <w:rFonts w:ascii="Times New Roman" w:hAnsi="Times New Roman" w:cs="Times New Roman"/>
          </w:rPr>
          <w:t>subserve them</w:t>
        </w:r>
      </w:ins>
      <w:ins w:id="256" w:author="Benton, Deon" w:date="2026-05-01T13:57:00Z" w16du:dateUtc="2026-05-01T18:57:00Z">
        <w:r w:rsidR="000217C9">
          <w:rPr>
            <w:rFonts w:ascii="Times New Roman" w:hAnsi="Times New Roman" w:cs="Times New Roman"/>
          </w:rPr>
          <w:t xml:space="preserve"> need not be assumed.</w:t>
        </w:r>
      </w:ins>
    </w:p>
    <w:p w14:paraId="59A5325D" w14:textId="3DB6150A" w:rsidR="00524642" w:rsidRDefault="00AC1B5A" w:rsidP="0096761D">
      <w:pPr>
        <w:spacing w:line="480" w:lineRule="auto"/>
        <w:ind w:firstLine="720"/>
        <w:contextualSpacing/>
        <w:rPr>
          <w:rFonts w:ascii="Times New Roman" w:hAnsi="Times New Roman" w:cs="Times New Roman"/>
        </w:rPr>
      </w:pPr>
      <w:ins w:id="257" w:author="Benton, Deon" w:date="2026-05-01T16:31:00Z" w16du:dateUtc="2026-05-01T21:31:00Z">
        <w:r>
          <w:rPr>
            <w:rFonts w:ascii="Times New Roman" w:hAnsi="Times New Roman" w:cs="Times New Roman"/>
          </w:rPr>
          <w:t>In the remainder of the paper, a series of simulations</w:t>
        </w:r>
      </w:ins>
      <w:ins w:id="258" w:author="Benton, Deon" w:date="2026-05-01T20:39:00Z" w16du:dateUtc="2026-05-02T01:39:00Z">
        <w:r w:rsidR="00BD309B">
          <w:rPr>
            <w:rFonts w:ascii="Times New Roman" w:hAnsi="Times New Roman" w:cs="Times New Roman"/>
          </w:rPr>
          <w:t xml:space="preserve"> are presented that</w:t>
        </w:r>
      </w:ins>
      <w:ins w:id="259" w:author="Benton, Deon" w:date="2026-05-01T16:31:00Z" w16du:dateUtc="2026-05-01T21:31:00Z">
        <w:r>
          <w:rPr>
            <w:rFonts w:ascii="Times New Roman" w:hAnsi="Times New Roman" w:cs="Times New Roman"/>
          </w:rPr>
          <w:t xml:space="preserve"> demonstrat</w:t>
        </w:r>
      </w:ins>
      <w:ins w:id="260" w:author="Benton, Deon" w:date="2026-05-01T20:39:00Z" w16du:dateUtc="2026-05-02T01:39:00Z">
        <w:r w:rsidR="00BD309B">
          <w:rPr>
            <w:rFonts w:ascii="Times New Roman" w:hAnsi="Times New Roman" w:cs="Times New Roman"/>
          </w:rPr>
          <w:t>e</w:t>
        </w:r>
      </w:ins>
      <w:ins w:id="261" w:author="Benton, Deon" w:date="2026-05-01T16:31:00Z" w16du:dateUtc="2026-05-01T21:31:00Z">
        <w:r>
          <w:rPr>
            <w:rFonts w:ascii="Times New Roman" w:hAnsi="Times New Roman" w:cs="Times New Roman"/>
          </w:rPr>
          <w:t xml:space="preserve"> that </w:t>
        </w:r>
      </w:ins>
      <w:ins w:id="262" w:author="Benton, Deon" w:date="2026-05-01T15:59:00Z" w16du:dateUtc="2026-05-01T20:59:00Z">
        <w:r w:rsidR="00617B5C">
          <w:rPr>
            <w:rFonts w:ascii="Times New Roman" w:hAnsi="Times New Roman" w:cs="Times New Roman"/>
          </w:rPr>
          <w:t>th</w:t>
        </w:r>
      </w:ins>
      <w:ins w:id="263" w:author="Benton, Deon" w:date="2026-05-01T20:39:00Z" w16du:dateUtc="2026-05-02T01:39:00Z">
        <w:r w:rsidR="00BD309B">
          <w:rPr>
            <w:rFonts w:ascii="Times New Roman" w:hAnsi="Times New Roman" w:cs="Times New Roman"/>
          </w:rPr>
          <w:t>e present</w:t>
        </w:r>
      </w:ins>
      <w:ins w:id="264" w:author="Benton, Deon" w:date="2026-05-01T15:59:00Z" w16du:dateUtc="2026-05-01T20:59:00Z">
        <w:r w:rsidR="00617B5C">
          <w:rPr>
            <w:rFonts w:ascii="Times New Roman" w:hAnsi="Times New Roman" w:cs="Times New Roman"/>
          </w:rPr>
          <w:t xml:space="preserve"> </w:t>
        </w:r>
      </w:ins>
      <w:ins w:id="265" w:author="Benton, Deon" w:date="2026-05-01T16:00:00Z" w16du:dateUtc="2026-05-01T21:00:00Z">
        <w:r w:rsidR="00617B5C">
          <w:rPr>
            <w:rFonts w:ascii="Times New Roman" w:hAnsi="Times New Roman" w:cs="Times New Roman"/>
          </w:rPr>
          <w:t>mechanistic proposal</w:t>
        </w:r>
      </w:ins>
      <w:ins w:id="266" w:author="Benton, Deon" w:date="2026-05-01T15:59:00Z" w16du:dateUtc="2026-05-01T20:59:00Z">
        <w:r w:rsidR="00617B5C">
          <w:rPr>
            <w:rFonts w:ascii="Times New Roman" w:hAnsi="Times New Roman" w:cs="Times New Roman"/>
          </w:rPr>
          <w:t>—when instantiated in a connectionist computational model—can</w:t>
        </w:r>
      </w:ins>
      <w:ins w:id="267" w:author="Benton, Deon" w:date="2026-05-01T16:00:00Z" w16du:dateUtc="2026-05-01T21:00:00Z">
        <w:r w:rsidR="00617B5C">
          <w:rPr>
            <w:rFonts w:ascii="Times New Roman" w:hAnsi="Times New Roman" w:cs="Times New Roman"/>
          </w:rPr>
          <w:t xml:space="preserve"> account for several major findings in the literature on infant action understanding. Before </w:t>
        </w:r>
      </w:ins>
      <w:ins w:id="268" w:author="Benton, Deon" w:date="2026-05-01T16:10:00Z" w16du:dateUtc="2026-05-01T21:10:00Z">
        <w:r w:rsidR="002B6388">
          <w:rPr>
            <w:rFonts w:ascii="Times New Roman" w:hAnsi="Times New Roman" w:cs="Times New Roman"/>
          </w:rPr>
          <w:t>turning to these simulations</w:t>
        </w:r>
      </w:ins>
      <w:ins w:id="269" w:author="Benton, Deon" w:date="2026-05-01T16:02:00Z" w16du:dateUtc="2026-05-01T21:02:00Z">
        <w:r w:rsidR="00D7476B">
          <w:rPr>
            <w:rFonts w:ascii="Times New Roman" w:hAnsi="Times New Roman" w:cs="Times New Roman"/>
          </w:rPr>
          <w:t>,</w:t>
        </w:r>
      </w:ins>
      <w:ins w:id="270" w:author="Benton, Deon" w:date="2026-05-01T16:01:00Z" w16du:dateUtc="2026-05-01T21:01:00Z">
        <w:r w:rsidR="00D7476B">
          <w:rPr>
            <w:rFonts w:ascii="Times New Roman" w:hAnsi="Times New Roman" w:cs="Times New Roman"/>
          </w:rPr>
          <w:t xml:space="preserve"> </w:t>
        </w:r>
      </w:ins>
      <w:ins w:id="271" w:author="Benton, Deon" w:date="2026-05-01T16:32:00Z" w16du:dateUtc="2026-05-01T21:32:00Z">
        <w:r w:rsidR="003148AF">
          <w:rPr>
            <w:rFonts w:ascii="Times New Roman" w:hAnsi="Times New Roman" w:cs="Times New Roman"/>
          </w:rPr>
          <w:t xml:space="preserve">however, </w:t>
        </w:r>
      </w:ins>
      <w:ins w:id="272" w:author="Benton, Deon" w:date="2026-05-01T16:01:00Z" w16du:dateUtc="2026-05-01T21:01:00Z">
        <w:r w:rsidR="00D7476B">
          <w:rPr>
            <w:rFonts w:ascii="Times New Roman" w:hAnsi="Times New Roman" w:cs="Times New Roman"/>
          </w:rPr>
          <w:t xml:space="preserve">two </w:t>
        </w:r>
      </w:ins>
      <w:ins w:id="273" w:author="Benton, Deon" w:date="2026-05-01T16:32:00Z" w16du:dateUtc="2026-05-01T21:32:00Z">
        <w:r w:rsidR="004E05F7">
          <w:rPr>
            <w:rFonts w:ascii="Times New Roman" w:hAnsi="Times New Roman" w:cs="Times New Roman"/>
          </w:rPr>
          <w:t xml:space="preserve">points </w:t>
        </w:r>
      </w:ins>
      <w:ins w:id="274" w:author="Benton, Deon" w:date="2026-05-01T16:10:00Z" w16du:dateUtc="2026-05-01T21:10:00Z">
        <w:r w:rsidR="002B6388">
          <w:rPr>
            <w:rFonts w:ascii="Times New Roman" w:hAnsi="Times New Roman" w:cs="Times New Roman"/>
          </w:rPr>
          <w:t>merit clarification</w:t>
        </w:r>
      </w:ins>
      <w:ins w:id="275" w:author="Benton, Deon" w:date="2026-05-01T16:02:00Z" w16du:dateUtc="2026-05-01T21:02:00Z">
        <w:r w:rsidR="00D7476B">
          <w:rPr>
            <w:rFonts w:ascii="Times New Roman" w:hAnsi="Times New Roman" w:cs="Times New Roman"/>
          </w:rPr>
          <w:t>.</w:t>
        </w:r>
      </w:ins>
      <w:ins w:id="276" w:author="Benton, Deon" w:date="2026-05-01T15:59:00Z" w16du:dateUtc="2026-05-01T20:59:00Z">
        <w:r w:rsidR="00617B5C">
          <w:rPr>
            <w:rFonts w:ascii="Times New Roman" w:hAnsi="Times New Roman" w:cs="Times New Roman"/>
          </w:rPr>
          <w:t xml:space="preserve"> </w:t>
        </w:r>
      </w:ins>
      <w:ins w:id="277"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r w:rsidR="00635C87" w:rsidRPr="000B0B74">
        <w:rPr>
          <w:rFonts w:ascii="Times New Roman" w:hAnsi="Times New Roman" w:cs="Times New Roman"/>
        </w:rPr>
        <w:t xml:space="preserve">action understanding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278"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279" w:author="Benton, Deon" w:date="2026-05-01T16:10:00Z" w16du:dateUtc="2026-05-01T21:10:00Z">
        <w:r w:rsidR="002B6388">
          <w:rPr>
            <w:rFonts w:ascii="Times New Roman" w:hAnsi="Times New Roman" w:cs="Times New Roman"/>
          </w:rPr>
          <w:t>ar</w:t>
        </w:r>
      </w:ins>
      <w:ins w:id="280" w:author="Benton, Deon" w:date="2026-05-01T16:11:00Z" w16du:dateUtc="2026-05-01T21:11:00Z">
        <w:r w:rsidR="002B6388">
          <w:rPr>
            <w:rFonts w:ascii="Times New Roman" w:hAnsi="Times New Roman" w:cs="Times New Roman"/>
          </w:rPr>
          <w:t>e</w:t>
        </w:r>
      </w:ins>
      <w:ins w:id="281"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ins w:id="282" w:author="Benton, Deon" w:date="2026-05-01T16:12:00Z" w16du:dateUtc="2026-05-01T21:12:00Z">
        <w:r w:rsidR="00A709A0">
          <w:rPr>
            <w:rFonts w:ascii="Times New Roman" w:hAnsi="Times New Roman" w:cs="Times New Roman"/>
          </w:rPr>
          <w:t>a domain-general associative-learning mechanism</w:t>
        </w:r>
      </w:ins>
      <w:r w:rsidR="009F7A89">
        <w:rPr>
          <w:rFonts w:ascii="Times New Roman" w:hAnsi="Times New Roman" w:cs="Times New Roman"/>
        </w:rPr>
        <w:t>—</w:t>
      </w:r>
      <w:ins w:id="283" w:author="Benton, Deon" w:date="2026-05-01T16:11:00Z" w16du:dateUtc="2026-05-01T21:11:00Z">
        <w:r w:rsidR="00A709A0">
          <w:rPr>
            <w:rFonts w:ascii="Times New Roman" w:hAnsi="Times New Roman" w:cs="Times New Roman"/>
          </w:rPr>
          <w:t xml:space="preserve">a </w:t>
        </w:r>
      </w:ins>
      <w:r w:rsidR="009F7A89">
        <w:rPr>
          <w:rFonts w:ascii="Times New Roman" w:hAnsi="Times New Roman" w:cs="Times New Roman"/>
        </w:rPr>
        <w:t>process</w:t>
      </w:r>
      <w:ins w:id="284" w:author="Benton, Deon" w:date="2026-05-01T16:11:00Z" w16du:dateUtc="2026-05-01T21:11:00Z">
        <w:r w:rsidR="00A709A0">
          <w:rPr>
            <w:rFonts w:ascii="Times New Roman" w:hAnsi="Times New Roman" w:cs="Times New Roman"/>
          </w:rPr>
          <w:t xml:space="preserve"> that is grounded in </w:t>
        </w:r>
      </w:ins>
      <w:ins w:id="285" w:author="Benton, Deon" w:date="2026-05-01T16:12:00Z" w16du:dateUtc="2026-05-01T21:12:00Z">
        <w:r w:rsidR="00A709A0">
          <w:rPr>
            <w:rFonts w:ascii="Times New Roman" w:hAnsi="Times New Roman" w:cs="Times New Roman"/>
          </w:rPr>
          <w:t>everyday experience</w:t>
        </w:r>
      </w:ins>
      <w:ins w:id="286" w:author="Benton, Deon" w:date="2026-05-01T16:13:00Z" w16du:dateUtc="2026-05-01T21:13:00Z">
        <w:r w:rsidR="00A709A0">
          <w:rPr>
            <w:rFonts w:ascii="Times New Roman" w:hAnsi="Times New Roman" w:cs="Times New Roman"/>
          </w:rPr>
          <w:t xml:space="preserve"> and</w:t>
        </w:r>
      </w:ins>
      <w:ins w:id="287"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288"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289" w:author="Benton, Deon" w:date="2026-05-01T16:12:00Z" w16du:dateUtc="2026-05-01T21:12:00Z">
        <w:r w:rsidR="00A709A0">
          <w:rPr>
            <w:rFonts w:ascii="Times New Roman" w:hAnsi="Times New Roman" w:cs="Times New Roman"/>
          </w:rPr>
          <w:t xml:space="preserve">, and forms connections </w:t>
        </w:r>
      </w:ins>
      <w:ins w:id="290" w:author="Benton, Deon" w:date="2026-05-01T16:13:00Z" w16du:dateUtc="2026-05-01T21:13:00Z">
        <w:r w:rsidR="00A709A0">
          <w:rPr>
            <w:rFonts w:ascii="Times New Roman" w:hAnsi="Times New Roman" w:cs="Times New Roman"/>
          </w:rPr>
          <w:t xml:space="preserve">between and </w:t>
        </w:r>
      </w:ins>
      <w:ins w:id="291"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292"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293"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294"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295" w:author="Benton, Deon" w:date="2026-05-01T16:14:00Z" w16du:dateUtc="2026-05-01T21:14:00Z">
        <w:r w:rsidR="008A0DE0">
          <w:rPr>
            <w:rFonts w:ascii="Times New Roman" w:hAnsi="Times New Roman" w:cs="Times New Roman"/>
          </w:rPr>
          <w:t>Second,</w:t>
        </w:r>
      </w:ins>
      <w:ins w:id="296" w:author="Benton, Deon" w:date="2026-05-01T16:03:00Z" w16du:dateUtc="2026-05-01T21:03:00Z">
        <w:r w:rsidR="00D7476B">
          <w:rPr>
            <w:rFonts w:ascii="Times New Roman" w:hAnsi="Times New Roman" w:cs="Times New Roman"/>
          </w:rPr>
          <w:t xml:space="preserve"> </w:t>
        </w:r>
      </w:ins>
      <w:ins w:id="297"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298"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299"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300"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301" w:author="Benton, Deon" w:date="2026-05-01T16:04:00Z" w16du:dateUtc="2026-05-01T21:04:00Z">
        <w:r w:rsidR="00BC2A35">
          <w:rPr>
            <w:rFonts w:ascii="Times New Roman" w:hAnsi="Times New Roman" w:cs="Times New Roman"/>
          </w:rPr>
          <w:t xml:space="preserve"> without recourse to rich notions of actions, efficiency, or cost</w:t>
        </w:r>
      </w:ins>
      <w:ins w:id="302" w:author="Benton, Deon" w:date="2026-05-01T16:14:00Z" w16du:dateUtc="2026-05-01T21:14:00Z">
        <w:r w:rsidR="008A0DE0">
          <w:rPr>
            <w:rFonts w:ascii="Times New Roman" w:hAnsi="Times New Roman" w:cs="Times New Roman"/>
          </w:rPr>
          <w:t>, the impl</w:t>
        </w:r>
      </w:ins>
      <w:ins w:id="303" w:author="Benton, Deon" w:date="2026-05-01T16:15:00Z" w16du:dateUtc="2026-05-01T21:15:00Z">
        <w:r w:rsidR="008A0DE0">
          <w:rPr>
            <w:rFonts w:ascii="Times New Roman" w:hAnsi="Times New Roman" w:cs="Times New Roman"/>
          </w:rPr>
          <w:t xml:space="preserve">ications of the current work </w:t>
        </w:r>
      </w:ins>
      <w:ins w:id="304"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305"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306" w:author="Benton, Deon" w:date="2026-05-01T16:16:00Z" w16du:dateUtc="2026-05-01T21:16:00Z">
        <w:r w:rsidR="009F1EC1">
          <w:rPr>
            <w:rFonts w:ascii="Times New Roman" w:hAnsi="Times New Roman" w:cs="Times New Roman"/>
          </w:rPr>
          <w:t xml:space="preserve"> that</w:t>
        </w:r>
      </w:ins>
      <w:ins w:id="307" w:author="Benton, Deon" w:date="2026-05-01T16:17:00Z" w16du:dateUtc="2026-05-01T21:17:00Z">
        <w:r w:rsidR="009F1EC1">
          <w:rPr>
            <w:rFonts w:ascii="Times New Roman" w:hAnsi="Times New Roman" w:cs="Times New Roman"/>
          </w:rPr>
          <w:t xml:space="preserve"> 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308"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309"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310"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311" w:author="Benton, Deon" w:date="2026-05-01T16:18:00Z" w16du:dateUtc="2026-05-01T21:18:00Z">
        <w:r w:rsidR="00EE0C28">
          <w:rPr>
            <w:rFonts w:ascii="Times New Roman" w:hAnsi="Times New Roman" w:cs="Times New Roman"/>
          </w:rPr>
          <w:t>violation-of-expectation paradigms more 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312"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313"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lastRenderedPageBreak/>
        <w:t xml:space="preserve">Munakata, 1998; Munakata et al., 1997; </w:t>
      </w:r>
      <w:r w:rsidR="00F67E24">
        <w:rPr>
          <w:rFonts w:ascii="Times New Roman" w:hAnsi="Times New Roman" w:cs="Times New Roman"/>
        </w:rPr>
        <w:t>Orhan &amp; Lake, 2024; Overwalle, 2010</w:t>
      </w:r>
      <w:r w:rsidR="00797E75">
        <w:rPr>
          <w:rFonts w:ascii="Times New Roman" w:hAnsi="Times New Roman" w:cs="Times New Roman"/>
        </w:rPr>
        <w:t>;</w:t>
      </w:r>
      <w:r w:rsidR="000E3F68">
        <w:rPr>
          <w:rFonts w:ascii="Times New Roman" w:hAnsi="Times New Roman" w:cs="Times New Roman"/>
        </w:rPr>
        <w:t xml:space="preserve"> Rakison &amp; Lupyan,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r w:rsidR="009130D6">
        <w:rPr>
          <w:rFonts w:ascii="Times New Roman" w:hAnsi="Times New Roman" w:cs="Times New Roman"/>
        </w:rPr>
        <w:t>Yermolayeva &amp; Rakison,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314" w:author="Benton, Deon" w:date="2026-05-01T16:21:00Z" w16du:dateUtc="2026-05-01T21:21:00Z">
        <w:r w:rsidR="00A52D6B">
          <w:rPr>
            <w:rFonts w:ascii="Times New Roman" w:hAnsi="Times New Roman" w:cs="Times New Roman"/>
          </w:rPr>
          <w:t xml:space="preserve"> and corresponding model </w:t>
        </w:r>
      </w:ins>
      <w:r w:rsidR="00105BB1">
        <w:rPr>
          <w:rFonts w:ascii="Times New Roman" w:hAnsi="Times New Roman" w:cs="Times New Roman"/>
        </w:rPr>
        <w:t>build on</w:t>
      </w:r>
      <w:ins w:id="315"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departs from</w:t>
      </w:r>
      <w:ins w:id="316"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317"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318"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319"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320" w:author="Benton, Deon" w:date="2026-05-01T20:42:00Z" w16du:dateUtc="2026-05-02T01:42:00Z">
        <w:r w:rsidR="006F7263">
          <w:rPr>
            <w:rFonts w:ascii="Times New Roman" w:hAnsi="Times New Roman" w:cs="Times New Roman"/>
          </w:rPr>
          <w:t>assess the model’s ability</w:t>
        </w:r>
      </w:ins>
      <w:ins w:id="321" w:author="Benton, Deon" w:date="2026-05-01T20:43:00Z" w16du:dateUtc="2026-05-02T01:43:00Z">
        <w:r w:rsidR="006F7263">
          <w:rPr>
            <w:rFonts w:ascii="Times New Roman" w:hAnsi="Times New Roman" w:cs="Times New Roman"/>
          </w:rPr>
          <w:t xml:space="preserve"> to</w:t>
        </w:r>
      </w:ins>
      <w:ins w:id="322"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323"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324"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325"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326" w:author="Benton, Deon" w:date="2026-05-01T20:44:00Z" w16du:dateUtc="2026-05-02T01:44:00Z">
        <w:r w:rsidR="00492F56">
          <w:rPr>
            <w:rFonts w:ascii="Times New Roman" w:eastAsia="Times New Roman" w:hAnsi="Times New Roman" w:cs="Times New Roman"/>
          </w:rPr>
          <w:t xml:space="preserve">instantiate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327" w:author="Benton, Deon" w:date="2026-05-01T20:46:00Z" w16du:dateUtc="2026-05-02T01:46:00Z">
        <w:r w:rsidR="00492F56">
          <w:rPr>
            <w:rFonts w:ascii="Times New Roman" w:eastAsia="Times New Roman" w:hAnsi="Times New Roman" w:cs="Times New Roman"/>
          </w:rPr>
          <w:t xml:space="preserve"> in enough detail that </w:t>
        </w:r>
      </w:ins>
      <w:ins w:id="328"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329" w:author="Benton, Deon" w:date="2026-05-01T20:49:00Z" w16du:dateUtc="2026-05-02T01:49:00Z">
        <w:r w:rsidR="00E836BA">
          <w:rPr>
            <w:rFonts w:ascii="Times New Roman" w:eastAsia="Times New Roman" w:hAnsi="Times New Roman" w:cs="Times New Roman"/>
          </w:rPr>
          <w:t xml:space="preserve">are preserved </w:t>
        </w:r>
      </w:ins>
      <w:ins w:id="330"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331"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332"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333"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 xml:space="preserve">the </w:t>
      </w:r>
      <w:r w:rsidR="00445048">
        <w:rPr>
          <w:rFonts w:ascii="Times New Roman" w:hAnsi="Times New Roman" w:cs="Times New Roman"/>
        </w:rPr>
        <w:lastRenderedPageBreak/>
        <w:t>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Csibra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Csibra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614B6D">
        <w:rPr>
          <w:rFonts w:ascii="Times New Roman" w:hAnsi="Times New Roman" w:cs="Times New Roman"/>
        </w:rPr>
        <w:t>.</w:t>
      </w:r>
    </w:p>
    <w:p w14:paraId="2CCF1491" w14:textId="31F9883A"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3B7A2EF1"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334"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335"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336"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337" w:author="Benton, Deon" w:date="2026-05-01T20:51:00Z" w16du:dateUtc="2026-05-02T01:51:00Z">
        <w:r w:rsidR="00971205">
          <w:rPr>
            <w:rFonts w:ascii="Times New Roman" w:hAnsi="Times New Roman" w:cs="Times New Roman"/>
          </w:rPr>
          <w:t>studies that adopt</w:t>
        </w:r>
      </w:ins>
      <w:ins w:id="338"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action understanding than this one. Another reason is that it was possible to test the explanatory scope of the current account with </w:t>
      </w:r>
      <w:ins w:id="339"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340" w:author="Benton, Deon" w:date="2026-05-01T20:58:00Z" w16du:dateUtc="2026-05-02T01:58:00Z">
        <w:r w:rsidR="00971205" w:rsidRPr="00971205">
          <w:rPr>
            <w:rFonts w:ascii="Times New Roman" w:hAnsi="Times New Roman" w:cs="Times New Roman"/>
          </w:rPr>
          <w:t xml:space="preserve">Although the current model could, in principle, be extended to simulate an even broader range of infant action-understanding studies, doing so would entail modifying its architecture in ways that would complicate </w:t>
        </w:r>
        <w:r w:rsidR="00971205" w:rsidRPr="00971205">
          <w:rPr>
            <w:rFonts w:ascii="Times New Roman" w:hAnsi="Times New Roman" w:cs="Times New Roman"/>
          </w:rPr>
          <w:lastRenderedPageBreak/>
          <w:t>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Overwalle’s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0F642ED6"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Overwalle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One is OM10. Another is an extension of OM10, OM10-2, that more faithfully represents the task structure of the studies from which the present target behaviors were derived. A final model is an extension of ALIAS-2.T</w:t>
      </w:r>
      <w:r w:rsidR="00650B4D">
        <w:rPr>
          <w:rFonts w:ascii="Times New Roman" w:hAnsi="Times New Roman" w:cs="Times New Roman"/>
        </w:rPr>
        <w:t xml:space="preserve">he sole difference between this model and ALIAS is that salience information is removed from it. By removing such information, it is possible to evaluate the theoretical claim of the present account that the strength of the association between a barrier and </w:t>
      </w:r>
      <w:r w:rsidR="00650B4D">
        <w:rPr>
          <w:rFonts w:ascii="Times New Roman" w:hAnsi="Times New Roman" w:cs="Times New Roman"/>
        </w:rPr>
        <w:lastRenderedPageBreak/>
        <w:t xml:space="preserve">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studies that evaluate action understanding in pre-reaching infants;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48D5917F"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 was the only model to capture successfully 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 . In contrast, …. </w:t>
      </w:r>
      <w:r w:rsidR="009F2395">
        <w:rPr>
          <w:rFonts w:ascii="Times New Roman" w:hAnsi="Times New Roman" w:cs="Times New Roman"/>
        </w:rPr>
        <w:t xml:space="preserve">The performance of each model is shown in Table 1. </w:t>
      </w:r>
      <w:r w:rsidR="00C0332B">
        <w:rPr>
          <w:rFonts w:ascii="Times New Roman" w:hAnsi="Times New Roman" w:cs="Times New Roman"/>
        </w:rPr>
        <w:t xml:space="preserve">ALIAS’ss uccess in accounting for all five fidnings suggests that theoretical proposal that it implements is sufficient to explain infants’ looking behaviors in action undersatdning studies. Specifically, the success of this model suggests that associative learning, combined with 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Overwalle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t>
      </w:r>
      <w:r w:rsidR="00640CAC">
        <w:rPr>
          <w:rFonts w:ascii="Times New Roman" w:hAnsi="Times New Roman" w:cs="Times New Roman"/>
        </w:rPr>
        <w:lastRenderedPageBreak/>
        <w:t xml:space="preserve">when the agent was two or more units to the right or left of the barrier. </w:t>
      </w:r>
      <w:r w:rsidR="00FF110D">
        <w:rPr>
          <w:rFonts w:ascii="Times New Roman" w:hAnsi="Times New Roman" w:cs="Times New Roman"/>
        </w:rPr>
        <w:t>Once the network was provided with information that captured the visible state of the world at a particular time step, activation was allowed to propagate through the network over four internal activation cycles (see Overwalle,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25D8258E"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xml:space="preserve">.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w:t>
      </w:r>
      <w:r w:rsidRPr="00385ADB">
        <w:rPr>
          <w:rFonts w:ascii="Times New Roman" w:hAnsi="Times New Roman" w:cs="Times New Roman"/>
          <w:i w:val="0"/>
          <w:iCs w:val="0"/>
          <w:color w:val="000000" w:themeColor="text1"/>
          <w:sz w:val="24"/>
          <w:szCs w:val="24"/>
        </w:rPr>
        <w:lastRenderedPageBreak/>
        <w:t>(-1),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(i.e., to its left or right;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w:t>
      </w:r>
      <w:r>
        <w:rPr>
          <w:rFonts w:ascii="Times New Roman" w:hAnsi="Times New Roman" w:cs="Times New Roman"/>
        </w:rPr>
        <w:lastRenderedPageBreak/>
        <w:t xml:space="preserve">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barrier and 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Widrow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r w:rsidR="00D13D5A">
        <w:rPr>
          <w:rFonts w:ascii="Times New Roman" w:hAnsi="Times New Roman" w:cs="Times New Roman"/>
        </w:rPr>
        <w:t xml:space="preserve">Overwalle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Rumelhart &amp; McCllelland, 1986).</w:t>
      </w:r>
      <w:r w:rsidR="006F5DD4">
        <w:rPr>
          <w:rFonts w:ascii="Times New Roman" w:hAnsi="Times New Roman" w:cs="Times New Roman"/>
        </w:rPr>
        <w:t xml:space="preserve"> As was the case in Overwalle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as was the case in Overwalle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w:t>
      </w:r>
      <w:r w:rsidR="00D80739">
        <w:rPr>
          <w:rFonts w:ascii="Times New Roman" w:hAnsi="Times New Roman" w:cs="Times New Roman"/>
        </w:rPr>
        <w:lastRenderedPageBreak/>
        <w:t xml:space="preserve">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Overwalle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the combined activation 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Overwalle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(Overwalle,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in Overwalle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w:t>
      </w:r>
      <w:r w:rsidR="001D25EC">
        <w:rPr>
          <w:rFonts w:ascii="Times New Roman" w:hAnsi="Times New Roman" w:cs="Times New Roman"/>
        </w:rPr>
        <w:lastRenderedPageBreak/>
        <w:t xml:space="preserve">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5E28F38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10">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5E28F38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the </w:t>
      </w:r>
      <w:r w:rsidR="009B0551">
        <w:rPr>
          <w:rFonts w:ascii="Times New Roman" w:hAnsi="Times New Roman" w:cs="Times New Roman"/>
        </w:rPr>
        <w:t xml:space="preserve">all reported </w:t>
      </w:r>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r w:rsidR="00A971DD" w:rsidRPr="00CE5A7B">
        <w:rPr>
          <w:rFonts w:ascii="Times New Roman" w:hAnsi="Times New Roman" w:cs="Times New Roman"/>
        </w:rPr>
        <w:t>w</w:t>
      </w:r>
      <w:r w:rsidR="00A971DD">
        <w:rPr>
          <w:rFonts w:ascii="Times New Roman" w:hAnsi="Times New Roman" w:cs="Times New Roman"/>
        </w:rPr>
        <w:t xml:space="preserve">as </w:t>
      </w:r>
      <w:r w:rsidR="00524642" w:rsidRPr="00CE5A7B">
        <w:rPr>
          <w:rFonts w:ascii="Times New Roman" w:hAnsi="Times New Roman" w:cs="Times New Roman"/>
        </w:rPr>
        <w:t xml:space="preserve">implemented by </w:t>
      </w:r>
      <w:r w:rsidR="00A4433E">
        <w:rPr>
          <w:rFonts w:ascii="Times New Roman" w:hAnsi="Times New Roman" w:cs="Times New Roman"/>
        </w:rPr>
        <w:t xml:space="preserve">lower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Csibra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Csibra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Spelke,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Rakison, 2019; Mareschal et al., 2000; Quinn &amp; Johnson, 2000; Rakison &amp; Lupyan,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1"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55B921C"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looking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independently shown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4EBC84F1"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To assess whether OM10’s performance is an artifact of these design choices, OM10’s performance was compared to that of a modified version of this model, OM10-2. It will be 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0008B960"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5D5F94A3"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 xml:space="preserve">information </w:t>
      </w:r>
      <w:r w:rsidR="004054B0">
        <w:rPr>
          <w:rFonts w:ascii="Times New Roman" w:hAnsi="Times New Roman" w:cs="Times New Roman"/>
        </w:rPr>
        <w:lastRenderedPageBreak/>
        <w:t>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1847005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assessed </w:t>
      </w:r>
      <w:r w:rsidR="00E93CDA">
        <w:rPr>
          <w:rFonts w:ascii="Times New Roman" w:eastAsia="Times New Roman" w:hAnsi="Times New Roman" w:cs="Times New Roman"/>
        </w:rPr>
        <w:t>a</w:t>
      </w:r>
      <w:r w:rsidR="00CF0FB0">
        <w:rPr>
          <w:rFonts w:ascii="Times New Roman" w:eastAsia="Times New Roman" w:hAnsi="Times New Roman" w:cs="Times New Roman"/>
        </w:rPr>
        <w:t xml:space="preserve"> key </w:t>
      </w:r>
      <w:r w:rsidR="00CF0FB0">
        <w:rPr>
          <w:rFonts w:ascii="Times New Roman" w:eastAsia="Times New Roman" w:hAnsi="Times New Roman" w:cs="Times New Roman"/>
        </w:rPr>
        <w:lastRenderedPageBreak/>
        <w:t>assumption of the present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in the </w:t>
      </w:r>
      <w:r w:rsidR="002F7452">
        <w:rPr>
          <w:rFonts w:ascii="Times New Roman" w:eastAsia="Times New Roman" w:hAnsi="Times New Roman" w:cs="Times New Roman"/>
        </w:rPr>
        <w:t xml:space="preserve">periphery of a visual scene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4D08DD98" w14:textId="04EC5CB5" w:rsidR="003A5184" w:rsidRPr="006E1736" w:rsidRDefault="0061265A" w:rsidP="00B42423">
      <w:pPr>
        <w:spacing w:line="480" w:lineRule="auto"/>
        <w:ind w:firstLine="720"/>
        <w:contextualSpacing/>
        <w:rPr>
          <w:rFonts w:ascii="Times New Roman" w:hAnsi="Times New Roman" w:cs="Times New Roman"/>
        </w:rPr>
      </w:pPr>
      <w:r>
        <w:rPr>
          <w:rFonts w:ascii="Times New Roman" w:eastAsia="Times New Roman" w:hAnsi="Times New Roman" w:cs="Times New Roman"/>
        </w:rPr>
        <w:t>In terms of the first aim, the results revealed that</w:t>
      </w:r>
      <w:r w:rsidR="00DB6811">
        <w:rPr>
          <w:rFonts w:ascii="Times New Roman" w:eastAsia="Times New Roman" w:hAnsi="Times New Roman" w:cs="Times New Roman"/>
        </w:rPr>
        <w:t xml:space="preserve"> ALIAS</w:t>
      </w:r>
      <w:r w:rsidR="00642345">
        <w:rPr>
          <w:rFonts w:ascii="Times New Roman" w:eastAsia="Times New Roman" w:hAnsi="Times New Roman" w:cs="Times New Roman"/>
        </w:rPr>
        <w:t xml:space="preserve"> can explain infants’ looking behaviors in studies in which animate-like entities engage in </w:t>
      </w:r>
      <w:r w:rsidR="002052C3">
        <w:rPr>
          <w:rFonts w:ascii="Times New Roman" w:eastAsia="Times New Roman" w:hAnsi="Times New Roman" w:cs="Times New Roman"/>
        </w:rPr>
        <w:t>actions that putatively vary in their efficiency</w:t>
      </w:r>
      <w:r w:rsidR="00642345">
        <w:rPr>
          <w:rFonts w:ascii="Times New Roman" w:eastAsia="Times New Roman" w:hAnsi="Times New Roman" w:cs="Times New Roman"/>
        </w:rPr>
        <w:t xml:space="preserve">. Specifically, networks that were habituated to an event in which arced motion occurred over an obstacle looked longer at (i.e., produced greater error to) the Inefficient test event than at the Efficient one; networks looked equally long at both test events if the arced motion occurred beside the barrier during habituation. </w:t>
      </w:r>
      <w:r w:rsidR="0086354B">
        <w:rPr>
          <w:rFonts w:ascii="Times New Roman" w:eastAsia="Times New Roman" w:hAnsi="Times New Roman" w:cs="Times New Roman"/>
        </w:rPr>
        <w:t xml:space="preserve">The fact that two separate connectionist models (i.e., ALIAS and OM10) have now been shown successfully to reproduce infants’ looking behaviors </w:t>
      </w:r>
      <w:r w:rsidR="00BD3C6F">
        <w:rPr>
          <w:rFonts w:ascii="Times New Roman" w:hAnsi="Times New Roman" w:cs="Times New Roman"/>
        </w:rPr>
        <w:t xml:space="preserve">indicates that connectionist models are well-suited to simulate infant action understanding studies. </w:t>
      </w:r>
      <w:r w:rsidR="00773E77">
        <w:rPr>
          <w:rFonts w:ascii="Times New Roman" w:hAnsi="Times New Roman" w:cs="Times New Roman"/>
        </w:rPr>
        <w:t>ALIAS success also suggests that the mechanistic proposal that it implements may be</w:t>
      </w:r>
      <w:r w:rsidR="00BD3C6F">
        <w:rPr>
          <w:rFonts w:ascii="Times New Roman" w:hAnsi="Times New Roman" w:cs="Times New Roman"/>
        </w:rPr>
        <w:t xml:space="preserve"> sufficient to explain why </w:t>
      </w:r>
      <w:r w:rsidR="006E1736">
        <w:rPr>
          <w:rFonts w:ascii="Times New Roman" w:hAnsi="Times New Roman" w:cs="Times New Roman"/>
        </w:rPr>
        <w:t>and how</w:t>
      </w:r>
      <w:r w:rsidR="00BD3C6F">
        <w:rPr>
          <w:rFonts w:ascii="Times New Roman" w:hAnsi="Times New Roman" w:cs="Times New Roman"/>
        </w:rPr>
        <w:t xml:space="preserve"> infants come to look longer at some events than others</w:t>
      </w:r>
      <w:r w:rsidR="00773E77">
        <w:rPr>
          <w:rFonts w:ascii="Times New Roman" w:hAnsi="Times New Roman" w:cs="Times New Roman"/>
        </w:rPr>
        <w:t xml:space="preserve"> in studies that assess </w:t>
      </w:r>
      <w:r w:rsidR="00EC59B4">
        <w:rPr>
          <w:rFonts w:ascii="Times New Roman" w:hAnsi="Times New Roman" w:cs="Times New Roman"/>
        </w:rPr>
        <w:t xml:space="preserve">their </w:t>
      </w:r>
      <w:r w:rsidR="00773E77">
        <w:rPr>
          <w:rFonts w:ascii="Times New Roman" w:hAnsi="Times New Roman" w:cs="Times New Roman"/>
        </w:rPr>
        <w:t>putative action understanding</w:t>
      </w:r>
      <w:r w:rsidR="00BD3C6F">
        <w:rPr>
          <w:rFonts w:ascii="Times New Roman" w:hAnsi="Times New Roman" w:cs="Times New Roman"/>
        </w:rPr>
        <w:t xml:space="preserve">. </w:t>
      </w:r>
      <w:r w:rsidR="00B42423">
        <w:rPr>
          <w:rFonts w:ascii="Times New Roman" w:hAnsi="Times New Roman" w:cs="Times New Roman"/>
        </w:rPr>
        <w:t xml:space="preserve">Theoretically, </w:t>
      </w:r>
      <w:r w:rsidR="00B42423">
        <w:rPr>
          <w:rFonts w:ascii="Times New Roman" w:eastAsia="Times New Roman" w:hAnsi="Times New Roman" w:cs="Times New Roman"/>
        </w:rPr>
        <w:t xml:space="preserve">this finding that ALIAS could capture infants’ looking performance is important because it </w:t>
      </w:r>
      <w:r w:rsidR="00C14D65">
        <w:rPr>
          <w:rFonts w:ascii="Times New Roman" w:eastAsia="Times New Roman" w:hAnsi="Times New Roman" w:cs="Times New Roman"/>
        </w:rPr>
        <w:t>c</w:t>
      </w:r>
      <w:r w:rsidR="00642345">
        <w:rPr>
          <w:rFonts w:ascii="Times New Roman" w:eastAsia="Times New Roman" w:hAnsi="Times New Roman" w:cs="Times New Roman"/>
        </w:rPr>
        <w:t xml:space="preserve">alls into </w:t>
      </w:r>
      <w:r w:rsidR="00642345">
        <w:rPr>
          <w:rFonts w:ascii="Times New Roman" w:eastAsia="Times New Roman" w:hAnsi="Times New Roman" w:cs="Times New Roman"/>
        </w:rPr>
        <w:lastRenderedPageBreak/>
        <w:t>question</w:t>
      </w:r>
      <w:r w:rsidR="00F8226D">
        <w:rPr>
          <w:rFonts w:ascii="Times New Roman" w:eastAsia="Times New Roman" w:hAnsi="Times New Roman" w:cs="Times New Roman"/>
        </w:rPr>
        <w:t xml:space="preserve"> the need to assume that infants’ looking performance in action understanding studies is underpinned by </w:t>
      </w:r>
      <w:r>
        <w:rPr>
          <w:rFonts w:ascii="Times New Roman" w:eastAsia="Times New Roman" w:hAnsi="Times New Roman" w:cs="Times New Roman"/>
        </w:rPr>
        <w:t>domain-specific mechanisms such as a teleological stance or by conceptually rich notions of action and efficiency.</w:t>
      </w:r>
      <w:r w:rsidR="00321D85">
        <w:rPr>
          <w:rFonts w:ascii="Times New Roman" w:eastAsia="Times New Roman" w:hAnsi="Times New Roman" w:cs="Times New Roman"/>
        </w:rPr>
        <w:t xml:space="preserve"> </w:t>
      </w:r>
    </w:p>
    <w:p w14:paraId="4D367139" w14:textId="774A0543" w:rsidR="001366F3" w:rsidRDefault="00FE0D17" w:rsidP="0064441E">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In terms of the second aim, </w:t>
      </w:r>
      <w:r w:rsidR="00773E77">
        <w:rPr>
          <w:rFonts w:ascii="Times New Roman" w:eastAsia="Times New Roman" w:hAnsi="Times New Roman" w:cs="Times New Roman"/>
        </w:rPr>
        <w:t xml:space="preserve">as was alluded to above, the results indicated that OM10 could capture infants’ looking behaviors in action studies that use animate entities. </w:t>
      </w:r>
      <w:r w:rsidR="00BD3C6F">
        <w:rPr>
          <w:rFonts w:ascii="Times New Roman" w:eastAsia="Times New Roman" w:hAnsi="Times New Roman" w:cs="Times New Roman"/>
        </w:rPr>
        <w:t xml:space="preserve"> </w:t>
      </w:r>
      <w:r w:rsidR="00B42423">
        <w:rPr>
          <w:rFonts w:ascii="Times New Roman" w:hAnsi="Times New Roman" w:cs="Times New Roman"/>
        </w:rPr>
        <w:t>As was mentioned above, the fact that this model could also explain infants’</w:t>
      </w:r>
      <w:r w:rsidR="002200F1">
        <w:rPr>
          <w:rFonts w:ascii="Times New Roman" w:hAnsi="Times New Roman" w:cs="Times New Roman"/>
        </w:rPr>
        <w:t xml:space="preserve"> responses in early action understanding studies is </w:t>
      </w:r>
      <w:r w:rsidR="00B42423">
        <w:rPr>
          <w:rFonts w:ascii="Times New Roman" w:hAnsi="Times New Roman" w:cs="Times New Roman"/>
        </w:rPr>
        <w:t xml:space="preserve">less surprising given that </w:t>
      </w:r>
      <w:r w:rsidR="002200F1">
        <w:rPr>
          <w:rFonts w:ascii="Times New Roman" w:hAnsi="Times New Roman" w:cs="Times New Roman"/>
        </w:rPr>
        <w:t xml:space="preserve">the same finding was demonstrated in Overwalle (2010). However, the fact that </w:t>
      </w:r>
      <w:r w:rsidR="001366F3">
        <w:rPr>
          <w:rFonts w:ascii="Times New Roman" w:hAnsi="Times New Roman" w:cs="Times New Roman"/>
        </w:rPr>
        <w:t>an extended version of OM10—which, in its design, is more closely aligned with the task structure of typical action understanding studies than the original Overwalle (2010) model—could not capture infants’ looking responses in these studies suggests that OM10’s success may have less to do with its ability to simulate the processes underlying action understanding and more to do with</w:t>
      </w:r>
      <w:r w:rsidR="00931151">
        <w:rPr>
          <w:rFonts w:ascii="Times New Roman" w:hAnsi="Times New Roman" w:cs="Times New Roman"/>
        </w:rPr>
        <w:t xml:space="preserve"> consequential</w:t>
      </w:r>
      <w:r w:rsidR="001366F3">
        <w:rPr>
          <w:rFonts w:ascii="Times New Roman" w:hAnsi="Times New Roman" w:cs="Times New Roman"/>
        </w:rPr>
        <w:t xml:space="preserve"> model-design choices.</w:t>
      </w:r>
    </w:p>
    <w:p w14:paraId="3021D096" w14:textId="20B06DD9" w:rsidR="00FE0D17" w:rsidRPr="0064441E" w:rsidRDefault="00931151" w:rsidP="006E1736">
      <w:pPr>
        <w:spacing w:line="480" w:lineRule="auto"/>
        <w:ind w:firstLine="720"/>
        <w:contextualSpacing/>
        <w:rPr>
          <w:rFonts w:ascii="Times New Roman" w:eastAsia="Times New Roman" w:hAnsi="Times New Roman" w:cs="Times New Roman"/>
        </w:rPr>
      </w:pPr>
      <w:r>
        <w:rPr>
          <w:rFonts w:ascii="Times New Roman" w:hAnsi="Times New Roman" w:cs="Times New Roman"/>
        </w:rPr>
        <w:t>In terms of the final aim, ALIAS-2</w:t>
      </w:r>
      <w:r w:rsidR="009C5538">
        <w:rPr>
          <w:rFonts w:ascii="Times New Roman" w:hAnsi="Times New Roman" w:cs="Times New Roman"/>
        </w:rPr>
        <w:t>’s failure</w:t>
      </w:r>
      <w:r>
        <w:rPr>
          <w:rFonts w:ascii="Times New Roman" w:hAnsi="Times New Roman" w:cs="Times New Roman"/>
        </w:rPr>
        <w:t xml:space="preserve"> to reproduce infants’ looking responses across the Experimental and Control conditions can be interpreted to mean that differential salience </w:t>
      </w:r>
      <w:r w:rsidRPr="001A4EF4">
        <w:rPr>
          <w:rFonts w:ascii="Times New Roman" w:hAnsi="Times New Roman" w:cs="Times New Roman"/>
          <w:i/>
          <w:iCs/>
        </w:rPr>
        <w:t>is</w:t>
      </w:r>
      <w:r>
        <w:rPr>
          <w:rFonts w:ascii="Times New Roman" w:hAnsi="Times New Roman" w:cs="Times New Roman"/>
        </w:rPr>
        <w:t xml:space="preserve"> needed to modulate the strength of the association between arced motion and the barrier. </w:t>
      </w:r>
      <w:r w:rsidR="002536DD">
        <w:rPr>
          <w:rFonts w:ascii="Times New Roman" w:hAnsi="Times New Roman" w:cs="Times New Roman"/>
        </w:rPr>
        <w:t>This model’s failure can also be</w:t>
      </w:r>
      <w:r w:rsidR="00AF3A63">
        <w:rPr>
          <w:rFonts w:ascii="Times New Roman" w:hAnsi="Times New Roman" w:cs="Times New Roman"/>
        </w:rPr>
        <w:t xml:space="preserve"> interpreted to mean that </w:t>
      </w:r>
      <w:r w:rsidR="002536DD">
        <w:rPr>
          <w:rFonts w:ascii="Times New Roman" w:hAnsi="Times New Roman" w:cs="Times New Roman"/>
        </w:rPr>
        <w:t xml:space="preserve">associative learning alone is necessary but by itself not sufficient to capture infants’ looking behaviors in studies that assess their putative action understanding; </w:t>
      </w:r>
      <w:r w:rsidR="00AF3A63">
        <w:rPr>
          <w:rFonts w:ascii="Times New Roman" w:hAnsi="Times New Roman" w:cs="Times New Roman"/>
        </w:rPr>
        <w:t>differential barrier salience</w:t>
      </w:r>
      <w:r w:rsidR="002536DD">
        <w:rPr>
          <w:rFonts w:ascii="Times New Roman" w:hAnsi="Times New Roman" w:cs="Times New Roman"/>
        </w:rPr>
        <w:t xml:space="preserve"> is needed</w:t>
      </w:r>
      <w:r>
        <w:rPr>
          <w:rFonts w:ascii="Times New Roman" w:hAnsi="Times New Roman" w:cs="Times New Roman"/>
        </w:rPr>
        <w:t xml:space="preserve">. </w:t>
      </w:r>
    </w:p>
    <w:p w14:paraId="6E5CB6A2" w14:textId="58BAE0E5" w:rsidR="00524642" w:rsidRDefault="00C63083" w:rsidP="00AB78AE">
      <w:pPr>
        <w:spacing w:line="480" w:lineRule="auto"/>
        <w:contextualSpacing/>
        <w:rPr>
          <w:rFonts w:ascii="Times New Roman" w:eastAsia="Times New Roman" w:hAnsi="Times New Roman" w:cs="Times New Roman"/>
        </w:rPr>
      </w:pPr>
      <w:r>
        <w:rPr>
          <w:rFonts w:ascii="Times New Roman" w:hAnsi="Times New Roman" w:cs="Times New Roman"/>
        </w:rPr>
        <w:t xml:space="preserve"> </w:t>
      </w:r>
      <w:r w:rsidR="002B0BEB">
        <w:rPr>
          <w:rFonts w:ascii="Times New Roman" w:hAnsi="Times New Roman" w:cs="Times New Roman"/>
        </w:rPr>
        <w:tab/>
        <w:t xml:space="preserve">Despite </w:t>
      </w:r>
      <w:r w:rsidR="007F7612">
        <w:rPr>
          <w:rFonts w:ascii="Times New Roman" w:hAnsi="Times New Roman" w:cs="Times New Roman"/>
        </w:rPr>
        <w:t>ALIAS’s success</w:t>
      </w:r>
      <w:r w:rsidR="002B0BEB">
        <w:rPr>
          <w:rFonts w:ascii="Times New Roman" w:hAnsi="Times New Roman" w:cs="Times New Roman"/>
        </w:rPr>
        <w:t xml:space="preserve"> i</w:t>
      </w:r>
      <w:r w:rsidR="004C38F1">
        <w:rPr>
          <w:rFonts w:ascii="Times New Roman" w:hAnsi="Times New Roman" w:cs="Times New Roman"/>
        </w:rPr>
        <w:t>n</w:t>
      </w:r>
      <w:r w:rsidR="002B0BEB">
        <w:rPr>
          <w:rFonts w:ascii="Times New Roman" w:hAnsi="Times New Roman" w:cs="Times New Roman"/>
        </w:rPr>
        <w:t xml:space="preserve"> capturing infants’ looking patterns in </w:t>
      </w:r>
      <w:r w:rsidR="002B0BEB">
        <w:rPr>
          <w:rFonts w:ascii="Times New Roman" w:eastAsia="Times New Roman" w:hAnsi="Times New Roman" w:cs="Times New Roman"/>
        </w:rPr>
        <w:t xml:space="preserve">action-understanding studies that use animate-like entities, </w:t>
      </w:r>
      <w:r w:rsidR="007F7612">
        <w:rPr>
          <w:rFonts w:ascii="Times New Roman" w:eastAsia="Times New Roman" w:hAnsi="Times New Roman" w:cs="Times New Roman"/>
        </w:rPr>
        <w:t xml:space="preserve">a number of issues remain. One </w:t>
      </w:r>
      <w:r w:rsidR="00BF6767">
        <w:rPr>
          <w:rFonts w:ascii="Times New Roman" w:eastAsia="Times New Roman" w:hAnsi="Times New Roman" w:cs="Times New Roman"/>
        </w:rPr>
        <w:t>relates to the</w:t>
      </w:r>
      <w:r w:rsidR="0086194C">
        <w:rPr>
          <w:rFonts w:ascii="Times New Roman" w:eastAsia="Times New Roman" w:hAnsi="Times New Roman" w:cs="Times New Roman"/>
        </w:rPr>
        <w:t xml:space="preserve"> fact that</w:t>
      </w:r>
      <w:r w:rsidR="006E2470">
        <w:rPr>
          <w:rFonts w:ascii="Times New Roman" w:eastAsia="Times New Roman" w:hAnsi="Times New Roman" w:cs="Times New Roman"/>
        </w:rPr>
        <w:t>, compared to infants’ real-world action-processing experience,</w:t>
      </w:r>
      <w:r w:rsidR="00CC3593">
        <w:rPr>
          <w:rFonts w:ascii="Times New Roman" w:eastAsia="Times New Roman" w:hAnsi="Times New Roman" w:cs="Times New Roman"/>
        </w:rPr>
        <w:t xml:space="preserve"> the network’s “real-world” experience was </w:t>
      </w:r>
      <w:r w:rsidR="00D93905">
        <w:rPr>
          <w:rFonts w:ascii="Times New Roman" w:eastAsia="Times New Roman" w:hAnsi="Times New Roman" w:cs="Times New Roman"/>
        </w:rPr>
        <w:t>notably</w:t>
      </w:r>
      <w:r w:rsidR="00CC3593">
        <w:rPr>
          <w:rFonts w:ascii="Times New Roman" w:eastAsia="Times New Roman" w:hAnsi="Times New Roman" w:cs="Times New Roman"/>
        </w:rPr>
        <w:t xml:space="preserve"> </w:t>
      </w:r>
      <w:r w:rsidR="006E2470">
        <w:rPr>
          <w:rFonts w:ascii="Times New Roman" w:eastAsia="Times New Roman" w:hAnsi="Times New Roman" w:cs="Times New Roman"/>
        </w:rPr>
        <w:t>“</w:t>
      </w:r>
      <w:r w:rsidR="00CC3593">
        <w:rPr>
          <w:rFonts w:ascii="Times New Roman" w:eastAsia="Times New Roman" w:hAnsi="Times New Roman" w:cs="Times New Roman"/>
        </w:rPr>
        <w:t>purer</w:t>
      </w:r>
      <w:r w:rsidR="00D93905">
        <w:rPr>
          <w:rFonts w:ascii="Times New Roman" w:eastAsia="Times New Roman" w:hAnsi="Times New Roman" w:cs="Times New Roman"/>
        </w:rPr>
        <w:t>”</w:t>
      </w:r>
      <w:r w:rsidR="00BF6767">
        <w:rPr>
          <w:rFonts w:ascii="Times New Roman" w:eastAsia="Times New Roman" w:hAnsi="Times New Roman" w:cs="Times New Roman"/>
        </w:rPr>
        <w:t>; that is,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The trouble here is that </w:t>
      </w:r>
      <w:r w:rsidR="001C40F2">
        <w:rPr>
          <w:rFonts w:ascii="Times New Roman" w:eastAsia="Times New Roman" w:hAnsi="Times New Roman" w:cs="Times New Roman"/>
        </w:rPr>
        <w:t xml:space="preserve">although arced motion in the </w:t>
      </w:r>
      <w:r w:rsidR="001C40F2">
        <w:rPr>
          <w:rFonts w:ascii="Times New Roman" w:eastAsia="Times New Roman" w:hAnsi="Times New Roman" w:cs="Times New Roman"/>
        </w:rPr>
        <w:lastRenderedPageBreak/>
        <w:t xml:space="preserve">presence of obstacles </w:t>
      </w:r>
      <w:r w:rsidR="00B36840">
        <w:rPr>
          <w:rFonts w:ascii="Times New Roman" w:eastAsia="Times New Roman" w:hAnsi="Times New Roman" w:cs="Times New Roman"/>
        </w:rPr>
        <w:t xml:space="preserve">may </w:t>
      </w:r>
      <w:r w:rsidR="00660DD3">
        <w:rPr>
          <w:rFonts w:ascii="Times New Roman" w:eastAsia="Times New Roman" w:hAnsi="Times New Roman" w:cs="Times New Roman"/>
        </w:rPr>
        <w:t xml:space="preserve">well </w:t>
      </w:r>
      <w:r w:rsidR="00B36840">
        <w:rPr>
          <w:rFonts w:ascii="Times New Roman" w:eastAsia="Times New Roman" w:hAnsi="Times New Roman" w:cs="Times New Roman"/>
        </w:rPr>
        <w:t>be the rule in infants’ everyday experience</w:t>
      </w:r>
      <w:r w:rsidR="001C40F2">
        <w:rPr>
          <w:rFonts w:ascii="Times New Roman" w:eastAsia="Times New Roman" w:hAnsi="Times New Roman" w:cs="Times New Roman"/>
        </w:rPr>
        <w:t xml:space="preserve">, </w:t>
      </w:r>
      <w:r w:rsidR="002A122C">
        <w:rPr>
          <w:rFonts w:ascii="Times New Roman" w:eastAsia="Times New Roman" w:hAnsi="Times New Roman" w:cs="Times New Roman"/>
        </w:rPr>
        <w:t>i</w:t>
      </w:r>
      <w:r w:rsidR="00660DD3">
        <w:rPr>
          <w:rFonts w:ascii="Times New Roman" w:eastAsia="Times New Roman" w:hAnsi="Times New Roman" w:cs="Times New Roman"/>
        </w:rPr>
        <w:t xml:space="preserve">nfants certainly encounter exceptions; that is, 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w:t>
      </w:r>
      <w:r w:rsidR="008764BA">
        <w:rPr>
          <w:rFonts w:ascii="Times New Roman" w:eastAsia="Times New Roman" w:hAnsi="Times New Roman" w:cs="Times New Roman"/>
        </w:rPr>
        <w:lastRenderedPageBreak/>
        <w:t xml:space="preserve">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2FF7EF0F"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9B5320">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77777777"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lastRenderedPageBreak/>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w:t>
      </w:r>
      <w:r w:rsidR="001C642A">
        <w:rPr>
          <w:rFonts w:ascii="Times New Roman" w:hAnsi="Times New Roman" w:cs="Times New Roman"/>
        </w:rPr>
        <w:lastRenderedPageBreak/>
        <w:t xml:space="preserve">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759819D3"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r w:rsidR="00815A00">
        <w:rPr>
          <w:rFonts w:ascii="Times New Roman" w:hAnsi="Times New Roman" w:cs="Times New Roman"/>
        </w:rPr>
        <w:t xml:space="preserve"> a second issue that Simulation 1a raised concerned</w:t>
      </w:r>
      <w:r w:rsidR="009B2C55">
        <w:rPr>
          <w:rFonts w:ascii="Times New Roman" w:hAnsi="Times New Roman" w:cs="Times New Roman"/>
        </w:rPr>
        <w:t xml:space="preserve"> </w:t>
      </w:r>
      <w:r w:rsidR="002E509E">
        <w:rPr>
          <w:rFonts w:ascii="Times New Roman" w:hAnsi="Times New Roman" w:cs="Times New Roman"/>
        </w:rPr>
        <w:t xml:space="preserve">the explanatory breadth of </w:t>
      </w:r>
      <w:r w:rsidR="00815A00">
        <w:rPr>
          <w:rFonts w:ascii="Times New Roman" w:hAnsi="Times New Roman" w:cs="Times New Roman"/>
        </w:rPr>
        <w:t>this model</w:t>
      </w:r>
      <w:r w:rsidR="002E509E">
        <w:rPr>
          <w:rFonts w:ascii="Times New Roman" w:hAnsi="Times New Roman" w:cs="Times New Roman"/>
        </w:rPr>
        <w:t xml:space="preserve">. Specifically, it remains to be seen whether ALIAS </w:t>
      </w:r>
      <w:r w:rsidR="009B2C55">
        <w:rPr>
          <w:rFonts w:ascii="Times New Roman" w:hAnsi="Times New Roman" w:cs="Times New Roman"/>
        </w:rPr>
        <w:t>can account for the remaining target findings</w:t>
      </w:r>
      <w:r w:rsidR="002E509E">
        <w:rPr>
          <w:rFonts w:ascii="Times New Roman" w:hAnsi="Times New Roman" w:cs="Times New Roman"/>
        </w:rPr>
        <w:t xml:space="preserve">. </w:t>
      </w:r>
      <w:r w:rsidR="00157D08">
        <w:rPr>
          <w:rFonts w:ascii="Times New Roman" w:hAnsi="Times New Roman" w:cs="Times New Roman"/>
        </w:rPr>
        <w:t>This is one of several issues that need to be resolved</w:t>
      </w:r>
      <w:r w:rsidR="002E509E">
        <w:rPr>
          <w:rFonts w:ascii="Times New Roman" w:hAnsi="Times New Roman" w:cs="Times New Roman"/>
        </w:rPr>
        <w:t xml:space="preserve"> before it</w:t>
      </w:r>
      <w:r>
        <w:rPr>
          <w:rFonts w:ascii="Times New Roman" w:hAnsi="Times New Roman" w:cs="Times New Roman"/>
        </w:rPr>
        <w:t xml:space="preserve"> can</w:t>
      </w:r>
      <w:r w:rsidR="00666874">
        <w:rPr>
          <w:rFonts w:ascii="Times New Roman" w:hAnsi="Times New Roman" w:cs="Times New Roman"/>
        </w:rPr>
        <w:t xml:space="preserve"> be</w:t>
      </w:r>
      <w:r>
        <w:rPr>
          <w:rFonts w:ascii="Times New Roman" w:hAnsi="Times New Roman" w:cs="Times New Roman"/>
        </w:rPr>
        <w:t xml:space="preserve"> concluded that ALIAS </w:t>
      </w:r>
      <w:r w:rsidR="00666874">
        <w:rPr>
          <w:rFonts w:ascii="Times New Roman" w:hAnsi="Times New Roman" w:cs="Times New Roman"/>
        </w:rPr>
        <w:t>provides a</w:t>
      </w:r>
      <w:r>
        <w:rPr>
          <w:rFonts w:ascii="Times New Roman" w:hAnsi="Times New Roman" w:cs="Times New Roman"/>
        </w:rPr>
        <w:t xml:space="preserve"> veridical account of infants’ looking</w:t>
      </w:r>
      <w:r w:rsidR="00EF41A5">
        <w:rPr>
          <w:rFonts w:ascii="Times New Roman" w:hAnsi="Times New Roman" w:cs="Times New Roman"/>
        </w:rPr>
        <w:t xml:space="preserve"> patterns in</w:t>
      </w:r>
      <w:r w:rsidR="00666874">
        <w:rPr>
          <w:rFonts w:ascii="Times New Roman" w:hAnsi="Times New Roman" w:cs="Times New Roman"/>
        </w:rPr>
        <w:t xml:space="preserve"> action understanding</w:t>
      </w:r>
      <w:r w:rsidR="00EF41A5">
        <w:rPr>
          <w:rFonts w:ascii="Times New Roman" w:hAnsi="Times New Roman" w:cs="Times New Roman"/>
        </w:rPr>
        <w:t xml:space="preserve"> studies.</w:t>
      </w:r>
      <w:r>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r w:rsidR="004B5117">
        <w:rPr>
          <w:rFonts w:ascii="Times New Roman" w:eastAsia="Times New Roman" w:hAnsi="Times New Roman" w:cs="Times New Roman"/>
        </w:rPr>
        <w:t>a</w:t>
      </w:r>
      <w:r w:rsidR="00011353">
        <w:rPr>
          <w:rFonts w:ascii="Times New Roman" w:eastAsia="Times New Roman" w:hAnsi="Times New Roman" w:cs="Times New Roman"/>
        </w:rPr>
        <w:t xml:space="preserve"> 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 did not possess surface features typical of animate entities; instead, the objects possessed features typical of inanimate objects. Because</w:t>
      </w:r>
      <w:r w:rsidR="00677D91">
        <w:rPr>
          <w:rFonts w:ascii="Times New Roman" w:eastAsia="Times New Roman" w:hAnsi="Times New Roman" w:cs="Times New Roman"/>
        </w:rPr>
        <w:t xml:space="preserve"> the performance of OM10 in Simulation 2 would be identical to that in Simulation 1a</w:t>
      </w:r>
      <w:r w:rsidR="007B0E03">
        <w:rPr>
          <w:rFonts w:ascii="Times New Roman" w:eastAsia="Times New Roman" w:hAnsi="Times New Roman" w:cs="Times New Roman"/>
        </w:rPr>
        <w:t>,</w:t>
      </w:r>
      <w:r w:rsidR="00E2240B">
        <w:rPr>
          <w:rFonts w:ascii="Times New Roman" w:eastAsia="Times New Roman" w:hAnsi="Times New Roman" w:cs="Times New Roman"/>
        </w:rPr>
        <w:t xml:space="preserve"> </w:t>
      </w:r>
      <w:r w:rsidR="00677D91">
        <w:rPr>
          <w:rFonts w:ascii="Times New Roman" w:eastAsia="Times New Roman" w:hAnsi="Times New Roman" w:cs="Times New Roman"/>
        </w:rPr>
        <w:t>OM10’s behavior was</w:t>
      </w:r>
      <w:r w:rsidR="00E2240B">
        <w:rPr>
          <w:rFonts w:ascii="Times New Roman" w:eastAsia="Times New Roman" w:hAnsi="Times New Roman" w:cs="Times New Roman"/>
        </w:rPr>
        <w:t xml:space="preserve"> neither reported in Simulation 2 nor was it compared to</w:t>
      </w:r>
      <w:r w:rsidR="00677D91">
        <w:rPr>
          <w:rFonts w:ascii="Times New Roman" w:eastAsia="Times New Roman" w:hAnsi="Times New Roman" w:cs="Times New Roman"/>
        </w:rPr>
        <w:t xml:space="preserve"> that of</w:t>
      </w:r>
      <w:r w:rsidR="00E2240B">
        <w:rPr>
          <w:rFonts w:ascii="Times New Roman" w:eastAsia="Times New Roman" w:hAnsi="Times New Roman" w:cs="Times New Roman"/>
        </w:rPr>
        <w:t xml:space="preserve"> OM10-2, ALIAS, or ALIAS-2.</w:t>
      </w:r>
      <w:r w:rsidR="007B0E03">
        <w:rPr>
          <w:rFonts w:ascii="Times New Roman" w:eastAsia="Times New Roman" w:hAnsi="Times New Roman" w:cs="Times New Roman"/>
        </w:rPr>
        <w:t xml:space="preserve"> The reason OM10’s performance was not expected to differ between Simulations 1a and 2 is that this model did not include units for different kinds of surface features (e.g., those typical of animate entities or inanimate objects); the two models and their corresponding behaviors would therefore be identical. Crucially, o</w:t>
      </w:r>
      <w:r w:rsidR="00677D91">
        <w:rPr>
          <w:rFonts w:ascii="Times New Roman" w:eastAsia="Times New Roman" w:hAnsi="Times New Roman" w:cs="Times New Roman"/>
        </w:rPr>
        <w:t>mitting surface feature informat</w:t>
      </w:r>
      <w:r w:rsidR="007B0E03">
        <w:rPr>
          <w:rFonts w:ascii="Times New Roman" w:eastAsia="Times New Roman" w:hAnsi="Times New Roman" w:cs="Times New Roman"/>
        </w:rPr>
        <w:t>ion represents a significant limitation</w:t>
      </w:r>
      <w:r w:rsidR="00677D91">
        <w:rPr>
          <w:rFonts w:ascii="Times New Roman" w:eastAsia="Times New Roman" w:hAnsi="Times New Roman" w:cs="Times New Roman"/>
        </w:rPr>
        <w:t xml:space="preserve"> </w:t>
      </w:r>
      <w:r w:rsidR="00E2240B">
        <w:rPr>
          <w:rFonts w:ascii="Times New Roman" w:eastAsia="Times New Roman" w:hAnsi="Times New Roman" w:cs="Times New Roman"/>
        </w:rPr>
        <w:t>of OM10—the first being the fact that this model does not faithfully capture key aspects of the task structure of Gergely et al.-style studies—</w:t>
      </w:r>
      <w:r w:rsidR="00E2240B">
        <w:rPr>
          <w:rFonts w:ascii="Times New Roman" w:eastAsia="Times New Roman" w:hAnsi="Times New Roman" w:cs="Times New Roman"/>
        </w:rPr>
        <w:lastRenderedPageBreak/>
        <w:t>because</w:t>
      </w:r>
      <w:r w:rsidR="00677D91">
        <w:rPr>
          <w:rFonts w:ascii="Times New Roman" w:eastAsia="Times New Roman" w:hAnsi="Times New Roman" w:cs="Times New Roman"/>
        </w:rPr>
        <w:t xml:space="preserve"> </w:t>
      </w:r>
      <w:r w:rsidR="007B0E03">
        <w:rPr>
          <w:rFonts w:ascii="Times New Roman" w:eastAsia="Times New Roman" w:hAnsi="Times New Roman" w:cs="Times New Roman"/>
        </w:rPr>
        <w:t>doing so effectively builds into the model an</w:t>
      </w:r>
      <w:r w:rsidR="00677D91">
        <w:rPr>
          <w:rFonts w:ascii="Times New Roman" w:eastAsia="Times New Roman" w:hAnsi="Times New Roman" w:cs="Times New Roman"/>
        </w:rPr>
        <w:t xml:space="preserve"> insensitivity to the nature of an object’s surface features.</w:t>
      </w:r>
      <w:r w:rsidR="007B0E03">
        <w:rPr>
          <w:rFonts w:ascii="Times New Roman" w:eastAsia="Times New Roman" w:hAnsi="Times New Roman" w:cs="Times New Roman"/>
        </w:rPr>
        <w:t xml:space="preserve"> This means this model is necessarily silent about</w:t>
      </w:r>
      <w:r w:rsidR="00DE2FF5">
        <w:rPr>
          <w:rFonts w:ascii="Times New Roman" w:eastAsia="Times New Roman" w:hAnsi="Times New Roman" w:cs="Times New Roman"/>
        </w:rPr>
        <w:t xml:space="preserve"> how,</w:t>
      </w:r>
      <w:r w:rsidR="007B0E03">
        <w:rPr>
          <w:rFonts w:ascii="Times New Roman" w:eastAsia="Times New Roman" w:hAnsi="Times New Roman" w:cs="Times New Roman"/>
        </w:rPr>
        <w:t xml:space="preserve"> mechanistically, such </w:t>
      </w:r>
      <w:r w:rsidR="00DE2FF5">
        <w:rPr>
          <w:rFonts w:ascii="Times New Roman" w:eastAsia="Times New Roman" w:hAnsi="Times New Roman" w:cs="Times New Roman"/>
        </w:rPr>
        <w:t>insen</w:t>
      </w:r>
      <w:r w:rsidR="00E67DBD">
        <w:rPr>
          <w:rFonts w:ascii="Times New Roman" w:eastAsia="Times New Roman" w:hAnsi="Times New Roman" w:cs="Times New Roman"/>
        </w:rPr>
        <w:t>sitivity</w:t>
      </w:r>
      <w:r w:rsidR="00DE2FF5">
        <w:rPr>
          <w:rFonts w:ascii="Times New Roman" w:eastAsia="Times New Roman" w:hAnsi="Times New Roman" w:cs="Times New Roman"/>
        </w:rPr>
        <w:t xml:space="preserve">. </w:t>
      </w:r>
      <w:r w:rsidR="00E67DBD">
        <w:rPr>
          <w:rFonts w:ascii="Times New Roman" w:eastAsia="Times New Roman" w:hAnsi="Times New Roman" w:cs="Times New Roman"/>
        </w:rPr>
        <w:t xml:space="preserve">This is itself a limitation because a complete account of infants’ looking behaviors in action understanding studies would need to explain how infants become insensitive to an objects’ surface features. </w:t>
      </w:r>
      <w:r w:rsidR="00DE2FF5">
        <w:rPr>
          <w:rFonts w:ascii="Times New Roman" w:eastAsia="Times New Roman" w:hAnsi="Times New Roman" w:cs="Times New Roman"/>
        </w:rPr>
        <w:t>As will be seen in Simulation 2, ALIAS</w:t>
      </w:r>
      <w:r w:rsidR="00E67DBD">
        <w:rPr>
          <w:rFonts w:ascii="Times New Roman" w:eastAsia="Times New Roman" w:hAnsi="Times New Roman" w:cs="Times New Roman"/>
        </w:rPr>
        <w:t xml:space="preserve"> does not suffer from this limitation. This is because, </w:t>
      </w:r>
      <w:r w:rsidR="00677D91">
        <w:rPr>
          <w:rFonts w:ascii="Times New Roman" w:eastAsia="Times New Roman" w:hAnsi="Times New Roman" w:cs="Times New Roman"/>
        </w:rPr>
        <w:t>by observing objects with features typical of animates and inanimates move along different trajectories in the presence of absence of obstacles</w:t>
      </w:r>
      <w:r w:rsidR="00513BD3">
        <w:rPr>
          <w:rFonts w:ascii="Times New Roman" w:eastAsia="Times New Roman" w:hAnsi="Times New Roman" w:cs="Times New Roman"/>
        </w:rPr>
        <w:t xml:space="preserve"> during a model analogue infants’ real-world experience</w:t>
      </w:r>
      <w:r w:rsidR="00E67DBD">
        <w:rPr>
          <w:rFonts w:ascii="Times New Roman" w:eastAsia="Times New Roman" w:hAnsi="Times New Roman" w:cs="Times New Roman"/>
        </w:rPr>
        <w:t>, the model develops an insensitivity to the nature of an object’s surface features</w:t>
      </w:r>
      <w:r w:rsidR="00677D91">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Csibra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lastRenderedPageBreak/>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6D6B4BD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7B225141"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Csibra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lastRenderedPageBreak/>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Csibra et al., 2003; Wagner &amp; Carey, 2005). </w:t>
      </w:r>
      <w:r w:rsidR="00657BCF">
        <w:rPr>
          <w:rFonts w:ascii="Times New Roman" w:hAnsi="Times New Roman" w:cs="Times New Roman"/>
        </w:rPr>
        <w:t xml:space="preserve">Consider the study by Csibra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Csibra et al. (2003) found that infants looked longer at the former event than at the latter. This was interpreted to mean that </w:t>
      </w:r>
      <w:r w:rsidR="008F3FD0">
        <w:rPr>
          <w:rFonts w:ascii="Times New Roman" w:hAnsi="Times New Roman" w:cs="Times New Roman"/>
        </w:rPr>
        <w:lastRenderedPageBreak/>
        <w:t>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Csibra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3E619FB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9B5320">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test events </w:t>
      </w:r>
      <w:r w:rsidR="00757C00">
        <w:rPr>
          <w:rFonts w:ascii="Times New Roman" w:hAnsi="Times New Roman" w:cs="Times New Roman"/>
        </w:rPr>
        <w:lastRenderedPageBreak/>
        <w:t xml:space="preserve">with which they were presented. </w:t>
      </w:r>
      <w:r w:rsidR="001324BD">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events—that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61FF8BF6"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lastRenderedPageBreak/>
        <w:t>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74A3D3F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lastRenderedPageBreak/>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D19F2E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7C6D720C"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230254CE" w:rsidR="00227F52" w:rsidRDefault="00847F52" w:rsidP="005D2110">
      <w:pPr>
        <w:spacing w:line="480" w:lineRule="auto"/>
        <w:ind w:firstLine="720"/>
        <w:contextualSpacing/>
        <w:rPr>
          <w:ins w:id="341"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Spelke, 2017).</w:t>
      </w:r>
      <w:r w:rsidR="00922807">
        <w:rPr>
          <w:rFonts w:ascii="Times New Roman" w:hAnsi="Times New Roman" w:cs="Times New Roman"/>
        </w:rPr>
        <w:t xml:space="preserve"> </w:t>
      </w:r>
      <w:ins w:id="342"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343" w:author="Benton, Deon" w:date="2026-04-28T15:48:00Z" w16du:dateUtc="2026-04-28T20:48:00Z">
        <w:r w:rsidR="00747CCB">
          <w:rPr>
            <w:rFonts w:ascii="Times New Roman" w:hAnsi="Times New Roman" w:cs="Times New Roman"/>
          </w:rPr>
          <w:t xml:space="preserve"> These infants were then tested on two events</w:t>
        </w:r>
      </w:ins>
      <w:ins w:id="344" w:author="Benton, Deon" w:date="2026-04-28T15:49:00Z" w16du:dateUtc="2026-04-28T20:49:00Z">
        <w:r w:rsidR="00747CCB">
          <w:rPr>
            <w:rFonts w:ascii="Times New Roman" w:hAnsi="Times New Roman" w:cs="Times New Roman"/>
          </w:rPr>
          <w:t xml:space="preserve">—the </w:t>
        </w:r>
        <w:r w:rsidR="00747CCB">
          <w:rPr>
            <w:rFonts w:ascii="Times New Roman" w:hAnsi="Times New Roman" w:cs="Times New Roman"/>
          </w:rPr>
          <w:lastRenderedPageBreak/>
          <w:t xml:space="preserve">barrier shown in both test events was now much shorter than that shown during habituation. </w:t>
        </w:r>
        <w:r w:rsidR="00747CCB" w:rsidRPr="00A231E7">
          <w:rPr>
            <w:rFonts w:ascii="Times New Roman" w:hAnsi="Times New Roman" w:cs="Times New Roman"/>
          </w:rPr>
          <w:t xml:space="preserve">In the low, efficient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high,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345"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346"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347" w:author="Benton, Deon" w:date="2026-04-28T15:49:00Z" w16du:dateUtc="2026-04-28T20:49:00Z">
        <w:r w:rsidR="00227F52">
          <w:rPr>
            <w:rFonts w:ascii="Times New Roman" w:hAnsi="Times New Roman" w:cs="Times New Roman"/>
          </w:rPr>
          <w:t xml:space="preserve"> and tested on the same </w:t>
        </w:r>
      </w:ins>
      <w:ins w:id="348" w:author="Benton, Deon" w:date="2026-04-28T15:50:00Z" w16du:dateUtc="2026-04-28T20:50:00Z">
        <w:r w:rsidR="00227F52">
          <w:rPr>
            <w:rFonts w:ascii="Times New Roman" w:hAnsi="Times New Roman" w:cs="Times New Roman"/>
          </w:rPr>
          <w:t xml:space="preserve">events except that the barrier was located peripherally. </w:t>
        </w:r>
      </w:ins>
      <w:ins w:id="349" w:author="Benton, Deon" w:date="2026-04-28T15:52:00Z" w16du:dateUtc="2026-04-28T20:52:00Z">
        <w:r w:rsidR="008050B6">
          <w:rPr>
            <w:rFonts w:ascii="Times New Roman" w:hAnsi="Times New Roman" w:cs="Times New Roman"/>
          </w:rPr>
          <w:t>Liu and Spelke (2017) found that only when the barrier was located beneath the curved motion did infants look longer at the high, inefficient test event than at the low, inefficient one; infants in Experiment 2 looked</w:t>
        </w:r>
      </w:ins>
      <w:ins w:id="350" w:author="Benton, Deon" w:date="2026-04-28T15:53:00Z" w16du:dateUtc="2026-04-28T20:53:00Z">
        <w:r w:rsidR="008050B6">
          <w:rPr>
            <w:rFonts w:ascii="Times New Roman" w:hAnsi="Times New Roman" w:cs="Times New Roman"/>
          </w:rPr>
          <w:t xml:space="preserve"> </w:t>
        </w:r>
      </w:ins>
      <w:ins w:id="351" w:author="Benton, Deon" w:date="2026-04-28T15:54:00Z" w16du:dateUtc="2026-04-28T20:54:00Z">
        <w:r w:rsidR="008050B6">
          <w:rPr>
            <w:rFonts w:ascii="Times New Roman" w:hAnsi="Times New Roman" w:cs="Times New Roman"/>
          </w:rPr>
          <w:t xml:space="preserve">about equally long at both test events. If anything, </w:t>
        </w:r>
      </w:ins>
      <w:ins w:id="352" w:author="Benton, Deon" w:date="2026-04-28T15:53:00Z" w16du:dateUtc="2026-04-28T20:53:00Z">
        <w:r w:rsidR="008050B6">
          <w:rPr>
            <w:rFonts w:ascii="Times New Roman" w:hAnsi="Times New Roman" w:cs="Times New Roman"/>
          </w:rPr>
          <w:t>there was a</w:t>
        </w:r>
      </w:ins>
      <w:ins w:id="353" w:author="Benton, Deon" w:date="2026-04-28T15:54:00Z" w16du:dateUtc="2026-04-28T20:54:00Z">
        <w:r w:rsidR="008050B6">
          <w:rPr>
            <w:rFonts w:ascii="Times New Roman" w:hAnsi="Times New Roman" w:cs="Times New Roman"/>
          </w:rPr>
          <w:t xml:space="preserve"> numerical, but still</w:t>
        </w:r>
      </w:ins>
      <w:ins w:id="354" w:author="Benton, Deon" w:date="2026-04-28T15:53:00Z" w16du:dateUtc="2026-04-28T20:53:00Z">
        <w:r w:rsidR="008050B6">
          <w:rPr>
            <w:rFonts w:ascii="Times New Roman" w:hAnsi="Times New Roman" w:cs="Times New Roman"/>
          </w:rPr>
          <w:t xml:space="preserve"> non</w:t>
        </w:r>
      </w:ins>
      <w:ins w:id="355" w:author="Benton, Deon" w:date="2026-04-28T15:55:00Z" w16du:dateUtc="2026-04-28T20:55:00Z">
        <w:r w:rsidR="008050B6">
          <w:rPr>
            <w:rFonts w:ascii="Times New Roman" w:hAnsi="Times New Roman" w:cs="Times New Roman"/>
          </w:rPr>
          <w:t>-significant,</w:t>
        </w:r>
      </w:ins>
      <w:ins w:id="356" w:author="Benton, Deon" w:date="2026-04-28T15:53:00Z" w16du:dateUtc="2026-04-28T20:53:00Z">
        <w:r w:rsidR="008050B6">
          <w:rPr>
            <w:rFonts w:ascii="Times New Roman" w:hAnsi="Times New Roman" w:cs="Times New Roman"/>
          </w:rPr>
          <w:t xml:space="preserve"> tendency for</w:t>
        </w:r>
      </w:ins>
      <w:ins w:id="357" w:author="Benton, Deon" w:date="2026-04-28T15:54:00Z" w16du:dateUtc="2026-04-28T20:54:00Z">
        <w:r w:rsidR="008050B6">
          <w:rPr>
            <w:rFonts w:ascii="Times New Roman" w:hAnsi="Times New Roman" w:cs="Times New Roman"/>
          </w:rPr>
          <w:t xml:space="preserve"> </w:t>
        </w:r>
      </w:ins>
      <w:ins w:id="358" w:author="Benton, Deon" w:date="2026-04-28T16:00:00Z" w16du:dateUtc="2026-04-28T21:00:00Z">
        <w:r w:rsidR="003C325C">
          <w:rPr>
            <w:rFonts w:ascii="Times New Roman" w:hAnsi="Times New Roman" w:cs="Times New Roman"/>
          </w:rPr>
          <w:t>infants in Experiment 2</w:t>
        </w:r>
      </w:ins>
      <w:ins w:id="359" w:author="Benton, Deon" w:date="2026-04-28T15:54:00Z" w16du:dateUtc="2026-04-28T20:54:00Z">
        <w:r w:rsidR="008050B6">
          <w:rPr>
            <w:rFonts w:ascii="Times New Roman" w:hAnsi="Times New Roman" w:cs="Times New Roman"/>
          </w:rPr>
          <w:t xml:space="preserve"> to look longer at the low, efficient event than at the high on</w:t>
        </w:r>
      </w:ins>
      <w:ins w:id="360" w:author="Benton, Deon" w:date="2026-04-28T15:55:00Z" w16du:dateUtc="2026-04-28T20:55:00Z">
        <w:r w:rsidR="008050B6">
          <w:rPr>
            <w:rFonts w:ascii="Times New Roman" w:hAnsi="Times New Roman" w:cs="Times New Roman"/>
          </w:rPr>
          <w:t>e</w:t>
        </w:r>
      </w:ins>
      <w:ins w:id="361" w:author="Benton, Deon" w:date="2026-04-28T15:54:00Z" w16du:dateUtc="2026-04-28T20:54:00Z">
        <w:r w:rsidR="008050B6">
          <w:rPr>
            <w:rFonts w:ascii="Times New Roman" w:hAnsi="Times New Roman" w:cs="Times New Roman"/>
          </w:rPr>
          <w:t>.</w:t>
        </w:r>
      </w:ins>
    </w:p>
    <w:p w14:paraId="199A3619" w14:textId="3A0E84F3" w:rsidR="00847F52" w:rsidRDefault="00227F52" w:rsidP="005D2110">
      <w:pPr>
        <w:spacing w:line="480" w:lineRule="auto"/>
        <w:ind w:firstLine="720"/>
        <w:contextualSpacing/>
        <w:rPr>
          <w:rFonts w:ascii="Times New Roman" w:hAnsi="Times New Roman" w:cs="Times New Roman"/>
        </w:rPr>
      </w:pPr>
      <w:ins w:id="362" w:author="Benton, Deon" w:date="2026-04-28T15:50:00Z" w16du:dateUtc="2026-04-28T20:50:00Z">
        <w:r>
          <w:rPr>
            <w:rFonts w:ascii="Times New Roman" w:hAnsi="Times New Roman" w:cs="Times New Roman"/>
          </w:rPr>
          <w:t>One question that these studies raised was whether</w:t>
        </w:r>
      </w:ins>
      <w:ins w:id="363" w:author="Benton, Deon" w:date="2026-04-28T15:55:00Z" w16du:dateUtc="2026-04-28T20:55:00Z">
        <w:r w:rsidR="00801EFC">
          <w:rPr>
            <w:rFonts w:ascii="Times New Roman" w:hAnsi="Times New Roman" w:cs="Times New Roman"/>
          </w:rPr>
          <w:t xml:space="preserve"> infants expect agents that </w:t>
        </w:r>
      </w:ins>
      <w:ins w:id="364" w:author="Benton, Deon" w:date="2026-04-28T15:56:00Z" w16du:dateUtc="2026-04-28T20:56:00Z">
        <w:r w:rsidR="00801EFC">
          <w:rPr>
            <w:rFonts w:ascii="Times New Roman" w:hAnsi="Times New Roman" w:cs="Times New Roman"/>
          </w:rPr>
          <w:t>engage</w:t>
        </w:r>
      </w:ins>
      <w:ins w:id="365" w:author="Benton, Deon" w:date="2026-04-28T16:00:00Z" w16du:dateUtc="2026-04-28T21:00:00Z">
        <w:r w:rsidR="001534A0">
          <w:rPr>
            <w:rFonts w:ascii="Times New Roman" w:hAnsi="Times New Roman" w:cs="Times New Roman"/>
          </w:rPr>
          <w:t>d</w:t>
        </w:r>
      </w:ins>
      <w:ins w:id="366" w:author="Benton, Deon" w:date="2026-04-28T15:56:00Z" w16du:dateUtc="2026-04-28T20:56:00Z">
        <w:r w:rsidR="00801EFC">
          <w:rPr>
            <w:rFonts w:ascii="Times New Roman" w:hAnsi="Times New Roman" w:cs="Times New Roman"/>
          </w:rPr>
          <w:t xml:space="preserve"> in </w:t>
        </w:r>
      </w:ins>
      <w:ins w:id="367" w:author="Benton, Deon" w:date="2026-04-28T16:00:00Z" w16du:dateUtc="2026-04-28T21:00:00Z">
        <w:r w:rsidR="001534A0">
          <w:rPr>
            <w:rFonts w:ascii="Times New Roman" w:hAnsi="Times New Roman" w:cs="Times New Roman"/>
          </w:rPr>
          <w:t>inefficient and costly</w:t>
        </w:r>
      </w:ins>
      <w:ins w:id="368" w:author="Benton, Deon" w:date="2026-04-28T15:56:00Z" w16du:dateUtc="2026-04-28T20:56:00Z">
        <w:r w:rsidR="00801EFC">
          <w:rPr>
            <w:rFonts w:ascii="Times New Roman" w:hAnsi="Times New Roman" w:cs="Times New Roman"/>
          </w:rPr>
          <w:t xml:space="preserve"> actions in the past to continue to do so in a new situation</w:t>
        </w:r>
      </w:ins>
      <w:ins w:id="369" w:author="Benton, Deon" w:date="2026-04-28T16:00:00Z" w16du:dateUtc="2026-04-28T21:00:00Z">
        <w:r w:rsidR="00E35595">
          <w:rPr>
            <w:rFonts w:ascii="Times New Roman" w:hAnsi="Times New Roman" w:cs="Times New Roman"/>
          </w:rPr>
          <w:t xml:space="preserve"> with a different set of constraints</w:t>
        </w:r>
      </w:ins>
      <w:ins w:id="370" w:author="Benton, Deon" w:date="2026-04-28T15:50:00Z" w16du:dateUtc="2026-04-28T20:50:00Z">
        <w:r>
          <w:rPr>
            <w:rFonts w:ascii="Times New Roman" w:hAnsi="Times New Roman" w:cs="Times New Roman"/>
          </w:rPr>
          <w:t xml:space="preserve">. To address this question, Liu and Spelke (2017) </w:t>
        </w:r>
      </w:ins>
      <w:ins w:id="371" w:author="Benton, Deon" w:date="2026-04-28T15:51:00Z" w16du:dateUtc="2026-04-28T20:51:00Z">
        <w:r>
          <w:rPr>
            <w:rFonts w:ascii="Times New Roman" w:hAnsi="Times New Roman" w:cs="Times New Roman"/>
          </w:rPr>
          <w:t xml:space="preserve">habituated </w:t>
        </w:r>
      </w:ins>
      <w:ins w:id="372" w:author="Benton, Deon" w:date="2026-04-28T15:57:00Z" w16du:dateUtc="2026-04-28T20:57:00Z">
        <w:r w:rsidR="00801EFC">
          <w:rPr>
            <w:rFonts w:ascii="Times New Roman" w:hAnsi="Times New Roman" w:cs="Times New Roman"/>
          </w:rPr>
          <w:t xml:space="preserve">a third set of infants to the </w:t>
        </w:r>
      </w:ins>
      <w:ins w:id="373" w:author="Benton, Deon" w:date="2026-04-28T16:01:00Z" w16du:dateUtc="2026-04-28T21:01:00Z">
        <w:r w:rsidR="007B5F29">
          <w:rPr>
            <w:rFonts w:ascii="Times New Roman" w:hAnsi="Times New Roman" w:cs="Times New Roman"/>
          </w:rPr>
          <w:t>habituation event used in Experiment 2</w:t>
        </w:r>
      </w:ins>
      <w:ins w:id="374" w:author="Benton, Deon" w:date="2026-04-28T15:57:00Z" w16du:dateUtc="2026-04-28T20:57:00Z">
        <w:r w:rsidR="00801EFC">
          <w:rPr>
            <w:rFonts w:ascii="Times New Roman" w:hAnsi="Times New Roman" w:cs="Times New Roman"/>
          </w:rPr>
          <w:t>.</w:t>
        </w:r>
      </w:ins>
      <w:ins w:id="375"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376" w:author="Benton, Deon" w:date="2026-04-28T16:02:00Z" w16du:dateUtc="2026-04-28T21:02:00Z">
        <w:r w:rsidR="007B5F29">
          <w:rPr>
            <w:rFonts w:ascii="Times New Roman" w:hAnsi="Times New Roman" w:cs="Times New Roman"/>
          </w:rPr>
          <w:t xml:space="preserve"> a barrier, however, these</w:t>
        </w:r>
      </w:ins>
      <w:ins w:id="377" w:author="Benton, Deon" w:date="2026-04-28T15:57:00Z" w16du:dateUtc="2026-04-28T20:57:00Z">
        <w:r w:rsidR="00801EFC">
          <w:rPr>
            <w:rFonts w:ascii="Times New Roman" w:hAnsi="Times New Roman" w:cs="Times New Roman"/>
          </w:rPr>
          <w:t xml:space="preserve"> </w:t>
        </w:r>
      </w:ins>
      <w:ins w:id="378" w:author="Benton, Deon" w:date="2026-04-28T16:02:00Z" w16du:dateUtc="2026-04-28T21:02:00Z">
        <w:r w:rsidR="007B5F29">
          <w:rPr>
            <w:rFonts w:ascii="Times New Roman" w:hAnsi="Times New Roman" w:cs="Times New Roman"/>
          </w:rPr>
          <w:t>infants</w:t>
        </w:r>
      </w:ins>
      <w:ins w:id="379" w:author="Benton, Deon" w:date="2026-04-28T15:57:00Z" w16du:dateUtc="2026-04-28T20:57:00Z">
        <w:r w:rsidR="00801EFC">
          <w:rPr>
            <w:rFonts w:ascii="Times New Roman" w:hAnsi="Times New Roman" w:cs="Times New Roman"/>
          </w:rPr>
          <w:t xml:space="preserve"> were </w:t>
        </w:r>
      </w:ins>
      <w:ins w:id="380" w:author="Benton, Deon" w:date="2026-04-28T16:02:00Z" w16du:dateUtc="2026-04-28T21:02:00Z">
        <w:r w:rsidR="007B5F29">
          <w:rPr>
            <w:rFonts w:ascii="Times New Roman" w:hAnsi="Times New Roman" w:cs="Times New Roman"/>
          </w:rPr>
          <w:t xml:space="preserve">tested on the test events used in Experiment 1, </w:t>
        </w:r>
      </w:ins>
      <w:ins w:id="381" w:author="Benton, Deon" w:date="2026-04-28T15:57:00Z" w16du:dateUtc="2026-04-28T20:57:00Z">
        <w:r w:rsidR="00801EFC">
          <w:rPr>
            <w:rFonts w:ascii="Times New Roman" w:hAnsi="Times New Roman" w:cs="Times New Roman"/>
          </w:rPr>
          <w:t>which the barrier was located beneath the arced motion.</w:t>
        </w:r>
      </w:ins>
      <w:ins w:id="382" w:author="Benton, Deon" w:date="2026-04-28T15:58:00Z" w16du:dateUtc="2026-04-28T20:58:00Z">
        <w:r w:rsidR="003C325C">
          <w:rPr>
            <w:rFonts w:ascii="Times New Roman" w:hAnsi="Times New Roman" w:cs="Times New Roman"/>
          </w:rPr>
          <w:t xml:space="preserve"> </w:t>
        </w:r>
      </w:ins>
      <w:ins w:id="383" w:author="Benton, Deon" w:date="2026-04-28T16:03:00Z" w16du:dateUtc="2026-04-28T21:03:00Z">
        <w:r w:rsidR="007B5F29">
          <w:rPr>
            <w:rFonts w:ascii="Times New Roman" w:hAnsi="Times New Roman" w:cs="Times New Roman"/>
          </w:rPr>
          <w:t>As was the case for infants in Experiment 1, infants looked longer at the high, inefficient test event than at the low, efficient one.</w:t>
        </w:r>
      </w:ins>
      <w:ins w:id="384" w:author="Benton, Deon" w:date="2026-04-28T16:02:00Z" w16du:dateUtc="2026-04-28T21:02:00Z">
        <w:r w:rsidR="007B5F29">
          <w:rPr>
            <w:rFonts w:ascii="Times New Roman" w:hAnsi="Times New Roman" w:cs="Times New Roman"/>
          </w:rPr>
          <w:t xml:space="preserve"> </w:t>
        </w:r>
      </w:ins>
      <w:ins w:id="385"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386"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387" w:author="Benton, Deon" w:date="2026-04-28T16:06:00Z" w16du:dateUtc="2026-04-28T21:06:00Z">
        <w:r w:rsidR="00D26DDC">
          <w:rPr>
            <w:rFonts w:ascii="Times New Roman" w:hAnsi="Times New Roman" w:cs="Times New Roman"/>
          </w:rPr>
          <w:t xml:space="preserve">Second, if the </w:t>
        </w:r>
      </w:ins>
      <w:ins w:id="388" w:author="Benton, Deon" w:date="2026-04-28T16:07:00Z" w16du:dateUtc="2026-04-28T21:07:00Z">
        <w:r w:rsidR="00D26DDC">
          <w:rPr>
            <w:rFonts w:ascii="Times New Roman" w:hAnsi="Times New Roman" w:cs="Times New Roman"/>
          </w:rPr>
          <w:t>environmental</w:t>
        </w:r>
      </w:ins>
      <w:ins w:id="389" w:author="Benton, Deon" w:date="2026-04-28T16:06:00Z" w16du:dateUtc="2026-04-28T21:06:00Z">
        <w:r w:rsidR="00D26DDC">
          <w:rPr>
            <w:rFonts w:ascii="Times New Roman" w:hAnsi="Times New Roman" w:cs="Times New Roman"/>
          </w:rPr>
          <w:t xml:space="preserve"> context does not change, infants no longer expect agents to behave </w:t>
        </w:r>
      </w:ins>
      <w:ins w:id="390"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391" w:author="Benton, Deon" w:date="2026-04-28T16:08:00Z" w16du:dateUtc="2026-04-28T21:08:00Z">
        <w:r w:rsidR="00C543EB">
          <w:rPr>
            <w:rFonts w:ascii="Times New Roman" w:hAnsi="Times New Roman" w:cs="Times New Roman"/>
          </w:rPr>
          <w:t xml:space="preserve"> a new situation that differs from the old one.</w:t>
        </w:r>
      </w:ins>
      <w:ins w:id="392" w:author="Benton, Deon" w:date="2026-04-28T16:06:00Z" w16du:dateUtc="2026-04-28T21:06:00Z">
        <w:r w:rsidR="00D26DDC">
          <w:rPr>
            <w:rFonts w:ascii="Times New Roman" w:hAnsi="Times New Roman" w:cs="Times New Roman"/>
          </w:rPr>
          <w:t xml:space="preserve"> </w:t>
        </w:r>
      </w:ins>
    </w:p>
    <w:p w14:paraId="62E4C8AD" w14:textId="2625D217" w:rsidR="00070634" w:rsidRDefault="00C543EB" w:rsidP="00853CF6">
      <w:pPr>
        <w:spacing w:line="480" w:lineRule="auto"/>
        <w:ind w:firstLine="720"/>
        <w:contextualSpacing/>
        <w:rPr>
          <w:rFonts w:ascii="Times New Roman" w:hAnsi="Times New Roman" w:cs="Times New Roman"/>
        </w:rPr>
      </w:pPr>
      <w:ins w:id="393" w:author="Benton, Deon" w:date="2026-04-28T16:09:00Z" w16du:dateUtc="2026-04-28T21:09:00Z">
        <w:r>
          <w:rPr>
            <w:rFonts w:ascii="Times New Roman" w:hAnsi="Times New Roman" w:cs="Times New Roman"/>
          </w:rPr>
          <w:lastRenderedPageBreak/>
          <w:t xml:space="preserve">On the basis of these findings, one might conclude that they </w:t>
        </w:r>
        <w:r w:rsidR="00B503E5">
          <w:rPr>
            <w:rFonts w:ascii="Times New Roman" w:hAnsi="Times New Roman" w:cs="Times New Roman"/>
          </w:rPr>
          <w:t>challenge a simple associative learn</w:t>
        </w:r>
      </w:ins>
      <w:ins w:id="394" w:author="Benton, Deon" w:date="2026-04-28T16:10:00Z" w16du:dateUtc="2026-04-28T21:10:00Z">
        <w:r w:rsidR="00B503E5">
          <w:rPr>
            <w:rFonts w:ascii="Times New Roman" w:hAnsi="Times New Roman" w:cs="Times New Roman"/>
          </w:rPr>
          <w:t xml:space="preserve">ing account of these data. This is because </w:t>
        </w:r>
      </w:ins>
      <w:ins w:id="395" w:author="Benton, Deon" w:date="2026-04-29T21:23:00Z" w16du:dateUtc="2026-04-30T02:23:00Z">
        <w:r w:rsidR="009351FD">
          <w:rPr>
            <w:rFonts w:ascii="Times New Roman" w:hAnsi="Times New Roman" w:cs="Times New Roman"/>
          </w:rPr>
          <w:t xml:space="preserve">it might be thought that </w:t>
        </w:r>
      </w:ins>
      <w:ins w:id="396"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397"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398" w:author="Benton, Deon" w:date="2026-04-29T21:23:00Z" w16du:dateUtc="2026-04-30T02:23:00Z">
        <w:r w:rsidR="009351FD">
          <w:rPr>
            <w:rFonts w:ascii="Times New Roman" w:hAnsi="Times New Roman" w:cs="Times New Roman"/>
          </w:rPr>
          <w:t>are</w:t>
        </w:r>
      </w:ins>
      <w:ins w:id="399"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400"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401" w:author="Benton, Deon" w:date="2026-04-28T16:11:00Z" w16du:dateUtc="2026-04-28T21:11:00Z">
        <w:r w:rsidR="00B503E5">
          <w:rPr>
            <w:rFonts w:ascii="Times New Roman" w:hAnsi="Times New Roman" w:cs="Times New Roman"/>
          </w:rPr>
          <w:t xml:space="preserve">infants should show an equivalent increase in looking </w:t>
        </w:r>
      </w:ins>
      <w:ins w:id="402" w:author="Benton, Deon" w:date="2026-04-28T16:12:00Z" w16du:dateUtc="2026-04-28T21:12:00Z">
        <w:r w:rsidR="00CE3B81">
          <w:rPr>
            <w:rFonts w:ascii="Times New Roman" w:hAnsi="Times New Roman" w:cs="Times New Roman"/>
          </w:rPr>
          <w:t>at</w:t>
        </w:r>
      </w:ins>
      <w:ins w:id="403"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404"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405" w:author="Benton, Deon" w:date="2026-04-28T16:13:00Z" w16du:dateUtc="2026-04-28T21:13:00Z">
        <w:r w:rsidR="00CE3B81">
          <w:rPr>
            <w:rFonts w:ascii="Times New Roman" w:hAnsi="Times New Roman" w:cs="Times New Roman"/>
          </w:rPr>
          <w:t xml:space="preserve">a barrier </w:t>
        </w:r>
      </w:ins>
      <w:ins w:id="406" w:author="Benton, Deon" w:date="2026-04-28T16:12:00Z" w16du:dateUtc="2026-04-28T21:12:00Z">
        <w:r w:rsidR="00CE3B81">
          <w:rPr>
            <w:rFonts w:ascii="Times New Roman" w:hAnsi="Times New Roman" w:cs="Times New Roman"/>
          </w:rPr>
          <w:t>and arced motio</w:t>
        </w:r>
      </w:ins>
      <w:ins w:id="407"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408"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409"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look longer at the low, efficient jump event than at the high, inefficient one</w:t>
      </w:r>
      <w:ins w:id="410" w:author="Benton, Deon" w:date="2026-04-28T16:15:00Z" w16du:dateUtc="2026-04-28T21:15:00Z">
        <w:r w:rsidR="009E16A8">
          <w:rPr>
            <w:rFonts w:ascii="Times New Roman" w:hAnsi="Times New Roman" w:cs="Times New Roman"/>
          </w:rPr>
          <w:t>; the low, efficient event involves two changes relative to that seen during habituation</w:t>
        </w:r>
      </w:ins>
      <w:ins w:id="411"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412" w:author="Benton, Deon" w:date="2026-04-28T16:15:00Z" w16du:dateUtc="2026-04-28T21:15:00Z">
        <w:r w:rsidR="009E16A8">
          <w:rPr>
            <w:rFonts w:ascii="Times New Roman" w:hAnsi="Times New Roman" w:cs="Times New Roman"/>
          </w:rPr>
          <w:t>, whereas the high, inefficient event involve</w:t>
        </w:r>
      </w:ins>
      <w:ins w:id="413"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414"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415"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w:t>
      </w:r>
      <w:r w:rsidR="00ED360E">
        <w:rPr>
          <w:rFonts w:ascii="Times New Roman" w:hAnsi="Times New Roman" w:cs="Times New Roman"/>
        </w:rPr>
        <w:lastRenderedPageBreak/>
        <w:t>Spelke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n Liu and Spelke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416"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417" w:author="Benton, Deon" w:date="2026-04-27T16:14:00Z" w16du:dateUtc="2026-04-27T21:14:00Z">
        <w:r w:rsidR="00184AC3">
          <w:rPr>
            <w:rFonts w:ascii="Times New Roman" w:eastAsia="Times New Roman" w:hAnsi="Times New Roman" w:cs="Times New Roman"/>
          </w:rPr>
          <w:t xml:space="preserve"> </w:t>
        </w:r>
      </w:ins>
      <w:ins w:id="418"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w:t>
      </w:r>
      <w:r>
        <w:rPr>
          <w:rFonts w:ascii="Times New Roman" w:hAnsi="Times New Roman" w:cs="Times New Roman"/>
        </w:rPr>
        <w:lastRenderedPageBreak/>
        <w:t>Jump Height 2 unit was turned on).</w:t>
      </w:r>
      <w:ins w:id="419" w:author="Benton, Deon" w:date="2026-04-27T16:13:00Z" w16du:dateUtc="2026-04-27T21:13:00Z">
        <w:r w:rsidR="00184AC3">
          <w:rPr>
            <w:rFonts w:ascii="Times New Roman" w:hAnsi="Times New Roman" w:cs="Times New Roman"/>
          </w:rPr>
          <w:t xml:space="preserve"> </w:t>
        </w:r>
      </w:ins>
      <w:ins w:id="420" w:author="Benton, Deon" w:date="2026-04-27T16:16:00Z" w16du:dateUtc="2026-04-27T21:16:00Z">
        <w:r w:rsidR="001B35E7">
          <w:rPr>
            <w:rFonts w:ascii="Times New Roman" w:hAnsi="Times New Roman" w:cs="Times New Roman"/>
          </w:rPr>
          <w:t xml:space="preserve">These events were implemented in an identical manner </w:t>
        </w:r>
      </w:ins>
      <w:ins w:id="421"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6308D11D" w14:textId="4C120060" w:rsidR="00524642" w:rsidRDefault="006D5542"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w:t>
      </w:r>
      <w:ins w:id="422" w:author="Benton, Deon" w:date="2026-04-27T16:12:00Z" w16du:dateUtc="2026-04-27T21:12:00Z">
        <w:r w:rsidR="00A13863">
          <w:rPr>
            <w:rFonts w:ascii="Times New Roman" w:hAnsi="Times New Roman" w:cs="Times New Roman"/>
          </w:rPr>
          <w:t>modifications were made to</w:t>
        </w:r>
      </w:ins>
      <w:r w:rsidR="004C6C92">
        <w:rPr>
          <w:rFonts w:ascii="Times New Roman" w:hAnsi="Times New Roman" w:cs="Times New Roman"/>
        </w:rPr>
        <w:t xml:space="preserve"> OM10 (or </w:t>
      </w:r>
      <w:r w:rsidR="00B61531">
        <w:rPr>
          <w:rFonts w:ascii="Times New Roman" w:hAnsi="Times New Roman" w:cs="Times New Roman"/>
        </w:rPr>
        <w:t xml:space="preserve">its extension, </w:t>
      </w:r>
      <w:r w:rsidR="004C6C92">
        <w:rPr>
          <w:rFonts w:ascii="Times New Roman" w:hAnsi="Times New Roman" w:cs="Times New Roman"/>
        </w:rPr>
        <w:t>OM10-2). This is</w:t>
      </w:r>
      <w:ins w:id="423" w:author="Benton, Deon" w:date="2026-04-27T16:15:00Z" w16du:dateUtc="2026-04-27T21:15:00Z">
        <w:r w:rsidR="001B35E7">
          <w:rPr>
            <w:rFonts w:ascii="Times New Roman" w:hAnsi="Times New Roman" w:cs="Times New Roman"/>
          </w:rPr>
          <w:t xml:space="preserve"> because this model does not simulate </w:t>
        </w:r>
      </w:ins>
      <w:ins w:id="424" w:author="Benton, Deon" w:date="2026-04-27T16:16:00Z" w16du:dateUtc="2026-04-27T21:16:00Z">
        <w:r w:rsidR="001B35E7">
          <w:rPr>
            <w:rFonts w:ascii="Times New Roman" w:hAnsi="Times New Roman" w:cs="Times New Roman"/>
          </w:rPr>
          <w:t>age or real-world experience.</w:t>
        </w:r>
      </w:ins>
      <w:r w:rsidR="004C6C92">
        <w:rPr>
          <w:rFonts w:ascii="Times New Roman" w:hAnsi="Times New Roman" w:cs="Times New Roman"/>
        </w:rPr>
        <w:t xml:space="preserve"> </w:t>
      </w:r>
      <w:r w:rsidR="00B61531">
        <w:rPr>
          <w:rFonts w:ascii="Times New Roman" w:hAnsi="Times New Roman" w:cs="Times New Roman"/>
        </w:rPr>
        <w:t>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Overwalle (2010)</w:t>
      </w:r>
      <w:r w:rsidR="000F7618">
        <w:rPr>
          <w:rFonts w:ascii="Times New Roman" w:hAnsi="Times New Roman" w:cs="Times New Roman"/>
        </w:rPr>
        <w:t xml:space="preserve"> to ALIAS.</w:t>
      </w:r>
      <w:ins w:id="425" w:author="Benton, Deon" w:date="2026-04-27T16:18:00Z" w16du:dateUtc="2026-04-27T21:18:00Z">
        <w:r w:rsidR="002A1166">
          <w:rPr>
            <w:rFonts w:ascii="Times New Roman" w:hAnsi="Times New Roman" w:cs="Times New Roman"/>
          </w:rPr>
          <w:t xml:space="preserve"> </w:t>
        </w:r>
      </w:ins>
    </w:p>
    <w:p w14:paraId="584C7EB1" w14:textId="1F9C28FE" w:rsidR="00CE60BA" w:rsidRDefault="002A1166" w:rsidP="00853CF6">
      <w:pPr>
        <w:spacing w:line="480" w:lineRule="auto"/>
        <w:ind w:firstLine="720"/>
        <w:contextualSpacing/>
        <w:rPr>
          <w:rFonts w:ascii="Times New Roman" w:hAnsi="Times New Roman" w:cs="Times New Roman"/>
        </w:rPr>
      </w:pPr>
      <w:ins w:id="426" w:author="Benton, Deon" w:date="2026-04-27T16:18:00Z" w16du:dateUtc="2026-04-27T21:18:00Z">
        <w:r>
          <w:rPr>
            <w:rFonts w:ascii="Times New Roman" w:hAnsi="Times New Roman" w:cs="Times New Roman"/>
          </w:rPr>
          <w:t xml:space="preserve">One issue that immediately arises as it relates to OM10 concerns how to treat the configural relation between arced motion and </w:t>
        </w:r>
      </w:ins>
      <w:ins w:id="427"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428"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429"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430" w:author="Benton, Deon" w:date="2026-04-27T16:21:00Z" w16du:dateUtc="2026-04-27T21:21:00Z">
        <w:r w:rsidR="000B332C">
          <w:rPr>
            <w:rFonts w:ascii="Times New Roman" w:hAnsi="Times New Roman" w:cs="Times New Roman"/>
          </w:rPr>
          <w:t xml:space="preserve">Although there are presumably many </w:t>
        </w:r>
      </w:ins>
      <w:ins w:id="431" w:author="Benton, Deon" w:date="2026-04-27T16:22:00Z" w16du:dateUtc="2026-04-27T21:22:00Z">
        <w:r w:rsidR="000B332C">
          <w:rPr>
            <w:rFonts w:ascii="Times New Roman" w:hAnsi="Times New Roman" w:cs="Times New Roman"/>
          </w:rPr>
          <w:t>solutions to this problem</w:t>
        </w:r>
      </w:ins>
      <w:ins w:id="432" w:author="Benton, Deon" w:date="2026-04-27T16:21:00Z" w16du:dateUtc="2026-04-27T21:21:00Z">
        <w:r w:rsidR="000B332C">
          <w:rPr>
            <w:rFonts w:ascii="Times New Roman" w:hAnsi="Times New Roman" w:cs="Times New Roman"/>
          </w:rPr>
          <w:t xml:space="preserve">, </w:t>
        </w:r>
      </w:ins>
      <w:ins w:id="433" w:author="Benton, Deon" w:date="2026-04-27T16:28:00Z" w16du:dateUtc="2026-04-27T21:28:00Z">
        <w:r w:rsidR="0001243D">
          <w:rPr>
            <w:rFonts w:ascii="Times New Roman" w:hAnsi="Times New Roman" w:cs="Times New Roman"/>
          </w:rPr>
          <w:t xml:space="preserve">at least for the present purposes, </w:t>
        </w:r>
      </w:ins>
      <w:ins w:id="434" w:author="Benton, Deon" w:date="2026-04-27T16:21:00Z" w16du:dateUtc="2026-04-27T21:21:00Z">
        <w:r w:rsidR="000B332C">
          <w:rPr>
            <w:rFonts w:ascii="Times New Roman" w:hAnsi="Times New Roman" w:cs="Times New Roman"/>
          </w:rPr>
          <w:t>the approach that was adopte</w:t>
        </w:r>
      </w:ins>
      <w:ins w:id="435"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ins w:id="436" w:author="Benton, Deon" w:date="2026-04-27T16:27:00Z" w16du:dateUtc="2026-04-27T21:27:00Z">
        <w:r w:rsidR="005F03E5">
          <w:rPr>
            <w:rFonts w:ascii="Times New Roman" w:hAnsi="Times New Roman" w:cs="Times New Roman"/>
          </w:rPr>
          <w:t xml:space="preserve"> </w:t>
        </w:r>
      </w:ins>
      <w:del w:id="437" w:author="Benton, Deon" w:date="2026-04-27T16:28:00Z" w16du:dateUtc="2026-04-27T21:28:00Z">
        <w:r w:rsidR="00D03595" w:rsidDel="0001243D">
          <w:rPr>
            <w:rFonts w:ascii="Times New Roman" w:hAnsi="Times New Roman" w:cs="Times New Roman"/>
          </w:rPr>
          <w:delText xml:space="preserve"> </w:delText>
        </w:r>
      </w:del>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438"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439"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 xml:space="preserve">the experimental context of action-understanding studies by removing any </w:t>
      </w:r>
      <w:r w:rsidR="00467319">
        <w:rPr>
          <w:rFonts w:ascii="Times New Roman" w:hAnsi="Times New Roman" w:cs="Times New Roman"/>
        </w:rPr>
        <w:lastRenderedPageBreak/>
        <w:t>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model.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33F1792E"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 and OM10-2 </w:t>
      </w:r>
      <w:r w:rsidR="00CE60BA">
        <w:rPr>
          <w:rFonts w:ascii="Times New Roman" w:hAnsi="Times New Roman" w:cs="Times New Roman"/>
        </w:rPr>
        <w:t xml:space="preserve">networks were either assigned to the Experimental condition or to the Control condition.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condi</w:t>
      </w:r>
      <w:r w:rsidR="00483947">
        <w:rPr>
          <w:rFonts w:ascii="Times New Roman" w:hAnsi="Times New Roman" w:cs="Times New Roman"/>
        </w:rPr>
        <w:t>tion</w:t>
      </w:r>
      <w:r w:rsidR="00CE60BA">
        <w:rPr>
          <w:rFonts w:ascii="Times New Roman" w:hAnsi="Times New Roman" w:cs="Times New Roman"/>
        </w:rPr>
        <w:t>was shown during the habituation phase for</w:t>
      </w:r>
      <w:r w:rsidR="003F1E43">
        <w:rPr>
          <w:rFonts w:ascii="Times New Roman" w:hAnsi="Times New Roman" w:cs="Times New Roman"/>
        </w:rPr>
        <w:t xml:space="preserve"> OM10 and OM10-2</w:t>
      </w:r>
      <w:r w:rsidR="00CE60BA">
        <w:rPr>
          <w:rFonts w:ascii="Times New Roman" w:hAnsi="Times New Roman" w:cs="Times New Roman"/>
        </w:rPr>
        <w:t xml:space="preserve"> networks in the Experimental condition. </w:t>
      </w:r>
      <w:r w:rsidR="003F1E43">
        <w:rPr>
          <w:rFonts w:ascii="Times New Roman" w:hAnsi="Times New Roman" w:cs="Times New Roman"/>
        </w:rPr>
        <w:t>This barrier remained fully visible throughout the duration of the habituation event for OM10-2 networks</w:t>
      </w:r>
      <w:r w:rsidR="00EB54EB">
        <w:rPr>
          <w:rFonts w:ascii="Times New Roman" w:hAnsi="Times New Roman" w:cs="Times New Roman"/>
        </w:rPr>
        <w:t>. For OM10 networks, in contrast, the obstacle was only visible when the agent was adjacent to it</w:t>
      </w:r>
      <w:r w:rsidR="00F161EC">
        <w:rPr>
          <w:rFonts w:ascii="Times New Roman" w:hAnsi="Times New Roman" w:cs="Times New Roman"/>
        </w:rPr>
        <w:t>. Recall that this was the approach taken in the first three simulations as well as in Overwalle (2010)</w:t>
      </w:r>
      <w:r w:rsidR="00EB54EB">
        <w:rPr>
          <w:rFonts w:ascii="Times New Roman" w:hAnsi="Times New Roman" w:cs="Times New Roman"/>
        </w:rPr>
        <w:t xml:space="preserve">. No such barrier existed during habituation for OM10 networks assigned to the Control condition;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57E59">
        <w:rPr>
          <w:rFonts w:ascii="Times New Roman" w:hAnsi="Times New Roman" w:cs="Times New Roman"/>
        </w:rPr>
        <w:t>five</w:t>
      </w:r>
      <w:r w:rsidR="00CE60BA">
        <w:rPr>
          <w:rFonts w:ascii="Times New Roman" w:hAnsi="Times New Roman" w:cs="Times New Roman"/>
        </w:rPr>
        <w:t xml:space="preserve"> cells high for OM10 networks and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The zenith of this trajectory was lower for OM10-2 networks than for OM10 to ensure that the agent did not overshoot the three-cell high obstacle.</w:t>
      </w:r>
      <w:r w:rsidR="00857E59">
        <w:rPr>
          <w:rFonts w:ascii="Times New Roman" w:hAnsi="Times New Roman" w:cs="Times New Roman"/>
        </w:rPr>
        <w:t xml:space="preserve"> </w:t>
      </w:r>
      <w:r w:rsidR="00CE60BA">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The apex of the arced motion in the high, inefficient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and by three cells for OM10.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t>controlled</w:t>
      </w:r>
      <w:r w:rsidR="000851C0">
        <w:rPr>
          <w:rFonts w:ascii="Times New Roman" w:hAnsi="Times New Roman" w:cs="Times New Roman"/>
        </w:rPr>
        <w:t>.</w:t>
      </w:r>
      <w:r w:rsidR="00857E59">
        <w:rPr>
          <w:rFonts w:ascii="Times New Roman" w:hAnsi="Times New Roman" w:cs="Times New Roman"/>
        </w:rPr>
        <w:t xml:space="preserve"> </w:t>
      </w:r>
      <w:r w:rsidR="00857E59">
        <w:rPr>
          <w:rFonts w:ascii="Times New Roman" w:hAnsi="Times New Roman" w:cs="Times New Roman"/>
        </w:rPr>
        <w:lastRenderedPageBreak/>
        <w:t>In contrast, the apex of the arced motion</w:t>
      </w:r>
      <w:r w:rsidR="001739DE">
        <w:rPr>
          <w:rFonts w:ascii="Times New Roman" w:hAnsi="Times New Roman" w:cs="Times New Roman"/>
        </w:rPr>
        <w:t xml:space="preserve"> in the low, efficient event was </w:t>
      </w:r>
      <w:r w:rsidR="00A13863">
        <w:rPr>
          <w:rFonts w:ascii="Times New Roman" w:hAnsi="Times New Roman" w:cs="Times New Roman"/>
        </w:rPr>
        <w:t>three</w:t>
      </w:r>
      <w:r w:rsidR="001739DE">
        <w:rPr>
          <w:rFonts w:ascii="Times New Roman" w:hAnsi="Times New Roman" w:cs="Times New Roman"/>
        </w:rPr>
        <w:t xml:space="preserve"> cells high for OM10 networks and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DFCF532"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 xml:space="preserve">High (i.e., high, inefficient) and Low (i.e., low, efficient)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Spelke (2017).</w:t>
      </w:r>
    </w:p>
    <w:p w14:paraId="19B1429A" w14:textId="77777777" w:rsidR="001540F3" w:rsidRDefault="001540F3" w:rsidP="00524642">
      <w:pPr>
        <w:spacing w:line="480" w:lineRule="auto"/>
        <w:contextualSpacing/>
        <w:rPr>
          <w:ins w:id="440" w:author="Benton, Deon" w:date="2026-04-28T16:18:00Z" w16du:dateUtc="2026-04-28T21:18:00Z"/>
          <w:rFonts w:ascii="Times New Roman" w:hAnsi="Times New Roman" w:cs="Times New Roman"/>
        </w:rPr>
      </w:pPr>
    </w:p>
    <w:p w14:paraId="512FBC5F" w14:textId="287B4353" w:rsidR="009C5E1C" w:rsidRDefault="001540F3" w:rsidP="001540F3">
      <w:pPr>
        <w:spacing w:line="480" w:lineRule="auto"/>
        <w:ind w:firstLine="720"/>
        <w:contextualSpacing/>
        <w:rPr>
          <w:ins w:id="441" w:author="Benton, Deon" w:date="2026-04-28T16:29:00Z" w16du:dateUtc="2026-04-28T21:29:00Z"/>
          <w:rFonts w:ascii="Times New Roman" w:hAnsi="Times New Roman" w:cs="Times New Roman"/>
        </w:rPr>
      </w:pPr>
      <w:ins w:id="442"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443" w:author="Benton, Deon" w:date="2026-04-28T16:19:00Z" w16du:dateUtc="2026-04-28T21:19:00Z">
        <w:r w:rsidR="00156837">
          <w:rPr>
            <w:rFonts w:ascii="Times New Roman" w:hAnsi="Times New Roman" w:cs="Times New Roman"/>
          </w:rPr>
          <w:t>High (i.e., high, inefficient) test event than to the Low (i.e., low, efficient) test event in each of three experiments. These experiments correspond to t</w:t>
        </w:r>
      </w:ins>
      <w:ins w:id="444" w:author="Benton, Deon" w:date="2026-04-28T16:20:00Z" w16du:dateUtc="2026-04-28T21:20:00Z">
        <w:r w:rsidR="00156837">
          <w:rPr>
            <w:rFonts w:ascii="Times New Roman" w:hAnsi="Times New Roman" w:cs="Times New Roman"/>
          </w:rPr>
          <w:t xml:space="preserve">hose in Liu and Spelke (2017). As was true for </w:t>
        </w:r>
      </w:ins>
      <w:ins w:id="445" w:author="Benton, Deon" w:date="2026-04-28T16:22:00Z" w16du:dateUtc="2026-04-28T21:22:00Z">
        <w:r w:rsidR="00C25EF4">
          <w:rPr>
            <w:rFonts w:ascii="Times New Roman" w:hAnsi="Times New Roman" w:cs="Times New Roman"/>
          </w:rPr>
          <w:t>infants in Experiment</w:t>
        </w:r>
      </w:ins>
      <w:ins w:id="446" w:author="Benton, Deon" w:date="2026-04-28T16:24:00Z" w16du:dateUtc="2026-04-28T21:24:00Z">
        <w:r w:rsidR="004C293F">
          <w:rPr>
            <w:rFonts w:ascii="Times New Roman" w:hAnsi="Times New Roman" w:cs="Times New Roman"/>
          </w:rPr>
          <w:t>s</w:t>
        </w:r>
      </w:ins>
      <w:ins w:id="447" w:author="Benton, Deon" w:date="2026-04-28T16:22:00Z" w16du:dateUtc="2026-04-28T21:22:00Z">
        <w:r w:rsidR="00C25EF4">
          <w:rPr>
            <w:rFonts w:ascii="Times New Roman" w:hAnsi="Times New Roman" w:cs="Times New Roman"/>
          </w:rPr>
          <w:t xml:space="preserve"> 1</w:t>
        </w:r>
      </w:ins>
      <w:ins w:id="448" w:author="Benton, Deon" w:date="2026-04-28T16:24:00Z" w16du:dateUtc="2026-04-28T21:24:00Z">
        <w:r w:rsidR="004C293F">
          <w:rPr>
            <w:rFonts w:ascii="Times New Roman" w:hAnsi="Times New Roman" w:cs="Times New Roman"/>
          </w:rPr>
          <w:t xml:space="preserve"> and 3</w:t>
        </w:r>
      </w:ins>
      <w:ins w:id="449" w:author="Benton, Deon" w:date="2026-04-28T16:22:00Z" w16du:dateUtc="2026-04-28T21:22:00Z">
        <w:r w:rsidR="00C25EF4">
          <w:rPr>
            <w:rFonts w:ascii="Times New Roman" w:hAnsi="Times New Roman" w:cs="Times New Roman"/>
          </w:rPr>
          <w:t xml:space="preserve"> of</w:t>
        </w:r>
      </w:ins>
      <w:ins w:id="450" w:author="Benton, Deon" w:date="2026-04-28T16:20:00Z" w16du:dateUtc="2026-04-28T21:20:00Z">
        <w:r w:rsidR="00156837">
          <w:rPr>
            <w:rFonts w:ascii="Times New Roman" w:hAnsi="Times New Roman" w:cs="Times New Roman"/>
          </w:rPr>
          <w:t xml:space="preserve"> that study, networks in </w:t>
        </w:r>
      </w:ins>
      <w:ins w:id="451" w:author="Benton, Deon" w:date="2026-04-28T16:25:00Z" w16du:dateUtc="2026-04-28T21:25:00Z">
        <w:r w:rsidR="004C293F">
          <w:rPr>
            <w:rFonts w:ascii="Times New Roman" w:hAnsi="Times New Roman" w:cs="Times New Roman"/>
          </w:rPr>
          <w:t xml:space="preserve">the </w:t>
        </w:r>
      </w:ins>
      <w:ins w:id="452" w:author="Benton, Deon" w:date="2026-04-28T16:22:00Z" w16du:dateUtc="2026-04-28T21:22:00Z">
        <w:r w:rsidR="00C25EF4">
          <w:rPr>
            <w:rFonts w:ascii="Times New Roman" w:hAnsi="Times New Roman" w:cs="Times New Roman"/>
          </w:rPr>
          <w:t xml:space="preserve">simulation analogue of </w:t>
        </w:r>
      </w:ins>
      <w:ins w:id="453" w:author="Benton, Deon" w:date="2026-04-28T16:24:00Z" w16du:dateUtc="2026-04-28T21:24:00Z">
        <w:r w:rsidR="004C293F">
          <w:rPr>
            <w:rFonts w:ascii="Times New Roman" w:hAnsi="Times New Roman" w:cs="Times New Roman"/>
          </w:rPr>
          <w:t>these experiments</w:t>
        </w:r>
      </w:ins>
      <w:ins w:id="454" w:author="Benton, Deon" w:date="2026-04-28T16:20:00Z" w16du:dateUtc="2026-04-28T21:20:00Z">
        <w:r w:rsidR="00156837">
          <w:rPr>
            <w:rFonts w:ascii="Times New Roman" w:hAnsi="Times New Roman" w:cs="Times New Roman"/>
          </w:rPr>
          <w:t xml:space="preserve"> looked </w:t>
        </w:r>
      </w:ins>
      <w:ins w:id="455" w:author="Benton, Deon" w:date="2026-04-28T16:22:00Z" w16du:dateUtc="2026-04-28T21:22:00Z">
        <w:r w:rsidR="00C25EF4">
          <w:rPr>
            <w:rFonts w:ascii="Times New Roman" w:hAnsi="Times New Roman" w:cs="Times New Roman"/>
          </w:rPr>
          <w:t>longer at—</w:t>
        </w:r>
      </w:ins>
      <w:ins w:id="456" w:author="Benton, Deon" w:date="2026-04-28T16:20:00Z" w16du:dateUtc="2026-04-28T21:20:00Z">
        <w:r w:rsidR="00156837">
          <w:rPr>
            <w:rFonts w:ascii="Times New Roman" w:hAnsi="Times New Roman" w:cs="Times New Roman"/>
          </w:rPr>
          <w:t xml:space="preserve">that is, produced greater error to—the high, inefficient test event than to the low, efficient </w:t>
        </w:r>
      </w:ins>
      <w:ins w:id="457" w:author="Benton, Deon" w:date="2026-04-28T16:21:00Z" w16du:dateUtc="2026-04-28T21:21:00Z">
        <w:r w:rsidR="00156837">
          <w:rPr>
            <w:rFonts w:ascii="Times New Roman" w:hAnsi="Times New Roman" w:cs="Times New Roman"/>
          </w:rPr>
          <w:t>event</w:t>
        </w:r>
      </w:ins>
      <w:ins w:id="458"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459"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460" w:author="Benton, Deon" w:date="2026-04-28T16:22:00Z" w16du:dateUtc="2026-04-28T21:22:00Z">
        <w:r w:rsidR="00C25EF4">
          <w:rPr>
            <w:rFonts w:ascii="Times New Roman" w:hAnsi="Times New Roman" w:cs="Times New Roman"/>
          </w:rPr>
          <w:t xml:space="preserve"> In</w:t>
        </w:r>
      </w:ins>
      <w:ins w:id="461" w:author="Benton, Deon" w:date="2026-04-28T16:21:00Z" w16du:dateUtc="2026-04-28T21:21:00Z">
        <w:r w:rsidR="00C25EF4">
          <w:rPr>
            <w:rFonts w:ascii="Times New Roman" w:hAnsi="Times New Roman" w:cs="Times New Roman"/>
          </w:rPr>
          <w:t xml:space="preserve"> contrast, networks in Experiment 2</w:t>
        </w:r>
      </w:ins>
      <w:ins w:id="462" w:author="Benton, Deon" w:date="2026-04-28T16:22:00Z" w16du:dateUtc="2026-04-28T21:22:00Z">
        <w:r w:rsidR="00C25EF4">
          <w:rPr>
            <w:rFonts w:ascii="Times New Roman" w:hAnsi="Times New Roman" w:cs="Times New Roman"/>
          </w:rPr>
          <w:t>—like infants in</w:t>
        </w:r>
      </w:ins>
      <w:ins w:id="463" w:author="Benton, Deon" w:date="2026-04-28T16:23:00Z" w16du:dateUtc="2026-04-28T21:23:00Z">
        <w:r w:rsidR="00C25EF4">
          <w:rPr>
            <w:rFonts w:ascii="Times New Roman" w:hAnsi="Times New Roman" w:cs="Times New Roman"/>
          </w:rPr>
          <w:t xml:space="preserve"> the corresponding behavioral experiment—</w:t>
        </w:r>
      </w:ins>
      <w:ins w:id="464" w:author="Benton, Deon" w:date="2026-04-28T16:21:00Z" w16du:dateUtc="2026-04-28T21:21:00Z">
        <w:r w:rsidR="00C25EF4">
          <w:rPr>
            <w:rFonts w:ascii="Times New Roman" w:hAnsi="Times New Roman" w:cs="Times New Roman"/>
          </w:rPr>
          <w:lastRenderedPageBreak/>
          <w:t>looked about equally long at both test events</w:t>
        </w:r>
      </w:ins>
      <w:ins w:id="465" w:author="Benton, Deon" w:date="2026-04-28T16:23:00Z" w16du:dateUtc="2026-04-28T21:23:00Z">
        <w:r w:rsidR="004C293F">
          <w:rPr>
            <w:rFonts w:ascii="Times New Roman" w:hAnsi="Times New Roman" w:cs="Times New Roman"/>
          </w:rPr>
          <w:t xml:space="preserve">. </w:t>
        </w:r>
      </w:ins>
      <w:ins w:id="466" w:author="Benton, Deon" w:date="2026-04-28T16:26:00Z" w16du:dateUtc="2026-04-28T21:26:00Z">
        <w:r w:rsidR="004707E2">
          <w:rPr>
            <w:rFonts w:ascii="Times New Roman" w:hAnsi="Times New Roman" w:cs="Times New Roman"/>
          </w:rPr>
          <w:t>As</w:t>
        </w:r>
      </w:ins>
      <w:ins w:id="467" w:author="Benton, Deon" w:date="2026-04-28T16:23:00Z" w16du:dateUtc="2026-04-28T21:23:00Z">
        <w:r w:rsidR="004C293F">
          <w:rPr>
            <w:rFonts w:ascii="Times New Roman" w:hAnsi="Times New Roman" w:cs="Times New Roman"/>
          </w:rPr>
          <w:t xml:space="preserve"> was</w:t>
        </w:r>
      </w:ins>
      <w:ins w:id="468" w:author="Benton, Deon" w:date="2026-04-28T16:26:00Z" w16du:dateUtc="2026-04-28T21:26:00Z">
        <w:r w:rsidR="004707E2">
          <w:rPr>
            <w:rFonts w:ascii="Times New Roman" w:hAnsi="Times New Roman" w:cs="Times New Roman"/>
          </w:rPr>
          <w:t xml:space="preserve"> also</w:t>
        </w:r>
      </w:ins>
      <w:ins w:id="469" w:author="Benton, Deon" w:date="2026-04-28T16:23:00Z" w16du:dateUtc="2026-04-28T21:23:00Z">
        <w:r w:rsidR="004C293F">
          <w:rPr>
            <w:rFonts w:ascii="Times New Roman" w:hAnsi="Times New Roman" w:cs="Times New Roman"/>
          </w:rPr>
          <w:t xml:space="preserve"> true for infants</w:t>
        </w:r>
      </w:ins>
      <w:ins w:id="470"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471" w:author="Benton, Deon" w:date="2026-04-28T16:23:00Z" w16du:dateUtc="2026-04-28T21:23:00Z">
        <w:r w:rsidR="004C293F">
          <w:rPr>
            <w:rFonts w:ascii="Times New Roman" w:hAnsi="Times New Roman" w:cs="Times New Roman"/>
          </w:rPr>
          <w:t xml:space="preserve">, </w:t>
        </w:r>
      </w:ins>
      <w:ins w:id="472" w:author="Benton, Deon" w:date="2026-04-28T16:26:00Z" w16du:dateUtc="2026-04-28T21:26:00Z">
        <w:r w:rsidR="004707E2">
          <w:rPr>
            <w:rFonts w:ascii="Times New Roman" w:hAnsi="Times New Roman" w:cs="Times New Roman"/>
          </w:rPr>
          <w:t>networks in the simulation analogue of it showed a</w:t>
        </w:r>
      </w:ins>
      <w:ins w:id="473" w:author="Benton, Deon" w:date="2026-04-28T16:23:00Z" w16du:dateUtc="2026-04-28T21:23:00Z">
        <w:r w:rsidR="004C293F">
          <w:rPr>
            <w:rFonts w:ascii="Times New Roman" w:hAnsi="Times New Roman" w:cs="Times New Roman"/>
          </w:rPr>
          <w:t xml:space="preserve"> slight numerica</w:t>
        </w:r>
      </w:ins>
      <w:ins w:id="474" w:author="Benton, Deon" w:date="2026-04-28T16:24:00Z" w16du:dateUtc="2026-04-28T21:24:00Z">
        <w:r w:rsidR="004C293F">
          <w:rPr>
            <w:rFonts w:ascii="Times New Roman" w:hAnsi="Times New Roman" w:cs="Times New Roman"/>
          </w:rPr>
          <w:t>l</w:t>
        </w:r>
      </w:ins>
      <w:ins w:id="475" w:author="Benton, Deon" w:date="2026-04-28T16:23:00Z" w16du:dateUtc="2026-04-28T21:23:00Z">
        <w:r w:rsidR="004C293F">
          <w:rPr>
            <w:rFonts w:ascii="Times New Roman" w:hAnsi="Times New Roman" w:cs="Times New Roman"/>
          </w:rPr>
          <w:t xml:space="preserve"> tendency to look longer</w:t>
        </w:r>
      </w:ins>
      <w:ins w:id="476" w:author="Benton, Deon" w:date="2026-04-28T16:18:00Z" w16du:dateUtc="2026-04-28T21:18:00Z">
        <w:r>
          <w:rPr>
            <w:rFonts w:ascii="Times New Roman" w:hAnsi="Times New Roman" w:cs="Times New Roman"/>
          </w:rPr>
          <w:t xml:space="preserve"> </w:t>
        </w:r>
      </w:ins>
      <w:ins w:id="477" w:author="Benton, Deon" w:date="2026-04-28T16:24:00Z" w16du:dateUtc="2026-04-28T21:24:00Z">
        <w:r w:rsidR="004C293F">
          <w:rPr>
            <w:rFonts w:ascii="Times New Roman" w:hAnsi="Times New Roman" w:cs="Times New Roman"/>
          </w:rPr>
          <w:t>at the low, efficient test event than at the high, inefficient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the difference in looking to these test events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Spelke (2017),</w:t>
      </w:r>
      <w:r w:rsidR="00B4792C">
        <w:rPr>
          <w:rFonts w:ascii="Times New Roman" w:hAnsi="Times New Roman" w:cs="Times New Roman"/>
        </w:rPr>
        <w:t xml:space="preserve"> whereas</w:t>
      </w:r>
      <w:r w:rsidR="006F23DD">
        <w:rPr>
          <w:rFonts w:ascii="Times New Roman" w:hAnsi="Times New Roman" w:cs="Times New Roman"/>
        </w:rPr>
        <w:t xml:space="preserve"> here</w:t>
      </w:r>
      <w:r w:rsidR="00B4792C">
        <w:rPr>
          <w:rFonts w:ascii="Times New Roman" w:hAnsi="Times New Roman" w:cs="Times New Roman"/>
        </w:rPr>
        <w:t xml:space="preserve"> th</w:t>
      </w:r>
      <w:r w:rsidR="006F23DD">
        <w:rPr>
          <w:rFonts w:ascii="Times New Roman" w:hAnsi="Times New Roman" w:cs="Times New Roman"/>
        </w:rPr>
        <w:t>is numerical</w:t>
      </w:r>
      <w:r w:rsidR="00B4792C">
        <w:rPr>
          <w:rFonts w:ascii="Times New Roman" w:hAnsi="Times New Roman" w:cs="Times New Roman"/>
        </w:rPr>
        <w:t xml:space="preserve"> </w:t>
      </w:r>
      <w:r w:rsidR="006F23DD">
        <w:rPr>
          <w:rFonts w:ascii="Times New Roman" w:hAnsi="Times New Roman" w:cs="Times New Roman"/>
        </w:rPr>
        <w:t>difference would likely be reliable</w:t>
      </w:r>
      <w:r w:rsidR="00E13303">
        <w:rPr>
          <w:rFonts w:ascii="Times New Roman" w:hAnsi="Times New Roman" w:cs="Times New Roman"/>
        </w:rPr>
        <w:t>.</w:t>
      </w:r>
      <w:r w:rsidR="00787672">
        <w:rPr>
          <w:rFonts w:ascii="Times New Roman" w:hAnsi="Times New Roman" w:cs="Times New Roman"/>
        </w:rPr>
        <w:t xml:space="preserve"> This caveat notwithstanding, t</w:t>
      </w:r>
      <w:ins w:id="478" w:author="Benton, Deon" w:date="2026-04-28T16:27:00Z" w16du:dateUtc="2026-04-28T21:27:00Z">
        <w:r w:rsidR="00676E55">
          <w:rPr>
            <w:rFonts w:ascii="Times New Roman" w:hAnsi="Times New Roman" w:cs="Times New Roman"/>
          </w:rPr>
          <w:t xml:space="preserve">he fact that a model </w:t>
        </w:r>
      </w:ins>
      <w:r w:rsidR="000E7BEC">
        <w:rPr>
          <w:rFonts w:ascii="Times New Roman" w:hAnsi="Times New Roman" w:cs="Times New Roman"/>
        </w:rPr>
        <w:t>lacking</w:t>
      </w:r>
      <w:r w:rsidR="00630B2A">
        <w:rPr>
          <w:rFonts w:ascii="Times New Roman" w:hAnsi="Times New Roman" w:cs="Times New Roman"/>
        </w:rPr>
        <w:t xml:space="preserve"> </w:t>
      </w:r>
      <w:r w:rsidR="00F55546">
        <w:rPr>
          <w:rFonts w:ascii="Times New Roman" w:hAnsi="Times New Roman" w:cs="Times New Roman"/>
        </w:rPr>
        <w:t>continuous</w:t>
      </w:r>
      <w:ins w:id="479" w:author="Benton, Deon" w:date="2026-04-28T16:27:00Z" w16du:dateUtc="2026-04-28T21:27:00Z">
        <w:r w:rsidR="00676E55">
          <w:rPr>
            <w:rFonts w:ascii="Times New Roman" w:hAnsi="Times New Roman" w:cs="Times New Roman"/>
          </w:rPr>
          <w:t xml:space="preserve"> notions of efficiency, cost, </w:t>
        </w:r>
      </w:ins>
      <w:r w:rsidR="00630B2A">
        <w:rPr>
          <w:rFonts w:ascii="Times New Roman" w:hAnsi="Times New Roman" w:cs="Times New Roman"/>
        </w:rPr>
        <w:t xml:space="preserve">or </w:t>
      </w:r>
      <w:ins w:id="480" w:author="Benton, Deon" w:date="2026-04-28T16:27:00Z" w16du:dateUtc="2026-04-28T21:27:00Z">
        <w:r w:rsidR="00676E55">
          <w:rPr>
            <w:rFonts w:ascii="Times New Roman" w:hAnsi="Times New Roman" w:cs="Times New Roman"/>
          </w:rPr>
          <w:t xml:space="preserve">utility can </w:t>
        </w:r>
      </w:ins>
      <w:ins w:id="481" w:author="Benton, Deon" w:date="2026-04-28T16:30:00Z" w16du:dateUtc="2026-04-28T21:30:00Z">
        <w:r w:rsidR="00A8046D">
          <w:rPr>
            <w:rFonts w:ascii="Times New Roman" w:hAnsi="Times New Roman" w:cs="Times New Roman"/>
          </w:rPr>
          <w:t xml:space="preserve">nonetheless </w:t>
        </w:r>
      </w:ins>
      <w:ins w:id="482" w:author="Benton, Deon" w:date="2026-04-28T16:27:00Z" w16du:dateUtc="2026-04-28T21:27:00Z">
        <w:r w:rsidR="00676E55">
          <w:rPr>
            <w:rFonts w:ascii="Times New Roman" w:hAnsi="Times New Roman" w:cs="Times New Roman"/>
          </w:rPr>
          <w:t>qualitatively reproduce infants’ looking behaviors</w:t>
        </w:r>
      </w:ins>
      <w:ins w:id="483" w:author="Benton, Deon" w:date="2026-04-28T16:28:00Z" w16du:dateUtc="2026-04-28T21:28:00Z">
        <w:r w:rsidR="009C5E1C">
          <w:rPr>
            <w:rFonts w:ascii="Times New Roman" w:hAnsi="Times New Roman" w:cs="Times New Roman"/>
          </w:rPr>
          <w:t xml:space="preserve"> lends additional support to the contention that these concepts are not necessary to explain</w:t>
        </w:r>
      </w:ins>
      <w:ins w:id="484" w:author="Benton, Deon" w:date="2026-04-28T16:30:00Z" w16du:dateUtc="2026-04-28T21:30:00Z">
        <w:r w:rsidR="00A8046D">
          <w:rPr>
            <w:rFonts w:ascii="Times New Roman" w:hAnsi="Times New Roman" w:cs="Times New Roman"/>
          </w:rPr>
          <w:t xml:space="preserve"> such patterns of looking; associative learning might be sufficient.</w:t>
        </w:r>
      </w:ins>
      <w:ins w:id="485"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1"/>
      </w:tblGrid>
      <w:tr w:rsidR="00134062" w14:paraId="018139DC" w14:textId="77777777" w:rsidTr="00115979">
        <w:trPr>
          <w:trHeight w:val="4654"/>
        </w:trPr>
        <w:tc>
          <w:tcPr>
            <w:tcW w:w="8331" w:type="dxa"/>
          </w:tcPr>
          <w:p w14:paraId="5538DCF3" w14:textId="49E03F6B" w:rsidR="00134062" w:rsidRDefault="00F54BD7"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AEDB693" wp14:editId="1FDA7D6E">
                  <wp:extent cx="4667250" cy="2855200"/>
                  <wp:effectExtent l="0" t="0" r="0" b="2540"/>
                  <wp:docPr id="3338209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0916" name="Picture 33382091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83712" cy="2865271"/>
                          </a:xfrm>
                          <a:prstGeom prst="rect">
                            <a:avLst/>
                          </a:prstGeom>
                        </pic:spPr>
                      </pic:pic>
                    </a:graphicData>
                  </a:graphic>
                </wp:inline>
              </w:drawing>
            </w:r>
          </w:p>
        </w:tc>
      </w:tr>
    </w:tbl>
    <w:p w14:paraId="7AC25963" w14:textId="29E070F3"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009B5320">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in Experiment 1 and those in Experiments 2 and 3. These experiments correspond to those in Liu and Spelke (2017).</w:t>
      </w:r>
    </w:p>
    <w:p w14:paraId="0EA0D3BC" w14:textId="77777777" w:rsidR="000027B6" w:rsidRPr="000027B6" w:rsidRDefault="000027B6" w:rsidP="000027B6">
      <w:pPr>
        <w:rPr>
          <w:ins w:id="486" w:author="Benton, Deon" w:date="2026-04-28T16:29:00Z" w16du:dateUtc="2026-04-28T21:29:00Z"/>
        </w:rPr>
      </w:pPr>
    </w:p>
    <w:p w14:paraId="7E2C574B" w14:textId="01049806" w:rsidR="00524642" w:rsidRDefault="00A8046D" w:rsidP="00EF724B">
      <w:pPr>
        <w:spacing w:line="480" w:lineRule="auto"/>
        <w:ind w:firstLine="720"/>
        <w:contextualSpacing/>
        <w:rPr>
          <w:rFonts w:ascii="Times New Roman" w:hAnsi="Times New Roman" w:cs="Times New Roman"/>
        </w:rPr>
      </w:pPr>
      <w:ins w:id="487" w:author="Benton, Deon" w:date="2026-04-28T16:31:00Z" w16du:dateUtc="2026-04-28T21:31:00Z">
        <w:r>
          <w:rPr>
            <w:rFonts w:ascii="Times New Roman" w:hAnsi="Times New Roman" w:cs="Times New Roman"/>
          </w:rPr>
          <w:t xml:space="preserve">As with the previous simulations, a different pattern of performance </w:t>
        </w:r>
      </w:ins>
      <w:ins w:id="488" w:author="Benton, Deon" w:date="2026-04-28T16:32:00Z" w16du:dateUtc="2026-04-28T21:32:00Z">
        <w:r w:rsidR="00D30BC2">
          <w:rPr>
            <w:rFonts w:ascii="Times New Roman" w:hAnsi="Times New Roman" w:cs="Times New Roman"/>
          </w:rPr>
          <w:t>emerged for OM10.</w:t>
        </w:r>
        <w:r w:rsidR="00EE2928">
          <w:rPr>
            <w:rFonts w:ascii="Times New Roman" w:hAnsi="Times New Roman" w:cs="Times New Roman"/>
          </w:rPr>
          <w:t xml:space="preserve"> </w:t>
        </w:r>
      </w:ins>
      <w:r w:rsidR="000359C1">
        <w:rPr>
          <w:rFonts w:ascii="Times New Roman" w:hAnsi="Times New Roman" w:cs="Times New Roman"/>
        </w:rPr>
        <w:t>This pattern i</w:t>
      </w:r>
      <w:ins w:id="489" w:author="Benton, Deon" w:date="2026-04-29T10:38:00Z" w16du:dateUtc="2026-04-29T15:38:00Z">
        <w:r w:rsidR="005839CC">
          <w:rPr>
            <w:rFonts w:ascii="Times New Roman" w:hAnsi="Times New Roman" w:cs="Times New Roman"/>
          </w:rPr>
          <w:t xml:space="preserve">s shown in Figure 15. </w:t>
        </w:r>
      </w:ins>
      <w:ins w:id="490" w:author="Benton, Deon" w:date="2026-04-29T10:43:00Z" w16du:dateUtc="2026-04-29T15:43:00Z">
        <w:r w:rsidR="000E0FAD">
          <w:rPr>
            <w:rFonts w:ascii="Times New Roman" w:hAnsi="Times New Roman" w:cs="Times New Roman"/>
          </w:rPr>
          <w:t>The figure shows that for networks in Experiment 1,</w:t>
        </w:r>
      </w:ins>
      <w:ins w:id="491" w:author="Benton, Deon" w:date="2026-04-29T10:37:00Z" w16du:dateUtc="2026-04-29T15:37:00Z">
        <w:r w:rsidR="005839CC">
          <w:rPr>
            <w:rFonts w:ascii="Times New Roman" w:hAnsi="Times New Roman" w:cs="Times New Roman"/>
          </w:rPr>
          <w:t xml:space="preserve"> </w:t>
        </w:r>
      </w:ins>
      <w:ins w:id="492" w:author="Benton, Deon" w:date="2026-04-29T10:39:00Z" w16du:dateUtc="2026-04-29T15:39:00Z">
        <w:r w:rsidR="005839CC">
          <w:rPr>
            <w:rFonts w:ascii="Times New Roman" w:hAnsi="Times New Roman" w:cs="Times New Roman"/>
          </w:rPr>
          <w:t xml:space="preserve">the </w:t>
        </w:r>
        <w:r w:rsidR="005839CC">
          <w:rPr>
            <w:rFonts w:ascii="Times New Roman" w:hAnsi="Times New Roman" w:cs="Times New Roman"/>
          </w:rPr>
          <w:lastRenderedPageBreak/>
          <w:t>critical units were activated to a greater extent during the Low test event than during the High one.</w:t>
        </w:r>
        <w:r w:rsidR="004F77B5">
          <w:rPr>
            <w:rFonts w:ascii="Times New Roman" w:hAnsi="Times New Roman" w:cs="Times New Roman"/>
          </w:rPr>
          <w:t xml:space="preserve"> </w:t>
        </w:r>
      </w:ins>
      <w:ins w:id="493" w:author="Benton, Deon" w:date="2026-04-29T10:46:00Z" w16du:dateUtc="2026-04-29T15:46:00Z">
        <w:r w:rsidR="00CA285F">
          <w:rPr>
            <w:rFonts w:ascii="Times New Roman" w:hAnsi="Times New Roman" w:cs="Times New Roman"/>
          </w:rPr>
          <w:t>In contrast,</w:t>
        </w:r>
      </w:ins>
      <w:ins w:id="494" w:author="Benton, Deon" w:date="2026-04-29T10:44:00Z" w16du:dateUtc="2026-04-29T15:44:00Z">
        <w:r w:rsidR="00CA285F">
          <w:rPr>
            <w:rFonts w:ascii="Times New Roman" w:hAnsi="Times New Roman" w:cs="Times New Roman"/>
          </w:rPr>
          <w:t xml:space="preserve"> these units wre activated to the same degree during both test events</w:t>
        </w:r>
      </w:ins>
      <w:ins w:id="495" w:author="Benton, Deon" w:date="2026-04-29T10:46:00Z" w16du:dateUtc="2026-04-29T15:46:00Z">
        <w:r w:rsidR="00CA285F">
          <w:rPr>
            <w:rFonts w:ascii="Times New Roman" w:hAnsi="Times New Roman" w:cs="Times New Roman"/>
          </w:rPr>
          <w:t xml:space="preserve"> for networks in Experiments 2 and 3</w:t>
        </w:r>
      </w:ins>
      <w:ins w:id="496" w:author="Benton, Deon" w:date="2026-04-29T10:44:00Z" w16du:dateUtc="2026-04-29T15:44:00Z">
        <w:r w:rsidR="00CA285F">
          <w:rPr>
            <w:rFonts w:ascii="Times New Roman" w:hAnsi="Times New Roman" w:cs="Times New Roman"/>
          </w:rPr>
          <w:t xml:space="preserve">. </w:t>
        </w:r>
      </w:ins>
      <w:r w:rsidR="00E1149B">
        <w:rPr>
          <w:rFonts w:ascii="Times New Roman" w:hAnsi="Times New Roman" w:cs="Times New Roman"/>
        </w:rPr>
        <w:t>The rationale for not</w:t>
      </w:r>
      <w:ins w:id="497" w:author="Benton, Deon" w:date="2026-04-29T10:50:00Z" w16du:dateUtc="2026-04-29T15:50:00Z">
        <w:r w:rsidR="003C5985">
          <w:rPr>
            <w:rFonts w:ascii="Times New Roman" w:hAnsi="Times New Roman" w:cs="Times New Roman"/>
          </w:rPr>
          <w:t xml:space="preserve"> </w:t>
        </w:r>
      </w:ins>
      <w:r w:rsidR="00D9480E">
        <w:rPr>
          <w:rFonts w:ascii="Times New Roman" w:hAnsi="Times New Roman" w:cs="Times New Roman"/>
        </w:rPr>
        <w:t xml:space="preserve">plotting </w:t>
      </w:r>
      <w:r w:rsidR="00E2070D" w:rsidRPr="00E2070D">
        <w:rPr>
          <w:rFonts w:ascii="Times New Roman" w:hAnsi="Times New Roman" w:cs="Times New Roman"/>
        </w:rPr>
        <w:t>OM10’s performance separately for Experiments</w:t>
      </w:r>
      <w:r w:rsidR="00525BB8">
        <w:rPr>
          <w:rFonts w:ascii="Times New Roman" w:hAnsi="Times New Roman" w:cs="Times New Roman"/>
        </w:rPr>
        <w:t xml:space="preserve"> 2 </w:t>
      </w:r>
      <w:r w:rsidR="00E2070D" w:rsidRPr="00E2070D">
        <w:rPr>
          <w:rFonts w:ascii="Times New Roman" w:hAnsi="Times New Roman" w:cs="Times New Roman"/>
        </w:rPr>
        <w:t xml:space="preserve">and </w:t>
      </w:r>
      <w:r w:rsidR="00525BB8">
        <w:rPr>
          <w:rFonts w:ascii="Times New Roman" w:hAnsi="Times New Roman" w:cs="Times New Roman"/>
        </w:rPr>
        <w:t>3</w:t>
      </w:r>
      <w:r w:rsidR="00E1149B">
        <w:rPr>
          <w:rFonts w:ascii="Times New Roman" w:hAnsi="Times New Roman" w:cs="Times New Roman"/>
        </w:rPr>
        <w:t xml:space="preserve"> was that</w:t>
      </w:r>
      <w:ins w:id="498" w:author="Benton, Deon" w:date="2026-04-29T10:57:00Z" w16du:dateUtc="2026-04-29T15:57:00Z">
        <w:r w:rsidR="001001BD">
          <w:rPr>
            <w:rFonts w:ascii="Times New Roman" w:hAnsi="Times New Roman" w:cs="Times New Roman"/>
          </w:rPr>
          <w:t xml:space="preserve"> simulati</w:t>
        </w:r>
      </w:ins>
      <w:ins w:id="499" w:author="Benton, Deon" w:date="2026-04-29T11:02:00Z" w16du:dateUtc="2026-04-29T16:02:00Z">
        <w:r w:rsidR="0065326F">
          <w:rPr>
            <w:rFonts w:ascii="Times New Roman" w:hAnsi="Times New Roman" w:cs="Times New Roman"/>
          </w:rPr>
          <w:t>ng</w:t>
        </w:r>
      </w:ins>
      <w:ins w:id="500" w:author="Benton, Deon" w:date="2026-04-29T10:57:00Z" w16du:dateUtc="2026-04-29T15:57:00Z">
        <w:r w:rsidR="001001BD">
          <w:rPr>
            <w:rFonts w:ascii="Times New Roman" w:hAnsi="Times New Roman" w:cs="Times New Roman"/>
          </w:rPr>
          <w:t xml:space="preserve"> control conditions</w:t>
        </w:r>
      </w:ins>
      <w:ins w:id="501" w:author="Benton, Deon" w:date="2026-04-29T10:58:00Z" w16du:dateUtc="2026-04-29T15:58:00Z">
        <w:r w:rsidR="001001BD">
          <w:rPr>
            <w:rFonts w:ascii="Times New Roman" w:hAnsi="Times New Roman" w:cs="Times New Roman"/>
          </w:rPr>
          <w:t xml:space="preserve"> with this model</w:t>
        </w:r>
      </w:ins>
      <w:ins w:id="502" w:author="Benton, Deon" w:date="2026-04-29T10:57:00Z" w16du:dateUtc="2026-04-29T15:57:00Z">
        <w:r w:rsidR="001001BD">
          <w:rPr>
            <w:rFonts w:ascii="Times New Roman" w:hAnsi="Times New Roman" w:cs="Times New Roman"/>
          </w:rPr>
          <w:t xml:space="preserve">—which </w:t>
        </w:r>
      </w:ins>
      <w:ins w:id="503" w:author="Benton, Deon" w:date="2026-04-29T12:28:00Z" w16du:dateUtc="2026-04-29T17:28:00Z">
        <w:r w:rsidR="00E94431">
          <w:rPr>
            <w:rFonts w:ascii="Times New Roman" w:hAnsi="Times New Roman" w:cs="Times New Roman"/>
          </w:rPr>
          <w:t>the corresponding behavioral experiments</w:t>
        </w:r>
      </w:ins>
      <w:ins w:id="504" w:author="Benton, Deon" w:date="2026-04-29T12:29:00Z" w16du:dateUtc="2026-04-29T17:29:00Z">
        <w:r w:rsidR="00E94431">
          <w:rPr>
            <w:rFonts w:ascii="Times New Roman" w:hAnsi="Times New Roman" w:cs="Times New Roman"/>
          </w:rPr>
          <w:t xml:space="preserve"> served as i</w:t>
        </w:r>
      </w:ins>
      <w:ins w:id="505" w:author="Benton, Deon" w:date="2026-04-29T10:57:00Z" w16du:dateUtc="2026-04-29T15:57:00Z">
        <w:r w:rsidR="001001BD">
          <w:rPr>
            <w:rFonts w:ascii="Times New Roman" w:hAnsi="Times New Roman" w:cs="Times New Roman"/>
          </w:rPr>
          <w:t>n Liu and Spelke (201</w:t>
        </w:r>
      </w:ins>
      <w:ins w:id="506" w:author="Benton, Deon" w:date="2026-04-29T10:58:00Z" w16du:dateUtc="2026-04-29T15:58:00Z">
        <w:r w:rsidR="001001BD">
          <w:rPr>
            <w:rFonts w:ascii="Times New Roman" w:hAnsi="Times New Roman" w:cs="Times New Roman"/>
          </w:rPr>
          <w:t>7)—</w:t>
        </w:r>
        <w:r w:rsidR="00784567">
          <w:rPr>
            <w:rFonts w:ascii="Times New Roman" w:hAnsi="Times New Roman" w:cs="Times New Roman"/>
          </w:rPr>
          <w:t>entails removing obstacles</w:t>
        </w:r>
      </w:ins>
      <w:ins w:id="507" w:author="Benton, Deon" w:date="2026-04-29T10:50:00Z" w16du:dateUtc="2026-04-29T15:50:00Z">
        <w:r w:rsidR="003C5985">
          <w:rPr>
            <w:rFonts w:ascii="Times New Roman" w:hAnsi="Times New Roman" w:cs="Times New Roman"/>
          </w:rPr>
          <w:t>.</w:t>
        </w:r>
      </w:ins>
      <w:ins w:id="508" w:author="Benton, Deon" w:date="2026-04-29T10:59:00Z" w16du:dateUtc="2026-04-29T15:59:00Z">
        <w:r w:rsidR="00784567">
          <w:rPr>
            <w:rFonts w:ascii="Times New Roman" w:hAnsi="Times New Roman" w:cs="Times New Roman"/>
          </w:rPr>
          <w:t xml:space="preserve"> </w:t>
        </w:r>
      </w:ins>
      <w:ins w:id="509" w:author="Benton, Deon" w:date="2026-04-29T11:10:00Z" w16du:dateUtc="2026-04-29T16:10:00Z">
        <w:r w:rsidR="00B7179B">
          <w:rPr>
            <w:rFonts w:ascii="Times New Roman" w:hAnsi="Times New Roman" w:cs="Times New Roman"/>
          </w:rPr>
          <w:t xml:space="preserve">Including </w:t>
        </w:r>
      </w:ins>
      <w:ins w:id="510" w:author="Benton, Deon" w:date="2026-04-29T11:03:00Z" w16du:dateUtc="2026-04-29T16:03:00Z">
        <w:r w:rsidR="0065326F">
          <w:rPr>
            <w:rFonts w:ascii="Times New Roman" w:hAnsi="Times New Roman" w:cs="Times New Roman"/>
          </w:rPr>
          <w:t xml:space="preserve">obstacles in the simulation of Experiments 1 and 2 </w:t>
        </w:r>
      </w:ins>
      <w:ins w:id="511" w:author="Benton, Deon" w:date="2026-04-29T11:05:00Z" w16du:dateUtc="2026-04-29T16:05:00Z">
        <w:r w:rsidR="007909D0">
          <w:rPr>
            <w:rFonts w:ascii="Times New Roman" w:hAnsi="Times New Roman" w:cs="Times New Roman"/>
          </w:rPr>
          <w:t>would</w:t>
        </w:r>
      </w:ins>
      <w:ins w:id="512" w:author="Benton, Deon" w:date="2026-04-29T11:10:00Z" w16du:dateUtc="2026-04-29T16:10:00Z">
        <w:r w:rsidR="00B7179B">
          <w:rPr>
            <w:rFonts w:ascii="Times New Roman" w:hAnsi="Times New Roman" w:cs="Times New Roman"/>
          </w:rPr>
          <w:t xml:space="preserve"> thus</w:t>
        </w:r>
      </w:ins>
      <w:ins w:id="513" w:author="Benton, Deon" w:date="2026-04-29T11:00:00Z" w16du:dateUtc="2026-04-29T16:00:00Z">
        <w:r w:rsidR="00784567">
          <w:rPr>
            <w:rFonts w:ascii="Times New Roman" w:hAnsi="Times New Roman" w:cs="Times New Roman"/>
          </w:rPr>
          <w:t xml:space="preserve"> </w:t>
        </w:r>
      </w:ins>
      <w:ins w:id="514" w:author="Benton, Deon" w:date="2026-04-29T11:11:00Z" w16du:dateUtc="2026-04-29T16:11:00Z">
        <w:r w:rsidR="003836F7">
          <w:rPr>
            <w:rFonts w:ascii="Times New Roman" w:hAnsi="Times New Roman" w:cs="Times New Roman"/>
          </w:rPr>
          <w:t xml:space="preserve">constitute a </w:t>
        </w:r>
      </w:ins>
      <w:ins w:id="515" w:author="Benton, Deon" w:date="2026-04-29T11:18:00Z" w16du:dateUtc="2026-04-29T16:18:00Z">
        <w:r w:rsidR="00EF724B">
          <w:rPr>
            <w:rFonts w:ascii="Times New Roman" w:hAnsi="Times New Roman" w:cs="Times New Roman"/>
          </w:rPr>
          <w:t>significant</w:t>
        </w:r>
      </w:ins>
      <w:ins w:id="516" w:author="Benton, Deon" w:date="2026-04-29T11:11:00Z" w16du:dateUtc="2026-04-29T16:11:00Z">
        <w:r w:rsidR="003836F7">
          <w:rPr>
            <w:rFonts w:ascii="Times New Roman" w:hAnsi="Times New Roman" w:cs="Times New Roman"/>
          </w:rPr>
          <w:t xml:space="preserve"> departure from</w:t>
        </w:r>
      </w:ins>
      <w:ins w:id="517" w:author="Benton, Deon" w:date="2026-04-29T11:01:00Z" w16du:dateUtc="2026-04-29T16:01:00Z">
        <w:r w:rsidR="000E2038">
          <w:rPr>
            <w:rFonts w:ascii="Times New Roman" w:hAnsi="Times New Roman" w:cs="Times New Roman"/>
          </w:rPr>
          <w:t xml:space="preserve"> </w:t>
        </w:r>
      </w:ins>
      <w:ins w:id="518" w:author="Benton, Deon" w:date="2026-04-29T11:04:00Z" w16du:dateUtc="2026-04-29T16:04:00Z">
        <w:r w:rsidR="0065326F">
          <w:rPr>
            <w:rFonts w:ascii="Times New Roman" w:hAnsi="Times New Roman" w:cs="Times New Roman"/>
          </w:rPr>
          <w:t xml:space="preserve">how </w:t>
        </w:r>
      </w:ins>
      <w:ins w:id="519" w:author="Benton, Deon" w:date="2026-04-29T11:05:00Z" w16du:dateUtc="2026-04-29T16:05:00Z">
        <w:r w:rsidR="007909D0">
          <w:rPr>
            <w:rFonts w:ascii="Times New Roman" w:hAnsi="Times New Roman" w:cs="Times New Roman"/>
          </w:rPr>
          <w:t>Overwalle (2010) used this model to simulate the control condition in Gergely et al. (1995)</w:t>
        </w:r>
      </w:ins>
      <w:ins w:id="520" w:author="Benton, Deon" w:date="2026-04-29T11:14:00Z" w16du:dateUtc="2026-04-29T16:14:00Z">
        <w:r w:rsidR="005D6354">
          <w:rPr>
            <w:rFonts w:ascii="Times New Roman" w:hAnsi="Times New Roman" w:cs="Times New Roman"/>
          </w:rPr>
          <w:t xml:space="preserve"> and how these conditions were </w:t>
        </w:r>
      </w:ins>
      <w:ins w:id="521" w:author="Benton, Deon" w:date="2026-04-29T11:17:00Z" w16du:dateUtc="2026-04-29T16:17:00Z">
        <w:r w:rsidR="00525C2F">
          <w:rPr>
            <w:rFonts w:ascii="Times New Roman" w:hAnsi="Times New Roman" w:cs="Times New Roman"/>
          </w:rPr>
          <w:t>implemented in</w:t>
        </w:r>
      </w:ins>
      <w:ins w:id="522" w:author="Benton, Deon" w:date="2026-04-29T11:14:00Z" w16du:dateUtc="2026-04-29T16:14:00Z">
        <w:r w:rsidR="005D6354">
          <w:rPr>
            <w:rFonts w:ascii="Times New Roman" w:hAnsi="Times New Roman" w:cs="Times New Roman"/>
          </w:rPr>
          <w:t xml:space="preserve"> the previous simulations</w:t>
        </w:r>
      </w:ins>
      <w:ins w:id="523" w:author="Benton, Deon" w:date="2026-04-29T11:05:00Z" w16du:dateUtc="2026-04-29T16:05:00Z">
        <w:r w:rsidR="007909D0">
          <w:rPr>
            <w:rFonts w:ascii="Times New Roman" w:hAnsi="Times New Roman" w:cs="Times New Roman"/>
          </w:rPr>
          <w:t xml:space="preserve">. </w:t>
        </w:r>
      </w:ins>
      <w:ins w:id="524" w:author="Benton, Deon" w:date="2026-04-29T11:12:00Z" w16du:dateUtc="2026-04-29T16:12:00Z">
        <w:r w:rsidR="003836F7">
          <w:rPr>
            <w:rFonts w:ascii="Times New Roman" w:hAnsi="Times New Roman" w:cs="Times New Roman"/>
          </w:rPr>
          <w:t xml:space="preserve">In those simulations, </w:t>
        </w:r>
      </w:ins>
      <w:ins w:id="525" w:author="Benton, Deon" w:date="2026-04-29T11:14:00Z" w16du:dateUtc="2026-04-29T16:14:00Z">
        <w:r w:rsidR="005D6354">
          <w:rPr>
            <w:rFonts w:ascii="Times New Roman" w:hAnsi="Times New Roman" w:cs="Times New Roman"/>
          </w:rPr>
          <w:t>barrier</w:t>
        </w:r>
      </w:ins>
      <w:ins w:id="526" w:author="Benton, Deon" w:date="2026-04-29T11:15:00Z" w16du:dateUtc="2026-04-29T16:15:00Z">
        <w:r w:rsidR="005D6354">
          <w:rPr>
            <w:rFonts w:ascii="Times New Roman" w:hAnsi="Times New Roman" w:cs="Times New Roman"/>
          </w:rPr>
          <w:t xml:space="preserve">-less control conditions were </w:t>
        </w:r>
      </w:ins>
      <w:ins w:id="527" w:author="Benton, Deon" w:date="2026-04-29T11:08:00Z" w16du:dateUtc="2026-04-29T16:08:00Z">
        <w:r w:rsidR="00E21F53">
          <w:rPr>
            <w:rFonts w:ascii="Times New Roman" w:hAnsi="Times New Roman" w:cs="Times New Roman"/>
          </w:rPr>
          <w:t>treated</w:t>
        </w:r>
      </w:ins>
      <w:ins w:id="528" w:author="Benton, Deon" w:date="2026-04-29T11:07:00Z" w16du:dateUtc="2026-04-29T16:07:00Z">
        <w:r w:rsidR="00E21F53">
          <w:rPr>
            <w:rFonts w:ascii="Times New Roman" w:hAnsi="Times New Roman" w:cs="Times New Roman"/>
          </w:rPr>
          <w:t xml:space="preserve"> </w:t>
        </w:r>
      </w:ins>
      <w:r w:rsidR="000A5F46" w:rsidRPr="000A5F46">
        <w:rPr>
          <w:rFonts w:ascii="Times New Roman" w:hAnsi="Times New Roman" w:cs="Times New Roman"/>
        </w:rPr>
        <w:t>as a theoretical commitment</w:t>
      </w:r>
      <w:ins w:id="529" w:author="Benton, Deon" w:date="2026-04-29T11:15:00Z" w16du:dateUtc="2026-04-29T16:15:00Z">
        <w:r w:rsidR="00525C2F">
          <w:rPr>
            <w:rFonts w:ascii="Times New Roman" w:hAnsi="Times New Roman" w:cs="Times New Roman"/>
          </w:rPr>
          <w:t>—and limitation—</w:t>
        </w:r>
      </w:ins>
      <w:r w:rsidR="000A5F46" w:rsidRPr="000A5F46">
        <w:rPr>
          <w:rFonts w:ascii="Times New Roman" w:hAnsi="Times New Roman" w:cs="Times New Roman"/>
        </w:rPr>
        <w:t xml:space="preserve">about which task-relevant features </w:t>
      </w:r>
      <w:ins w:id="530" w:author="Benton, Deon" w:date="2026-04-29T11:08:00Z" w16du:dateUtc="2026-04-29T16:08:00Z">
        <w:r w:rsidR="00E21F53">
          <w:rPr>
            <w:rFonts w:ascii="Times New Roman" w:hAnsi="Times New Roman" w:cs="Times New Roman"/>
          </w:rPr>
          <w:t>are relevant when modeling these conditions</w:t>
        </w:r>
      </w:ins>
      <w:r w:rsidR="000A5F46" w:rsidRPr="000A5F46">
        <w:rPr>
          <w:rFonts w:ascii="Times New Roman" w:hAnsi="Times New Roman" w:cs="Times New Roman"/>
        </w:rPr>
        <w:t xml:space="preserve"> in action-understanding studies</w:t>
      </w:r>
      <w:ins w:id="531" w:author="Benton, Deon" w:date="2026-04-29T11:17:00Z" w16du:dateUtc="2026-04-29T16:17:00Z">
        <w:r w:rsidR="00525C2F">
          <w:rPr>
            <w:rFonts w:ascii="Times New Roman" w:hAnsi="Times New Roman" w:cs="Times New Roman"/>
          </w:rPr>
          <w:t>; relaxing this constraint here would effectivel</w:t>
        </w:r>
      </w:ins>
      <w:ins w:id="532" w:author="Benton, Deon" w:date="2026-04-29T11:18:00Z" w16du:dateUtc="2026-04-29T16:18:00Z">
        <w:r w:rsidR="00525C2F">
          <w:rPr>
            <w:rFonts w:ascii="Times New Roman" w:hAnsi="Times New Roman" w:cs="Times New Roman"/>
          </w:rPr>
          <w:t>y transform OM10 into a fundamentally different model</w:t>
        </w:r>
      </w:ins>
      <w:ins w:id="533" w:author="Benton, Deon" w:date="2026-04-29T10:45:00Z" w16du:dateUtc="2026-04-29T15:45:00Z">
        <w:r w:rsidR="00CA285F">
          <w:rPr>
            <w:rFonts w:ascii="Times New Roman" w:hAnsi="Times New Roman" w:cs="Times New Roman"/>
          </w:rPr>
          <w:t xml:space="preserve">. </w:t>
        </w:r>
      </w:ins>
    </w:p>
    <w:p w14:paraId="215415E8" w14:textId="77777777"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3D04A2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9B5320">
        <w:rPr>
          <w:rFonts w:ascii="Times New Roman" w:hAnsi="Times New Roman" w:cs="Times New Roman"/>
          <w:b/>
          <w:bCs/>
          <w:i w:val="0"/>
          <w:iCs w:val="0"/>
          <w:noProof/>
          <w:color w:val="auto"/>
          <w:sz w:val="24"/>
          <w:szCs w:val="24"/>
        </w:rPr>
        <w:t>16</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Spelke (2017).</w:t>
      </w:r>
    </w:p>
    <w:p w14:paraId="45A8B9FC" w14:textId="74A26812" w:rsidR="00E1149B" w:rsidRDefault="00E1149B" w:rsidP="00F54BD7">
      <w:pPr>
        <w:pStyle w:val="Caption"/>
        <w:rPr>
          <w:rFonts w:ascii="Times New Roman" w:hAnsi="Times New Roman" w:cs="Times New Roman"/>
        </w:rPr>
      </w:pPr>
    </w:p>
    <w:p w14:paraId="75464637" w14:textId="36FA0A8B" w:rsidR="00E1149B" w:rsidRDefault="00C445FE" w:rsidP="00EF724B">
      <w:pPr>
        <w:spacing w:line="480" w:lineRule="auto"/>
        <w:ind w:firstLine="720"/>
        <w:contextualSpacing/>
        <w:rPr>
          <w:rFonts w:ascii="Times New Roman" w:hAnsi="Times New Roman" w:cs="Times New Roman"/>
        </w:rPr>
      </w:pPr>
      <w:r>
        <w:rPr>
          <w:rFonts w:ascii="Times New Roman" w:hAnsi="Times New Roman" w:cs="Times New Roman"/>
        </w:rPr>
        <w:t>It is possible that</w:t>
      </w:r>
      <w:r w:rsidR="00115979">
        <w:rPr>
          <w:rFonts w:ascii="Times New Roman" w:hAnsi="Times New Roman" w:cs="Times New Roman"/>
        </w:rPr>
        <w:t xml:space="preserve"> </w:t>
      </w:r>
      <w:r w:rsidR="0096701D">
        <w:rPr>
          <w:rFonts w:ascii="Times New Roman" w:hAnsi="Times New Roman" w:cs="Times New Roman"/>
        </w:rPr>
        <w:t xml:space="preserve">OM10 would succeed at capturing infants’ looking responses </w:t>
      </w:r>
      <w:r w:rsidR="00994099">
        <w:rPr>
          <w:rFonts w:ascii="Times New Roman" w:hAnsi="Times New Roman" w:cs="Times New Roman"/>
        </w:rPr>
        <w:t>in Liu and Spelke (2017) if it simulated the</w:t>
      </w:r>
      <w:r w:rsidR="002E22B1">
        <w:rPr>
          <w:rFonts w:ascii="Times New Roman" w:hAnsi="Times New Roman" w:cs="Times New Roman"/>
        </w:rPr>
        <w:t xml:space="preserve"> three experiments </w:t>
      </w:r>
      <w:r w:rsidR="00994099">
        <w:rPr>
          <w:rFonts w:ascii="Times New Roman" w:hAnsi="Times New Roman" w:cs="Times New Roman"/>
        </w:rPr>
        <w:t xml:space="preserve">in this study </w:t>
      </w:r>
      <w:r w:rsidR="002E22B1">
        <w:rPr>
          <w:rFonts w:ascii="Times New Roman" w:hAnsi="Times New Roman" w:cs="Times New Roman"/>
        </w:rPr>
        <w:t xml:space="preserve">more veridically. </w:t>
      </w:r>
      <w:r w:rsidR="000F31B9">
        <w:rPr>
          <w:rFonts w:ascii="Times New Roman" w:hAnsi="Times New Roman" w:cs="Times New Roman"/>
        </w:rPr>
        <w:t xml:space="preserve">One way </w:t>
      </w:r>
      <w:r w:rsidR="00B9268C">
        <w:rPr>
          <w:rFonts w:ascii="Times New Roman" w:hAnsi="Times New Roman" w:cs="Times New Roman"/>
        </w:rPr>
        <w:t xml:space="preserve">to achieve this </w:t>
      </w:r>
      <w:r w:rsidR="000F31B9">
        <w:rPr>
          <w:rFonts w:ascii="Times New Roman" w:hAnsi="Times New Roman" w:cs="Times New Roman"/>
        </w:rPr>
        <w:t>is by including</w:t>
      </w:r>
      <w:r w:rsidR="00603E6F">
        <w:rPr>
          <w:rFonts w:ascii="Times New Roman" w:hAnsi="Times New Roman" w:cs="Times New Roman"/>
        </w:rPr>
        <w:t xml:space="preserve"> an obstacle during the test phase </w:t>
      </w:r>
      <w:r w:rsidR="00B9268C">
        <w:rPr>
          <w:rFonts w:ascii="Times New Roman" w:hAnsi="Times New Roman" w:cs="Times New Roman"/>
        </w:rPr>
        <w:t>the simulation of</w:t>
      </w:r>
      <w:r w:rsidR="00603E6F">
        <w:rPr>
          <w:rFonts w:ascii="Times New Roman" w:hAnsi="Times New Roman" w:cs="Times New Roman"/>
        </w:rPr>
        <w:t xml:space="preserve"> Experiments 2 and 3</w:t>
      </w:r>
      <w:r w:rsidR="00997292">
        <w:rPr>
          <w:rFonts w:ascii="Times New Roman" w:hAnsi="Times New Roman" w:cs="Times New Roman"/>
        </w:rPr>
        <w:t xml:space="preserve">. </w:t>
      </w:r>
      <w:r w:rsidR="000F31B9">
        <w:rPr>
          <w:rFonts w:ascii="Times New Roman" w:hAnsi="Times New Roman" w:cs="Times New Roman"/>
        </w:rPr>
        <w:t xml:space="preserve">Another way that this can be achieved is ensuring that </w:t>
      </w:r>
      <w:r w:rsidR="00997292">
        <w:rPr>
          <w:rFonts w:ascii="Times New Roman" w:hAnsi="Times New Roman" w:cs="Times New Roman"/>
        </w:rPr>
        <w:t>obstacles</w:t>
      </w:r>
      <w:r w:rsidR="005B695F">
        <w:rPr>
          <w:rFonts w:ascii="Times New Roman" w:hAnsi="Times New Roman" w:cs="Times New Roman"/>
        </w:rPr>
        <w:t xml:space="preserve"> remains fully visible throughout the</w:t>
      </w:r>
      <w:r w:rsidR="00603E6F">
        <w:rPr>
          <w:rFonts w:ascii="Times New Roman" w:hAnsi="Times New Roman" w:cs="Times New Roman"/>
        </w:rPr>
        <w:t xml:space="preserve"> duration of the</w:t>
      </w:r>
      <w:r w:rsidR="005B695F">
        <w:rPr>
          <w:rFonts w:ascii="Times New Roman" w:hAnsi="Times New Roman" w:cs="Times New Roman"/>
        </w:rPr>
        <w:t xml:space="preserve"> habituation and test phase</w:t>
      </w:r>
      <w:r w:rsidR="000F31B9">
        <w:rPr>
          <w:rFonts w:ascii="Times New Roman" w:hAnsi="Times New Roman" w:cs="Times New Roman"/>
        </w:rPr>
        <w:t xml:space="preserve">s across all three experiments. </w:t>
      </w:r>
      <w:r w:rsidR="00997292">
        <w:rPr>
          <w:rFonts w:ascii="Times New Roman" w:hAnsi="Times New Roman" w:cs="Times New Roman"/>
        </w:rPr>
        <w:t>The revised version of OM10, OM10-2, incorporated both of these changes.</w:t>
      </w:r>
      <w:r w:rsidR="005B695F">
        <w:rPr>
          <w:rFonts w:ascii="Times New Roman" w:hAnsi="Times New Roman" w:cs="Times New Roman"/>
        </w:rPr>
        <w:t xml:space="preserve"> </w:t>
      </w:r>
      <w:r w:rsidR="00997292">
        <w:rPr>
          <w:rFonts w:ascii="Times New Roman" w:hAnsi="Times New Roman" w:cs="Times New Roman"/>
        </w:rPr>
        <w:t xml:space="preserve">Although </w:t>
      </w:r>
      <w:r w:rsidR="00E0420F">
        <w:rPr>
          <w:rFonts w:ascii="Times New Roman" w:hAnsi="Times New Roman" w:cs="Times New Roman"/>
        </w:rPr>
        <w:t xml:space="preserve">these modifications </w:t>
      </w:r>
      <w:r w:rsidR="00072A47">
        <w:rPr>
          <w:rFonts w:ascii="Times New Roman" w:hAnsi="Times New Roman" w:cs="Times New Roman"/>
        </w:rPr>
        <w:t>resulted in a slight improvement in this model’s ability to capture infants’ looked responses—networks in Experiment 3, like infants in the corresponding behavioral experiment showed more activity in the critical units for the High test event than for the Low one—</w:t>
      </w:r>
      <w:r w:rsidR="00E0420F">
        <w:rPr>
          <w:rFonts w:ascii="Times New Roman" w:hAnsi="Times New Roman" w:cs="Times New Roman"/>
        </w:rPr>
        <w:t>OM10-2’s responses during Experiments 1 and 2</w:t>
      </w:r>
      <w:r w:rsidR="00E65C1F">
        <w:rPr>
          <w:rFonts w:ascii="Times New Roman" w:hAnsi="Times New Roman" w:cs="Times New Roman"/>
        </w:rPr>
        <w:t xml:space="preserve"> </w:t>
      </w:r>
      <w:r w:rsidR="00E0420F">
        <w:rPr>
          <w:rFonts w:ascii="Times New Roman" w:hAnsi="Times New Roman" w:cs="Times New Roman"/>
        </w:rPr>
        <w:t xml:space="preserve">diverged from those of ALIAS and infants.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r w:rsidR="00E65C1F">
        <w:rPr>
          <w:rFonts w:ascii="Times New Roman" w:hAnsi="Times New Roman" w:cs="Times New Roman"/>
        </w:rPr>
        <w:t xml:space="preserve"> test event than during the </w:t>
      </w:r>
      <w:r w:rsidR="005B2D7A">
        <w:rPr>
          <w:rFonts w:ascii="Times New Roman" w:hAnsi="Times New Roman" w:cs="Times New Roman"/>
        </w:rPr>
        <w:t>High</w:t>
      </w:r>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that is, the critical units</w:t>
      </w:r>
      <w:r w:rsidR="005B2D7A">
        <w:rPr>
          <w:rFonts w:ascii="Times New Roman" w:hAnsi="Times New Roman" w:cs="Times New Roman"/>
        </w:rPr>
        <w:t xml:space="preserve"> were activated to a greater extent during the High test event than the Low test event.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Spelke (2017) is insufficient to reproduce infants’ looking responses.</w:t>
      </w:r>
      <w:r w:rsidR="005B2D7A">
        <w:rPr>
          <w:rFonts w:ascii="Times New Roman" w:hAnsi="Times New Roman" w:cs="Times New Roman"/>
        </w:rPr>
        <w:t xml:space="preserve"> </w:t>
      </w:r>
      <w:r w:rsidR="00992137" w:rsidRPr="00992137">
        <w:rPr>
          <w:rFonts w:ascii="Times New Roman" w:hAnsi="Times New Roman" w:cs="Times New Roman"/>
        </w:rPr>
        <w:t>Instead, they point to a more fundamental limitation in the model’s ability to account for infants’ behavior in this study and in action-understanding studies more generally.</w:t>
      </w: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353CF50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Pr="009B5320">
        <w:rPr>
          <w:rFonts w:ascii="Times New Roman" w:hAnsi="Times New Roman" w:cs="Times New Roman"/>
          <w:b/>
          <w:bCs/>
          <w:i w:val="0"/>
          <w:iCs w:val="0"/>
          <w:noProof/>
          <w:color w:val="auto"/>
          <w:sz w:val="24"/>
          <w:szCs w:val="24"/>
        </w:rPr>
        <w:t>17</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High (i.e., high, inefficient) and Low (i.e., low, efficient)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These experiments correspond to those in Liu and Spelke (2017).</w:t>
      </w:r>
    </w:p>
    <w:p w14:paraId="5A1552E6" w14:textId="77777777" w:rsidR="00F61C53" w:rsidRPr="00F61C53" w:rsidRDefault="00F61C53" w:rsidP="00F61C53"/>
    <w:p w14:paraId="2BE4A8DF" w14:textId="57E4D802" w:rsidR="0019688A" w:rsidRDefault="00994099" w:rsidP="005A2886">
      <w:pPr>
        <w:spacing w:line="480" w:lineRule="auto"/>
        <w:ind w:firstLine="720"/>
        <w:contextualSpacing/>
        <w:rPr>
          <w:ins w:id="534" w:author="Benton, Deon" w:date="2026-04-28T16:18:00Z" w16du:dateUtc="2026-04-28T21:18: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Spelke (2017) suggests that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r w:rsidR="007B0151">
        <w:rPr>
          <w:rFonts w:ascii="Times New Roman" w:hAnsi="Times New Roman" w:cs="Times New Roman"/>
        </w:rPr>
        <w:t>and this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salience—was examined to shed light on this question.</w:t>
      </w:r>
      <w:r w:rsidR="002D51F7">
        <w:rPr>
          <w:rFonts w:ascii="Times New Roman" w:hAnsi="Times New Roman" w:cs="Times New Roman"/>
        </w:rPr>
        <w:t xml:space="preserve"> </w:t>
      </w:r>
      <w:r w:rsidR="0021682D">
        <w:rPr>
          <w:rFonts w:ascii="Times New Roman" w:hAnsi="Times New Roman" w:cs="Times New Roman"/>
        </w:rPr>
        <w:t>Figure 17 depicts the performance of this model</w:t>
      </w:r>
      <w:r w:rsidR="002D51F7">
        <w:rPr>
          <w:rFonts w:ascii="Times New Roman" w:hAnsi="Times New Roman" w:cs="Times New Roman"/>
        </w:rPr>
        <w:t>.</w:t>
      </w:r>
      <w:r w:rsidR="00E92E04">
        <w:rPr>
          <w:rFonts w:ascii="Times New Roman" w:hAnsi="Times New Roman" w:cs="Times New Roman"/>
        </w:rPr>
        <w:t xml:space="preserve"> The pattern of performance—which is shown in Figure 17—is clear: Networks in Experiments 1 and 3 produced greater error to the High test event than the Low test event, whereas networks in Experiment 2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 qualitatively match</w:t>
      </w:r>
      <w:r w:rsidR="00E92E04">
        <w:rPr>
          <w:rFonts w:ascii="Times New Roman" w:hAnsi="Times New Roman" w:cs="Times New Roman"/>
        </w:rPr>
        <w:t xml:space="preserve"> those of ALIAS and infants, but it suggests that </w:t>
      </w:r>
      <w:r w:rsidR="007B0151">
        <w:rPr>
          <w:rFonts w:ascii="Times New Roman" w:hAnsi="Times New Roman" w:cs="Times New Roman"/>
        </w:rPr>
        <w:t xml:space="preserve">associative learning alone is sufficient to </w:t>
      </w:r>
      <w:r w:rsidR="0021682D">
        <w:rPr>
          <w:rFonts w:ascii="Times New Roman" w:hAnsi="Times New Roman" w:cs="Times New Roman"/>
        </w:rPr>
        <w:t xml:space="preserve">account for infants’ looking responses across in Liu and </w:t>
      </w:r>
      <w:r w:rsidR="0021682D">
        <w:rPr>
          <w:rFonts w:ascii="Times New Roman" w:hAnsi="Times New Roman" w:cs="Times New Roman"/>
        </w:rPr>
        <w:lastRenderedPageBreak/>
        <w:t>Spelke (2017)</w:t>
      </w:r>
      <w:r w:rsidR="00150C8F">
        <w:rPr>
          <w:rFonts w:ascii="Times New Roman" w:hAnsi="Times New Roman" w:cs="Times New Roman"/>
        </w:rPr>
        <w:t xml:space="preserve">; it is not necessary to include addition assumptions </w:t>
      </w:r>
      <w:r w:rsidR="009B5320">
        <w:rPr>
          <w:rFonts w:ascii="Times New Roman" w:hAnsi="Times New Roman" w:cs="Times New Roman"/>
        </w:rPr>
        <w:t xml:space="preserve">about the salience of barriers in different positions. </w:t>
      </w:r>
    </w:p>
    <w:p w14:paraId="42D6DEDD" w14:textId="6BD97998"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Spelke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Spelke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action understanding.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26F73CC7"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tab/>
      </w:r>
      <w:r w:rsidR="00CF3BF7" w:rsidRPr="00CF3BF7">
        <w:rPr>
          <w:rFonts w:ascii="Times New Roman" w:hAnsi="Times New Roman" w:cs="Times New Roman"/>
        </w:rPr>
        <w:t xml:space="preserve">In contrast to the success of ALIAS and ALIAS-2, OM10 was unable to reproduce infants’ looking responses in Liu and Spelke (2017). Although OM10-2 performed slightly better than OM10, it too was unable to account for all of the data in this study. That even OM10-2—a model that more closely mirrors the surface features of the tasks it simulates—failed to account for infants’ looking responses in this study is notable because it suggests that simply improving a </w:t>
      </w:r>
      <w:r w:rsidR="00CF3BF7" w:rsidRPr="00CF3BF7">
        <w:rPr>
          <w:rFonts w:ascii="Times New Roman" w:hAnsi="Times New Roman" w:cs="Times New Roman"/>
        </w:rPr>
        <w:lastRenderedPageBreak/>
        <w:t>connectionist model’s fidelity to the task structure is insufficient. A successful model must additionally capture the underlying processes and incorporate key assumptions that are presumed to give rise to infants’ behavior in studies that assess their action understanding.</w:t>
      </w:r>
    </w:p>
    <w:p w14:paraId="03AFDF57" w14:textId="7B4A3A19"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r w:rsidR="0094338E" w:rsidRPr="0094338E">
        <w:rPr>
          <w:rFonts w:ascii="Times New Roman" w:hAnsi="Times New Roman" w:cs="Times New Roman"/>
        </w:rPr>
        <w:t>The implementations of ALIAS evaluated thus far were designed to account for the looking behavior of infants who, because of their age, enter action-understanding studies with considerable experience processing actions in the real world. Yet, before ALIAS can be considered a truly general account of infants’ looking behavior in studies on this topic, it must also be able to explain findings from prior work demonstrating that much younger infants</w:t>
      </w:r>
      <w:r w:rsidR="0022270A">
        <w:rPr>
          <w:rFonts w:ascii="Times New Roman" w:hAnsi="Times New Roman" w:cs="Times New Roman"/>
        </w:rPr>
        <w:t xml:space="preserve"> </w:t>
      </w:r>
      <w:r w:rsidR="0094338E" w:rsidRPr="0094338E">
        <w:rPr>
          <w:rFonts w:ascii="Times New Roman" w:hAnsi="Times New Roman" w:cs="Times New Roman"/>
        </w:rPr>
        <w:t xml:space="preserve">exhibited patterns of looking similar to those of older infants. For example, Skerry et al. (2013) found that </w:t>
      </w:r>
      <w:r w:rsidR="004E14BF">
        <w:rPr>
          <w:rFonts w:ascii="Times New Roman" w:hAnsi="Times New Roman" w:cs="Times New Roman"/>
        </w:rPr>
        <w:t>prior</w:t>
      </w:r>
      <w:r w:rsidR="0094338E" w:rsidRPr="0094338E">
        <w:rPr>
          <w:rFonts w:ascii="Times New Roman" w:hAnsi="Times New Roman" w:cs="Times New Roman"/>
        </w:rPr>
        <w:t xml:space="preserve"> direct </w:t>
      </w:r>
      <w:r w:rsidR="000107A5">
        <w:rPr>
          <w:rFonts w:ascii="Times New Roman" w:hAnsi="Times New Roman" w:cs="Times New Roman"/>
        </w:rPr>
        <w:t>“</w:t>
      </w:r>
      <w:r w:rsidR="0094338E" w:rsidRPr="0094338E">
        <w:rPr>
          <w:rFonts w:ascii="Times New Roman" w:hAnsi="Times New Roman" w:cs="Times New Roman"/>
        </w:rPr>
        <w:t>sticky mittens</w:t>
      </w:r>
      <w:r w:rsidR="000107A5">
        <w:rPr>
          <w:rFonts w:ascii="Times New Roman" w:hAnsi="Times New Roman" w:cs="Times New Roman"/>
        </w:rPr>
        <w:t>”</w:t>
      </w:r>
      <w:r w:rsidR="0094338E" w:rsidRPr="0094338E">
        <w:rPr>
          <w:rFonts w:ascii="Times New Roman" w:hAnsi="Times New Roman" w:cs="Times New Roman"/>
        </w:rPr>
        <w:t xml:space="preserve"> experience was sufficient to elicit this pattern of looking in pre-reaching 3-month-olds</w:t>
      </w:r>
      <w:r w:rsidR="0094338E">
        <w:rPr>
          <w:rFonts w:ascii="Times New Roman" w:hAnsi="Times New Roman" w:cs="Times New Roman"/>
        </w:rPr>
        <w:t>.</w:t>
      </w:r>
      <w:r w:rsidR="00C52F5E">
        <w:rPr>
          <w:rFonts w:ascii="Times New Roman" w:hAnsi="Times New Roman" w:cs="Times New Roman"/>
        </w:rPr>
        <w:t xml:space="preserve"> 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535"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536"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537"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538"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mittens—might temporarily heighten infants’ attention to, and encoding of, the</w:t>
      </w:r>
      <w:ins w:id="539" w:author="Benton, Deon" w:date="2026-05-01T21:03:00Z" w16du:dateUtc="2026-05-02T02:03:00Z">
        <w:r w:rsidR="00B4247F">
          <w:rPr>
            <w:rFonts w:ascii="Times New Roman" w:hAnsi="Times New Roman" w:cs="Times New Roman"/>
          </w:rPr>
          <w:t xml:space="preserve"> surface features of </w:t>
        </w:r>
      </w:ins>
      <w:ins w:id="540"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541"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 xml:space="preserve">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w:t>
      </w:r>
      <w:r w:rsidRPr="00FD1459">
        <w:rPr>
          <w:rFonts w:ascii="Times New Roman" w:hAnsi="Times New Roman" w:cs="Times New Roman"/>
        </w:rPr>
        <w:lastRenderedPageBreak/>
        <w:t>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542"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543"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544"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545" w:author="Benton, Deon" w:date="2026-05-01T21:07:00Z" w16du:dateUtc="2026-05-02T02:07:00Z">
        <w:r w:rsidR="00B4247F">
          <w:rPr>
            <w:rFonts w:ascii="Times New Roman" w:hAnsi="Times New Roman" w:cs="Times New Roman"/>
          </w:rPr>
          <w:t>It i</w:t>
        </w:r>
      </w:ins>
      <w:ins w:id="546" w:author="Benton, Deon" w:date="2026-05-01T21:08:00Z" w16du:dateUtc="2026-05-02T02:08:00Z">
        <w:r w:rsidR="00B4247F">
          <w:rPr>
            <w:rFonts w:ascii="Times New Roman" w:hAnsi="Times New Roman" w:cs="Times New Roman"/>
          </w:rPr>
          <w:t>s worth noting that because</w:t>
        </w:r>
      </w:ins>
      <w:ins w:id="547" w:author="Benton, Deon" w:date="2026-05-01T21:09:00Z" w16du:dateUtc="2026-05-02T02:09:00Z">
        <w:r w:rsidR="00F61EFC">
          <w:rPr>
            <w:rFonts w:ascii="Times New Roman" w:hAnsi="Times New Roman" w:cs="Times New Roman"/>
          </w:rPr>
          <w:t xml:space="preserve"> there is no way to model developmental age with</w:t>
        </w:r>
      </w:ins>
      <w:ins w:id="548" w:author="Benton, Deon" w:date="2026-05-01T21:08:00Z" w16du:dateUtc="2026-05-02T02:08:00Z">
        <w:r w:rsidR="00B4247F">
          <w:rPr>
            <w:rFonts w:ascii="Times New Roman" w:hAnsi="Times New Roman" w:cs="Times New Roman"/>
          </w:rPr>
          <w:t xml:space="preserve"> OM10</w:t>
        </w:r>
      </w:ins>
      <w:ins w:id="549" w:author="Benton, Deon" w:date="2026-05-01T21:10:00Z" w16du:dateUtc="2026-05-02T02:10:00Z">
        <w:r w:rsidR="00F61EFC">
          <w:rPr>
            <w:rFonts w:ascii="Times New Roman" w:hAnsi="Times New Roman" w:cs="Times New Roman"/>
          </w:rPr>
          <w:t xml:space="preserve">, the performance of ALIAS </w:t>
        </w:r>
      </w:ins>
      <w:ins w:id="550" w:author="Benton, Deon" w:date="2026-05-01T21:11:00Z" w16du:dateUtc="2026-05-02T02:11:00Z">
        <w:r w:rsidR="00F61EFC">
          <w:rPr>
            <w:rFonts w:ascii="Times New Roman" w:hAnsi="Times New Roman" w:cs="Times New Roman"/>
          </w:rPr>
          <w:t>and ALIAS-2 was not compared to that of OM10 or OM10-2.</w:t>
        </w:r>
      </w:ins>
      <w:ins w:id="551" w:author="Benton, Deon" w:date="2026-05-01T21:12:00Z" w16du:dateUtc="2026-05-02T02:12:00Z">
        <w:r w:rsidR="00F61EFC">
          <w:rPr>
            <w:rFonts w:ascii="Times New Roman" w:hAnsi="Times New Roman" w:cs="Times New Roman"/>
          </w:rPr>
          <w:t xml:space="preserve"> </w:t>
        </w:r>
      </w:ins>
      <w:ins w:id="552" w:author="Benton, Deon" w:date="2026-05-01T21:08:00Z" w16du:dateUtc="2026-05-02T02:08:00Z">
        <w:r w:rsidR="00B4247F">
          <w:rPr>
            <w:rFonts w:ascii="Times New Roman" w:hAnsi="Times New Roman" w:cs="Times New Roman"/>
          </w:rPr>
          <w:t xml:space="preserve"> </w:t>
        </w:r>
      </w:ins>
      <w:ins w:id="553" w:author="Benton, Deon" w:date="2026-05-01T21:21:00Z" w16du:dateUtc="2026-05-02T02:21:00Z">
        <w:r w:rsidR="009A111D">
          <w:rPr>
            <w:rFonts w:ascii="Times New Roman" w:hAnsi="Times New Roman" w:cs="Times New Roman"/>
          </w:rPr>
          <w:t xml:space="preserve">In general, </w:t>
        </w:r>
      </w:ins>
      <w:ins w:id="554" w:author="Benton, Deon" w:date="2026-05-01T21:19:00Z" w16du:dateUtc="2026-05-02T02:19:00Z">
        <w:r w:rsidR="009A111D">
          <w:rPr>
            <w:rFonts w:ascii="Times New Roman" w:hAnsi="Times New Roman" w:cs="Times New Roman"/>
          </w:rPr>
          <w:t>OM10</w:t>
        </w:r>
      </w:ins>
      <w:ins w:id="555" w:author="Benton, Deon" w:date="2026-05-01T21:21:00Z" w16du:dateUtc="2026-05-02T02:21:00Z">
        <w:r w:rsidR="009A111D">
          <w:rPr>
            <w:rFonts w:ascii="Times New Roman" w:hAnsi="Times New Roman" w:cs="Times New Roman"/>
          </w:rPr>
          <w:t>’s inability to simulate age</w:t>
        </w:r>
      </w:ins>
      <w:ins w:id="556" w:author="Benton, Deon" w:date="2026-05-01T21:23:00Z" w16du:dateUtc="2026-05-02T02:23:00Z">
        <w:r w:rsidR="00B83463">
          <w:rPr>
            <w:rFonts w:ascii="Times New Roman" w:hAnsi="Times New Roman" w:cs="Times New Roman"/>
          </w:rPr>
          <w:t xml:space="preserve"> represents </w:t>
        </w:r>
      </w:ins>
      <w:ins w:id="557" w:author="Benton, Deon" w:date="2026-05-01T21:15:00Z" w16du:dateUtc="2026-05-02T02:15:00Z">
        <w:r w:rsidR="00236C94">
          <w:rPr>
            <w:rFonts w:ascii="Times New Roman" w:hAnsi="Times New Roman" w:cs="Times New Roman"/>
          </w:rPr>
          <w:t>a significant limitation because it means that this model cannot b</w:t>
        </w:r>
      </w:ins>
      <w:ins w:id="558" w:author="Benton, Deon" w:date="2026-05-01T21:16:00Z" w16du:dateUtc="2026-05-02T02:16:00Z">
        <w:r w:rsidR="00236C94">
          <w:rPr>
            <w:rFonts w:ascii="Times New Roman" w:hAnsi="Times New Roman" w:cs="Times New Roman"/>
          </w:rPr>
          <w:t xml:space="preserve">e </w:t>
        </w:r>
      </w:ins>
      <w:ins w:id="559" w:author="Benton, Deon" w:date="2026-05-01T21:20:00Z" w16du:dateUtc="2026-05-02T02:20:00Z">
        <w:r w:rsidR="009A111D">
          <w:rPr>
            <w:rFonts w:ascii="Times New Roman" w:hAnsi="Times New Roman" w:cs="Times New Roman"/>
          </w:rPr>
          <w:t>used</w:t>
        </w:r>
      </w:ins>
      <w:ins w:id="560"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561"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562" w:author="Benton, Deon" w:date="2026-05-01T21:22:00Z" w16du:dateUtc="2026-05-02T02:22:00Z">
        <w:r>
          <w:rPr>
            <w:rFonts w:ascii="Times New Roman" w:hAnsi="Times New Roman" w:cs="Times New Roman"/>
            <w:b/>
            <w:bCs/>
          </w:rPr>
          <w:t>Simulation 5</w:t>
        </w:r>
      </w:ins>
    </w:p>
    <w:p w14:paraId="60518646" w14:textId="593B9A26" w:rsidR="000259E2" w:rsidRDefault="00FC305F" w:rsidP="00F37CAD">
      <w:pPr>
        <w:spacing w:line="480" w:lineRule="auto"/>
        <w:ind w:firstLine="720"/>
        <w:contextualSpacing/>
        <w:rPr>
          <w:ins w:id="563" w:author="Benton, Deon" w:date="2026-05-04T10:39:00Z" w16du:dateUtc="2026-05-04T15:39:00Z"/>
          <w:rFonts w:ascii="Times New Roman" w:eastAsia="Times New Roman" w:hAnsi="Times New Roman" w:cs="Times New Roman"/>
        </w:rPr>
      </w:pPr>
      <w:ins w:id="564"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565" w:author="Benton, Deon" w:date="2026-05-02T10:02:00Z" w16du:dateUtc="2026-05-02T15:02:00Z">
        <w:r w:rsidR="00BA4878">
          <w:rPr>
            <w:rFonts w:ascii="Times New Roman" w:eastAsia="Times New Roman" w:hAnsi="Times New Roman" w:cs="Times New Roman"/>
          </w:rPr>
          <w:t xml:space="preserve"> To simulate </w:t>
        </w:r>
      </w:ins>
      <w:ins w:id="566"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567"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568" w:author="Benton, Deon" w:date="2026-05-02T10:06:00Z" w16du:dateUtc="2026-05-02T15:06:00Z">
        <w:r w:rsidR="00BA4878">
          <w:rPr>
            <w:rFonts w:ascii="Times New Roman" w:eastAsia="Times New Roman" w:hAnsi="Times New Roman" w:cs="Times New Roman"/>
          </w:rPr>
          <w:t xml:space="preserve">450 and 900 epochs in Simulations 1-4. Here, </w:t>
        </w:r>
      </w:ins>
      <w:ins w:id="569" w:author="Benton, Deon" w:date="2026-05-02T10:07:00Z" w16du:dateUtc="2026-05-02T15:07:00Z">
        <w:r w:rsidR="00BA4878">
          <w:rPr>
            <w:rFonts w:ascii="Times New Roman" w:eastAsia="Times New Roman" w:hAnsi="Times New Roman" w:cs="Times New Roman"/>
          </w:rPr>
          <w:t xml:space="preserve">the pretraining phase lasted 225 epochs. This implemented the assumption that 3-month-olds have less action processing experience than </w:t>
        </w:r>
      </w:ins>
      <w:ins w:id="570"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571" w:author="Benton, Deon" w:date="2026-05-02T10:09:00Z" w16du:dateUtc="2026-05-02T15:09:00Z">
        <w:r w:rsidR="00BA4878">
          <w:rPr>
            <w:rFonts w:ascii="Times New Roman" w:eastAsia="Times New Roman" w:hAnsi="Times New Roman" w:cs="Times New Roman"/>
          </w:rPr>
          <w:t xml:space="preserve"> units</w:t>
        </w:r>
      </w:ins>
      <w:ins w:id="572" w:author="Benton, Deon" w:date="2026-05-02T10:10:00Z" w16du:dateUtc="2026-05-02T15:10:00Z">
        <w:r w:rsidR="00907380">
          <w:rPr>
            <w:rFonts w:ascii="Times New Roman" w:eastAsia="Times New Roman" w:hAnsi="Times New Roman" w:cs="Times New Roman"/>
          </w:rPr>
          <w:t xml:space="preserve"> to 10; Simulations 1-4 </w:t>
        </w:r>
      </w:ins>
      <w:ins w:id="573" w:author="Benton, Deon" w:date="2026-05-02T10:17:00Z" w16du:dateUtc="2026-05-02T15:17:00Z">
        <w:r w:rsidR="00907380">
          <w:rPr>
            <w:rFonts w:ascii="Times New Roman" w:eastAsia="Times New Roman" w:hAnsi="Times New Roman" w:cs="Times New Roman"/>
          </w:rPr>
          <w:t xml:space="preserve">used </w:t>
        </w:r>
      </w:ins>
      <w:ins w:id="574" w:author="Benton, Deon" w:date="2026-05-02T10:10:00Z" w16du:dateUtc="2026-05-02T15:10:00Z">
        <w:r w:rsidR="00907380">
          <w:rPr>
            <w:rFonts w:ascii="Times New Roman" w:eastAsia="Times New Roman" w:hAnsi="Times New Roman" w:cs="Times New Roman"/>
          </w:rPr>
          <w:t>between</w:t>
        </w:r>
      </w:ins>
      <w:ins w:id="575" w:author="Benton, Deon" w:date="2026-05-02T10:13:00Z" w16du:dateUtc="2026-05-02T15:13:00Z">
        <w:r w:rsidR="00907380">
          <w:rPr>
            <w:rFonts w:ascii="Times New Roman" w:eastAsia="Times New Roman" w:hAnsi="Times New Roman" w:cs="Times New Roman"/>
          </w:rPr>
          <w:t xml:space="preserve"> 30 and 50</w:t>
        </w:r>
      </w:ins>
      <w:ins w:id="576" w:author="Benton, Deon" w:date="2026-05-02T10:18:00Z" w16du:dateUtc="2026-05-02T15:18:00Z">
        <w:r w:rsidR="00907380">
          <w:rPr>
            <w:rFonts w:ascii="Times New Roman" w:eastAsia="Times New Roman" w:hAnsi="Times New Roman" w:cs="Times New Roman"/>
          </w:rPr>
          <w:t xml:space="preserve"> hidden units</w:t>
        </w:r>
      </w:ins>
      <w:ins w:id="577" w:author="Benton, Deon" w:date="2026-05-02T10:09:00Z" w16du:dateUtc="2026-05-02T15:09:00Z">
        <w:r w:rsidR="00BA4878">
          <w:rPr>
            <w:rFonts w:ascii="Times New Roman" w:eastAsia="Times New Roman" w:hAnsi="Times New Roman" w:cs="Times New Roman"/>
          </w:rPr>
          <w:t>.</w:t>
        </w:r>
      </w:ins>
      <w:ins w:id="578" w:author="Benton, Deon" w:date="2026-05-02T10:10:00Z" w16du:dateUtc="2026-05-02T15:10:00Z">
        <w:r w:rsidR="00907380">
          <w:rPr>
            <w:rFonts w:ascii="Times New Roman" w:eastAsia="Times New Roman" w:hAnsi="Times New Roman" w:cs="Times New Roman"/>
          </w:rPr>
          <w:t xml:space="preserve"> As discussed earlier</w:t>
        </w:r>
      </w:ins>
      <w:ins w:id="579" w:author="Benton, Deon" w:date="2026-05-02T10:11:00Z" w16du:dateUtc="2026-05-02T15:11:00Z">
        <w:r w:rsidR="00907380">
          <w:rPr>
            <w:rFonts w:ascii="Times New Roman" w:eastAsia="Times New Roman" w:hAnsi="Times New Roman" w:cs="Times New Roman"/>
          </w:rPr>
          <w:t xml:space="preserve">, </w:t>
        </w:r>
      </w:ins>
      <w:ins w:id="580" w:author="Benton, Deon" w:date="2026-05-03T20:50:00Z" w16du:dateUtc="2026-05-04T01:50:00Z">
        <w:r w:rsidR="00693966">
          <w:rPr>
            <w:rFonts w:ascii="Times New Roman" w:eastAsia="Times New Roman" w:hAnsi="Times New Roman" w:cs="Times New Roman"/>
          </w:rPr>
          <w:t>this is a</w:t>
        </w:r>
      </w:ins>
      <w:ins w:id="581" w:author="Benton, Deon" w:date="2026-05-03T20:42:00Z" w16du:dateUtc="2026-05-04T01:42:00Z">
        <w:r w:rsidR="00880864">
          <w:rPr>
            <w:rFonts w:ascii="Times New Roman" w:eastAsia="Times New Roman" w:hAnsi="Times New Roman" w:cs="Times New Roman"/>
          </w:rPr>
          <w:t xml:space="preserve"> </w:t>
        </w:r>
      </w:ins>
      <w:ins w:id="582" w:author="Benton, Deon" w:date="2026-05-03T20:51:00Z" w16du:dateUtc="2026-05-04T01:51:00Z">
        <w:r w:rsidR="00693966">
          <w:rPr>
            <w:rFonts w:ascii="Times New Roman" w:eastAsia="Times New Roman" w:hAnsi="Times New Roman" w:cs="Times New Roman"/>
          </w:rPr>
          <w:t>hyper</w:t>
        </w:r>
      </w:ins>
      <w:ins w:id="583" w:author="Benton, Deon" w:date="2026-05-03T20:42:00Z" w16du:dateUtc="2026-05-04T01:42:00Z">
        <w:r w:rsidR="00880864">
          <w:rPr>
            <w:rFonts w:ascii="Times New Roman" w:eastAsia="Times New Roman" w:hAnsi="Times New Roman" w:cs="Times New Roman"/>
          </w:rPr>
          <w:t>parameter that</w:t>
        </w:r>
      </w:ins>
      <w:ins w:id="584" w:author="Benton, Deon" w:date="2026-05-02T10:13:00Z" w16du:dateUtc="2026-05-02T15:13:00Z">
        <w:r w:rsidR="00907380">
          <w:rPr>
            <w:rFonts w:ascii="Times New Roman" w:eastAsia="Times New Roman" w:hAnsi="Times New Roman" w:cs="Times New Roman"/>
          </w:rPr>
          <w:t xml:space="preserve"> </w:t>
        </w:r>
      </w:ins>
      <w:ins w:id="585" w:author="Benton, Deon" w:date="2026-05-03T20:43:00Z" w16du:dateUtc="2026-05-04T01:43:00Z">
        <w:r w:rsidR="00880864">
          <w:rPr>
            <w:rFonts w:ascii="Times New Roman" w:eastAsia="Times New Roman" w:hAnsi="Times New Roman" w:cs="Times New Roman"/>
          </w:rPr>
          <w:t>corresponds to</w:t>
        </w:r>
      </w:ins>
      <w:ins w:id="586" w:author="Benton, Deon" w:date="2026-05-02T10:11:00Z" w16du:dateUtc="2026-05-02T15:11:00Z">
        <w:r w:rsidR="00907380">
          <w:rPr>
            <w:rFonts w:ascii="Times New Roman" w:eastAsia="Times New Roman" w:hAnsi="Times New Roman" w:cs="Times New Roman"/>
          </w:rPr>
          <w:t xml:space="preserve"> </w:t>
        </w:r>
      </w:ins>
      <w:ins w:id="587" w:author="Benton, Deon" w:date="2026-05-03T20:51:00Z" w16du:dateUtc="2026-05-04T01:51:00Z">
        <w:r w:rsidR="00693966">
          <w:rPr>
            <w:rFonts w:ascii="Times New Roman" w:eastAsia="Times New Roman" w:hAnsi="Times New Roman" w:cs="Times New Roman"/>
          </w:rPr>
          <w:t>a network’s</w:t>
        </w:r>
      </w:ins>
      <w:ins w:id="588" w:author="Benton, Deon" w:date="2026-05-02T10:14:00Z" w16du:dateUtc="2026-05-02T15:14:00Z">
        <w:r w:rsidR="00907380">
          <w:rPr>
            <w:rFonts w:ascii="Times New Roman" w:eastAsia="Times New Roman" w:hAnsi="Times New Roman" w:cs="Times New Roman"/>
          </w:rPr>
          <w:t xml:space="preserve"> storage </w:t>
        </w:r>
      </w:ins>
      <w:ins w:id="589" w:author="Benton, Deon" w:date="2026-05-02T10:12:00Z" w16du:dateUtc="2026-05-02T15:12:00Z">
        <w:r w:rsidR="00907380">
          <w:rPr>
            <w:rFonts w:ascii="Times New Roman" w:eastAsia="Times New Roman" w:hAnsi="Times New Roman" w:cs="Times New Roman"/>
          </w:rPr>
          <w:t xml:space="preserve">capacity; more hidden units </w:t>
        </w:r>
      </w:ins>
      <w:ins w:id="590" w:author="Benton, Deon" w:date="2026-05-03T20:43:00Z" w16du:dateUtc="2026-05-04T01:43:00Z">
        <w:r w:rsidR="00880864">
          <w:rPr>
            <w:rFonts w:ascii="Times New Roman" w:eastAsia="Times New Roman" w:hAnsi="Times New Roman" w:cs="Times New Roman"/>
          </w:rPr>
          <w:t>translates to</w:t>
        </w:r>
      </w:ins>
      <w:ins w:id="591" w:author="Benton, Deon" w:date="2026-05-02T10:12:00Z" w16du:dateUtc="2026-05-02T15:12:00Z">
        <w:r w:rsidR="00907380">
          <w:rPr>
            <w:rFonts w:ascii="Times New Roman" w:eastAsia="Times New Roman" w:hAnsi="Times New Roman" w:cs="Times New Roman"/>
          </w:rPr>
          <w:t xml:space="preserve"> greater storage.</w:t>
        </w:r>
      </w:ins>
      <w:ins w:id="592" w:author="Benton, Deon" w:date="2026-05-02T10:09:00Z" w16du:dateUtc="2026-05-02T15:09:00Z">
        <w:r w:rsidR="00BA4878">
          <w:rPr>
            <w:rFonts w:ascii="Times New Roman" w:eastAsia="Times New Roman" w:hAnsi="Times New Roman" w:cs="Times New Roman"/>
          </w:rPr>
          <w:t xml:space="preserve"> The final change </w:t>
        </w:r>
        <w:r w:rsidR="00BA4878">
          <w:rPr>
            <w:rFonts w:ascii="Times New Roman" w:eastAsia="Times New Roman" w:hAnsi="Times New Roman" w:cs="Times New Roman"/>
          </w:rPr>
          <w:lastRenderedPageBreak/>
          <w:t xml:space="preserve">related </w:t>
        </w:r>
      </w:ins>
      <w:ins w:id="593"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594" w:author="Benton, Deon" w:date="2026-05-02T10:28:00Z" w16du:dateUtc="2026-05-02T15:28:00Z">
        <w:r w:rsidR="001A7034">
          <w:rPr>
            <w:rFonts w:ascii="Times New Roman" w:eastAsia="Times New Roman" w:hAnsi="Times New Roman" w:cs="Times New Roman"/>
          </w:rPr>
          <w:t>fo</w:t>
        </w:r>
      </w:ins>
      <w:ins w:id="595" w:author="Benton, Deon" w:date="2026-05-02T10:18:00Z" w16du:dateUtc="2026-05-02T15:18:00Z">
        <w:r w:rsidR="007A780F">
          <w:rPr>
            <w:rFonts w:ascii="Times New Roman" w:eastAsia="Times New Roman" w:hAnsi="Times New Roman" w:cs="Times New Roman"/>
          </w:rPr>
          <w:t>llowed</w:t>
        </w:r>
      </w:ins>
      <w:ins w:id="596" w:author="Benton, Deon" w:date="2026-05-02T10:19:00Z" w16du:dateUtc="2026-05-02T15:19:00Z">
        <w:r w:rsidR="007A780F">
          <w:rPr>
            <w:rFonts w:ascii="Times New Roman" w:eastAsia="Times New Roman" w:hAnsi="Times New Roman" w:cs="Times New Roman"/>
          </w:rPr>
          <w:t xml:space="preserve"> the pretraining phase.</w:t>
        </w:r>
        <w:r w:rsidR="004D60FC">
          <w:rPr>
            <w:rFonts w:ascii="Times New Roman" w:eastAsia="Times New Roman" w:hAnsi="Times New Roman" w:cs="Times New Roman"/>
          </w:rPr>
          <w:t xml:space="preserve"> In the current simulation, an action phase immediately followed the pretraining phase</w:t>
        </w:r>
      </w:ins>
      <w:ins w:id="597"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598" w:author="Benton, Deon" w:date="2026-05-04T10:43:00Z" w16du:dateUtc="2026-05-04T15:43:00Z">
        <w:r w:rsidR="00EC7F17">
          <w:rPr>
            <w:rFonts w:ascii="Times New Roman" w:eastAsia="Times New Roman" w:hAnsi="Times New Roman" w:cs="Times New Roman"/>
          </w:rPr>
          <w:t xml:space="preserve">. </w:t>
        </w:r>
      </w:ins>
      <w:ins w:id="599"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600" w:author="Benton, Deon" w:date="2026-05-03T20:43:00Z" w16du:dateUtc="2026-05-04T01:43:00Z"/>
          <w:rFonts w:ascii="Times New Roman" w:eastAsia="Times New Roman" w:hAnsi="Times New Roman" w:cs="Times New Roman"/>
        </w:rPr>
      </w:pPr>
      <w:ins w:id="601" w:author="Benton, Deon" w:date="2026-05-04T10:39:00Z" w16du:dateUtc="2026-05-04T15:39:00Z">
        <w:r>
          <w:rPr>
            <w:rFonts w:ascii="Times New Roman" w:eastAsia="Times New Roman" w:hAnsi="Times New Roman" w:cs="Times New Roman"/>
          </w:rPr>
          <w:t>In terms of the length of this phase, it</w:t>
        </w:r>
      </w:ins>
      <w:ins w:id="602" w:author="Benton, Deon" w:date="2026-05-04T10:08:00Z" w16du:dateUtc="2026-05-04T15:08:00Z">
        <w:r w:rsidR="00C305AF">
          <w:rPr>
            <w:rFonts w:ascii="Times New Roman" w:eastAsia="Times New Roman" w:hAnsi="Times New Roman" w:cs="Times New Roman"/>
          </w:rPr>
          <w:t>—like the habituation phase—</w:t>
        </w:r>
      </w:ins>
      <w:ins w:id="603" w:author="Benton, Deon" w:date="2026-05-04T10:07:00Z" w16du:dateUtc="2026-05-04T15:07:00Z">
        <w:r w:rsidR="00C305AF">
          <w:rPr>
            <w:rFonts w:ascii="Times New Roman" w:eastAsia="Times New Roman" w:hAnsi="Times New Roman" w:cs="Times New Roman"/>
          </w:rPr>
          <w:t xml:space="preserve">ranged </w:t>
        </w:r>
      </w:ins>
      <w:ins w:id="604" w:author="Benton, Deon" w:date="2026-05-04T10:39:00Z" w16du:dateUtc="2026-05-04T15:39:00Z">
        <w:r>
          <w:rPr>
            <w:rFonts w:ascii="Times New Roman" w:eastAsia="Times New Roman" w:hAnsi="Times New Roman" w:cs="Times New Roman"/>
          </w:rPr>
          <w:t>from</w:t>
        </w:r>
      </w:ins>
      <w:ins w:id="605"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606" w:author="Benton, Deon" w:date="2026-05-04T10:27:00Z" w16du:dateUtc="2026-05-04T15:27:00Z">
        <w:r w:rsidR="005A2397">
          <w:rPr>
            <w:rFonts w:ascii="Times New Roman" w:eastAsia="Times New Roman" w:hAnsi="Times New Roman" w:cs="Times New Roman"/>
          </w:rPr>
          <w:t xml:space="preserve">A range </w:t>
        </w:r>
      </w:ins>
      <w:ins w:id="607" w:author="Benton, Deon" w:date="2026-05-04T10:45:00Z" w16du:dateUtc="2026-05-04T15:45:00Z">
        <w:r w:rsidR="00F37CAD">
          <w:rPr>
            <w:rFonts w:ascii="Times New Roman" w:eastAsia="Times New Roman" w:hAnsi="Times New Roman" w:cs="Times New Roman"/>
          </w:rPr>
          <w:t>of values were used</w:t>
        </w:r>
      </w:ins>
      <w:ins w:id="608" w:author="Benton, Deon" w:date="2026-05-04T10:27:00Z" w16du:dateUtc="2026-05-04T15:27:00Z">
        <w:r w:rsidR="005A2397">
          <w:rPr>
            <w:rFonts w:ascii="Times New Roman" w:eastAsia="Times New Roman" w:hAnsi="Times New Roman" w:cs="Times New Roman"/>
          </w:rPr>
          <w:t xml:space="preserve"> rather </w:t>
        </w:r>
      </w:ins>
      <w:ins w:id="609" w:author="Benton, Deon" w:date="2026-05-04T10:45:00Z" w16du:dateUtc="2026-05-04T15:45:00Z">
        <w:r w:rsidR="00F37CAD">
          <w:rPr>
            <w:rFonts w:ascii="Times New Roman" w:eastAsia="Times New Roman" w:hAnsi="Times New Roman" w:cs="Times New Roman"/>
          </w:rPr>
          <w:t>than one specific value</w:t>
        </w:r>
      </w:ins>
      <w:ins w:id="610" w:author="Benton, Deon" w:date="2026-05-04T10:27:00Z" w16du:dateUtc="2026-05-04T15:27:00Z">
        <w:r w:rsidR="005A2397">
          <w:rPr>
            <w:rFonts w:ascii="Times New Roman" w:eastAsia="Times New Roman" w:hAnsi="Times New Roman" w:cs="Times New Roman"/>
          </w:rPr>
          <w:t xml:space="preserve"> because the original report did not specify </w:t>
        </w:r>
      </w:ins>
      <w:ins w:id="611" w:author="Benton, Deon" w:date="2026-05-04T10:28:00Z" w16du:dateUtc="2026-05-04T15:28:00Z">
        <w:r w:rsidR="005A2397">
          <w:rPr>
            <w:rFonts w:ascii="Times New Roman" w:eastAsia="Times New Roman" w:hAnsi="Times New Roman" w:cs="Times New Roman"/>
          </w:rPr>
          <w:t>the duration of the action phase.</w:t>
        </w:r>
      </w:ins>
      <w:ins w:id="612" w:author="Benton, Deon" w:date="2026-05-04T10:30:00Z" w16du:dateUtc="2026-05-04T15:30:00Z">
        <w:r w:rsidR="00994946">
          <w:rPr>
            <w:rFonts w:ascii="Times New Roman" w:eastAsia="Times New Roman" w:hAnsi="Times New Roman" w:cs="Times New Roman"/>
          </w:rPr>
          <w:t xml:space="preserve"> Although </w:t>
        </w:r>
      </w:ins>
      <w:ins w:id="613" w:author="Benton, Deon" w:date="2026-05-04T10:33:00Z" w16du:dateUtc="2026-05-04T15:33:00Z">
        <w:r w:rsidR="00D92D32">
          <w:rPr>
            <w:rFonts w:ascii="Times New Roman" w:eastAsia="Times New Roman" w:hAnsi="Times New Roman" w:cs="Times New Roman"/>
          </w:rPr>
          <w:t xml:space="preserve">this </w:t>
        </w:r>
      </w:ins>
      <w:ins w:id="614" w:author="Benton, Deon" w:date="2026-05-04T10:48:00Z" w16du:dateUtc="2026-05-04T15:48:00Z">
        <w:r w:rsidR="00CD3B31">
          <w:rPr>
            <w:rFonts w:ascii="Times New Roman" w:eastAsia="Times New Roman" w:hAnsi="Times New Roman" w:cs="Times New Roman"/>
          </w:rPr>
          <w:t>meant that</w:t>
        </w:r>
      </w:ins>
      <w:ins w:id="615" w:author="Benton, Deon" w:date="2026-05-04T10:33:00Z" w16du:dateUtc="2026-05-04T15:33:00Z">
        <w:r w:rsidR="00D92D32">
          <w:rPr>
            <w:rFonts w:ascii="Times New Roman" w:eastAsia="Times New Roman" w:hAnsi="Times New Roman" w:cs="Times New Roman"/>
          </w:rPr>
          <w:t xml:space="preserve"> some liberties</w:t>
        </w:r>
      </w:ins>
      <w:ins w:id="616" w:author="Benton, Deon" w:date="2026-05-04T10:35:00Z" w16du:dateUtc="2026-05-04T15:35:00Z">
        <w:r w:rsidR="00137079">
          <w:rPr>
            <w:rFonts w:ascii="Times New Roman" w:eastAsia="Times New Roman" w:hAnsi="Times New Roman" w:cs="Times New Roman"/>
          </w:rPr>
          <w:t xml:space="preserve"> </w:t>
        </w:r>
      </w:ins>
      <w:ins w:id="617" w:author="Benton, Deon" w:date="2026-05-04T10:48:00Z" w16du:dateUtc="2026-05-04T15:48:00Z">
        <w:r w:rsidR="00CD3B31">
          <w:rPr>
            <w:rFonts w:ascii="Times New Roman" w:eastAsia="Times New Roman" w:hAnsi="Times New Roman" w:cs="Times New Roman"/>
          </w:rPr>
          <w:t>had to be taken to implement this</w:t>
        </w:r>
      </w:ins>
      <w:ins w:id="618" w:author="Benton, Deon" w:date="2026-05-04T10:35:00Z" w16du:dateUtc="2026-05-04T15:35:00Z">
        <w:r w:rsidR="008F4FEB">
          <w:rPr>
            <w:rFonts w:ascii="Times New Roman" w:eastAsia="Times New Roman" w:hAnsi="Times New Roman" w:cs="Times New Roman"/>
          </w:rPr>
          <w:t xml:space="preserve"> aspect of the task</w:t>
        </w:r>
      </w:ins>
      <w:ins w:id="619" w:author="Benton, Deon" w:date="2026-05-04T10:30:00Z" w16du:dateUtc="2026-05-04T15:30:00Z">
        <w:r w:rsidR="00994946">
          <w:rPr>
            <w:rFonts w:ascii="Times New Roman" w:eastAsia="Times New Roman" w:hAnsi="Times New Roman" w:cs="Times New Roman"/>
          </w:rPr>
          <w:t xml:space="preserve">, this range </w:t>
        </w:r>
      </w:ins>
      <w:ins w:id="620" w:author="Benton, Deon" w:date="2026-05-04T10:35:00Z" w16du:dateUtc="2026-05-04T15:35:00Z">
        <w:r w:rsidR="0085192A">
          <w:rPr>
            <w:rFonts w:ascii="Times New Roman" w:eastAsia="Times New Roman" w:hAnsi="Times New Roman" w:cs="Times New Roman"/>
          </w:rPr>
          <w:t>reflected the</w:t>
        </w:r>
      </w:ins>
      <w:ins w:id="621" w:author="Benton, Deon" w:date="2026-05-04T10:31:00Z" w16du:dateUtc="2026-05-04T15:31:00Z">
        <w:r w:rsidR="00D92D32">
          <w:rPr>
            <w:rFonts w:ascii="Times New Roman" w:eastAsia="Times New Roman" w:hAnsi="Times New Roman" w:cs="Times New Roman"/>
          </w:rPr>
          <w:t xml:space="preserve"> brief nature of a typical action phase.</w:t>
        </w:r>
      </w:ins>
      <w:ins w:id="622" w:author="Benton, Deon" w:date="2026-05-04T10:27:00Z" w16du:dateUtc="2026-05-04T15:27:00Z">
        <w:r w:rsidR="005A2397">
          <w:rPr>
            <w:rFonts w:ascii="Times New Roman" w:eastAsia="Times New Roman" w:hAnsi="Times New Roman" w:cs="Times New Roman"/>
          </w:rPr>
          <w:t xml:space="preserve"> </w:t>
        </w:r>
      </w:ins>
      <w:ins w:id="623"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624" w:author="Benton, Deon" w:date="2026-05-04T10:36:00Z" w16du:dateUtc="2026-05-04T15:36:00Z">
        <w:r w:rsidR="00586440">
          <w:rPr>
            <w:rFonts w:ascii="Times New Roman" w:eastAsia="Times New Roman" w:hAnsi="Times New Roman" w:cs="Times New Roman"/>
          </w:rPr>
          <w:t>the action and habituation phases</w:t>
        </w:r>
      </w:ins>
      <w:ins w:id="625" w:author="Benton, Deon" w:date="2026-05-03T21:01:00Z" w16du:dateUtc="2026-05-04T02:01:00Z">
        <w:r w:rsidR="00666B57" w:rsidRPr="00666B57">
          <w:rPr>
            <w:rFonts w:ascii="Times New Roman" w:eastAsia="Times New Roman" w:hAnsi="Times New Roman" w:cs="Times New Roman"/>
          </w:rPr>
          <w:t xml:space="preserve"> were identical. </w:t>
        </w:r>
      </w:ins>
      <w:ins w:id="626" w:author="Benton, Deon" w:date="2026-05-04T10:49:00Z" w16du:dateUtc="2026-05-04T15:49:00Z">
        <w:r w:rsidR="00CD3B31">
          <w:rPr>
            <w:rFonts w:ascii="Times New Roman" w:eastAsia="Times New Roman" w:hAnsi="Times New Roman" w:cs="Times New Roman"/>
          </w:rPr>
          <w:t>Thus,</w:t>
        </w:r>
      </w:ins>
      <w:ins w:id="627" w:author="Benton, Deon" w:date="2026-05-04T10:36:00Z" w16du:dateUtc="2026-05-04T15:36:00Z">
        <w:r w:rsidR="000F5624">
          <w:rPr>
            <w:rFonts w:ascii="Times New Roman" w:eastAsia="Times New Roman" w:hAnsi="Times New Roman" w:cs="Times New Roman"/>
          </w:rPr>
          <w:t xml:space="preserve"> if the</w:t>
        </w:r>
      </w:ins>
      <w:ins w:id="628" w:author="Benton, Deon" w:date="2026-05-03T21:01:00Z" w16du:dateUtc="2026-05-04T02:01:00Z">
        <w:r w:rsidR="00666B57" w:rsidRPr="00666B57">
          <w:rPr>
            <w:rFonts w:ascii="Times New Roman" w:eastAsia="Times New Roman" w:hAnsi="Times New Roman" w:cs="Times New Roman"/>
          </w:rPr>
          <w:t xml:space="preserve"> habituation phase </w:t>
        </w:r>
      </w:ins>
      <w:ins w:id="629" w:author="Benton, Deon" w:date="2026-05-04T10:36:00Z" w16du:dateUtc="2026-05-04T15:36:00Z">
        <w:r w:rsidR="000F5624">
          <w:rPr>
            <w:rFonts w:ascii="Times New Roman" w:eastAsia="Times New Roman" w:hAnsi="Times New Roman" w:cs="Times New Roman"/>
          </w:rPr>
          <w:t>was 9 epochs in length during</w:t>
        </w:r>
      </w:ins>
      <w:ins w:id="630" w:author="Benton, Deon" w:date="2026-05-03T21:01:00Z" w16du:dateUtc="2026-05-04T02:01:00Z">
        <w:r w:rsidR="00666B57" w:rsidRPr="00666B57">
          <w:rPr>
            <w:rFonts w:ascii="Times New Roman" w:eastAsia="Times New Roman" w:hAnsi="Times New Roman" w:cs="Times New Roman"/>
          </w:rPr>
          <w:t xml:space="preserve"> a given run</w:t>
        </w:r>
      </w:ins>
      <w:ins w:id="631" w:author="Benton, Deon" w:date="2026-05-04T10:36:00Z" w16du:dateUtc="2026-05-04T15:36:00Z">
        <w:r w:rsidR="000F5624">
          <w:rPr>
            <w:rFonts w:ascii="Times New Roman" w:eastAsia="Times New Roman" w:hAnsi="Times New Roman" w:cs="Times New Roman"/>
          </w:rPr>
          <w:t xml:space="preserve"> of the model</w:t>
        </w:r>
      </w:ins>
      <w:ins w:id="632" w:author="Benton, Deon" w:date="2026-05-03T21:01:00Z" w16du:dateUtc="2026-05-04T02:01:00Z">
        <w:r w:rsidR="00666B57" w:rsidRPr="00666B57">
          <w:rPr>
            <w:rFonts w:ascii="Times New Roman" w:eastAsia="Times New Roman" w:hAnsi="Times New Roman" w:cs="Times New Roman"/>
          </w:rPr>
          <w:t xml:space="preserve">, the action phase </w:t>
        </w:r>
      </w:ins>
      <w:ins w:id="633" w:author="Benton, Deon" w:date="2026-05-04T10:36:00Z" w16du:dateUtc="2026-05-04T15:36:00Z">
        <w:r w:rsidR="000F5624">
          <w:rPr>
            <w:rFonts w:ascii="Times New Roman" w:eastAsia="Times New Roman" w:hAnsi="Times New Roman" w:cs="Times New Roman"/>
          </w:rPr>
          <w:t xml:space="preserve">was also 9 epochs </w:t>
        </w:r>
      </w:ins>
      <w:ins w:id="634" w:author="Benton, Deon" w:date="2026-05-04T10:37:00Z" w16du:dateUtc="2026-05-04T15:37:00Z">
        <w:r w:rsidR="000F5624">
          <w:rPr>
            <w:rFonts w:ascii="Times New Roman" w:eastAsia="Times New Roman" w:hAnsi="Times New Roman" w:cs="Times New Roman"/>
          </w:rPr>
          <w:t>in length</w:t>
        </w:r>
      </w:ins>
      <w:ins w:id="635"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504D094C" w:rsidR="00312213" w:rsidDel="00C7751A" w:rsidRDefault="00666B57" w:rsidP="008239C6">
      <w:pPr>
        <w:spacing w:line="480" w:lineRule="auto"/>
        <w:ind w:firstLine="720"/>
        <w:contextualSpacing/>
        <w:rPr>
          <w:del w:id="636" w:author="Benton, Deon" w:date="2026-05-01T21:33:00Z" w16du:dateUtc="2026-05-02T02:33:00Z"/>
          <w:rFonts w:ascii="Times New Roman" w:eastAsia="Times New Roman" w:hAnsi="Times New Roman" w:cs="Times New Roman"/>
        </w:rPr>
      </w:pPr>
      <w:ins w:id="637" w:author="Benton, Deon" w:date="2026-05-03T21:01:00Z" w16du:dateUtc="2026-05-04T02:01:00Z">
        <w:r>
          <w:rPr>
            <w:rFonts w:ascii="Times New Roman" w:eastAsia="Times New Roman" w:hAnsi="Times New Roman" w:cs="Times New Roman"/>
          </w:rPr>
          <w:t xml:space="preserve">As was true </w:t>
        </w:r>
      </w:ins>
      <w:ins w:id="638" w:author="Benton, Deon" w:date="2026-05-04T10:00:00Z" w16du:dateUtc="2026-05-04T15:00:00Z">
        <w:r w:rsidR="00E56AA3">
          <w:rPr>
            <w:rFonts w:ascii="Times New Roman" w:eastAsia="Times New Roman" w:hAnsi="Times New Roman" w:cs="Times New Roman"/>
          </w:rPr>
          <w:t>for</w:t>
        </w:r>
      </w:ins>
      <w:ins w:id="639" w:author="Benton, Deon" w:date="2026-05-03T21:01:00Z" w16du:dateUtc="2026-05-04T02:01:00Z">
        <w:r>
          <w:rPr>
            <w:rFonts w:ascii="Times New Roman" w:eastAsia="Times New Roman" w:hAnsi="Times New Roman" w:cs="Times New Roman"/>
          </w:rPr>
          <w:t xml:space="preserve"> infants in Skerry et al. (2013), n</w:t>
        </w:r>
      </w:ins>
      <w:ins w:id="640" w:author="Benton, Deon" w:date="2026-05-02T10:36:00Z" w16du:dateUtc="2026-05-02T15:36:00Z">
        <w:r w:rsidR="00A02814">
          <w:rPr>
            <w:rFonts w:ascii="Times New Roman" w:eastAsia="Times New Roman" w:hAnsi="Times New Roman" w:cs="Times New Roman"/>
          </w:rPr>
          <w:t>etwork</w:t>
        </w:r>
      </w:ins>
      <w:ins w:id="641" w:author="Benton, Deon" w:date="2026-05-04T10:00:00Z" w16du:dateUtc="2026-05-04T15:00:00Z">
        <w:r w:rsidR="00E56AA3">
          <w:rPr>
            <w:rFonts w:ascii="Times New Roman" w:eastAsia="Times New Roman" w:hAnsi="Times New Roman" w:cs="Times New Roman"/>
          </w:rPr>
          <w:t>s</w:t>
        </w:r>
      </w:ins>
      <w:ins w:id="642" w:author="Benton, Deon" w:date="2026-05-03T21:01:00Z" w16du:dateUtc="2026-05-04T02:01:00Z">
        <w:r w:rsidR="00BC40DC">
          <w:rPr>
            <w:rFonts w:ascii="Times New Roman" w:eastAsia="Times New Roman" w:hAnsi="Times New Roman" w:cs="Times New Roman"/>
          </w:rPr>
          <w:t xml:space="preserve"> </w:t>
        </w:r>
      </w:ins>
      <w:ins w:id="643" w:author="Benton, Deon" w:date="2026-05-02T10:36:00Z" w16du:dateUtc="2026-05-02T15:36:00Z">
        <w:r w:rsidR="00A02814">
          <w:rPr>
            <w:rFonts w:ascii="Times New Roman" w:eastAsia="Times New Roman" w:hAnsi="Times New Roman" w:cs="Times New Roman"/>
          </w:rPr>
          <w:t xml:space="preserve">were assigned </w:t>
        </w:r>
      </w:ins>
      <w:ins w:id="644" w:author="Benton, Deon" w:date="2026-05-04T13:20:00Z" w16du:dateUtc="2026-05-04T18:20:00Z">
        <w:r w:rsidR="003F2A08">
          <w:rPr>
            <w:rFonts w:ascii="Times New Roman" w:eastAsia="Times New Roman" w:hAnsi="Times New Roman" w:cs="Times New Roman"/>
          </w:rPr>
          <w:t>to one of three conditions:</w:t>
        </w:r>
      </w:ins>
      <w:ins w:id="645" w:author="Benton, Deon" w:date="2026-05-02T10:36:00Z" w16du:dateUtc="2026-05-02T15:36:00Z">
        <w:r w:rsidR="00A02814">
          <w:rPr>
            <w:rFonts w:ascii="Times New Roman" w:eastAsia="Times New Roman" w:hAnsi="Times New Roman" w:cs="Times New Roman"/>
          </w:rPr>
          <w:t xml:space="preserve"> Effective Action</w:t>
        </w:r>
      </w:ins>
      <w:ins w:id="646" w:author="Benton, Deon" w:date="2026-05-04T13:20:00Z" w16du:dateUtc="2026-05-04T18:20:00Z">
        <w:r w:rsidR="003F2A08">
          <w:rPr>
            <w:rFonts w:ascii="Times New Roman" w:eastAsia="Times New Roman" w:hAnsi="Times New Roman" w:cs="Times New Roman"/>
          </w:rPr>
          <w:t xml:space="preserve">, </w:t>
        </w:r>
      </w:ins>
      <w:ins w:id="647" w:author="Benton, Deon" w:date="2026-05-02T10:36:00Z" w16du:dateUtc="2026-05-02T15:36:00Z">
        <w:r w:rsidR="00A02814">
          <w:rPr>
            <w:rFonts w:ascii="Times New Roman" w:eastAsia="Times New Roman" w:hAnsi="Times New Roman" w:cs="Times New Roman"/>
          </w:rPr>
          <w:t>Ineffective Action</w:t>
        </w:r>
      </w:ins>
      <w:ins w:id="648" w:author="Benton, Deon" w:date="2026-05-04T13:20:00Z" w16du:dateUtc="2026-05-04T18:20:00Z">
        <w:r w:rsidR="003F2A08">
          <w:rPr>
            <w:rFonts w:ascii="Times New Roman" w:eastAsia="Times New Roman" w:hAnsi="Times New Roman" w:cs="Times New Roman"/>
          </w:rPr>
          <w:t>, or No Training</w:t>
        </w:r>
      </w:ins>
      <w:ins w:id="649" w:author="Benton, Deon" w:date="2026-05-02T10:36:00Z" w16du:dateUtc="2026-05-02T15:36:00Z">
        <w:r w:rsidR="00A02814">
          <w:rPr>
            <w:rFonts w:ascii="Times New Roman" w:eastAsia="Times New Roman" w:hAnsi="Times New Roman" w:cs="Times New Roman"/>
          </w:rPr>
          <w:t>.</w:t>
        </w:r>
      </w:ins>
      <w:ins w:id="650" w:author="Benton, Deon" w:date="2026-05-04T11:21:00Z" w16du:dateUtc="2026-05-04T16:21:00Z">
        <w:r w:rsidR="00FE51D9">
          <w:rPr>
            <w:rFonts w:ascii="Times New Roman" w:eastAsia="Times New Roman" w:hAnsi="Times New Roman" w:cs="Times New Roman"/>
          </w:rPr>
          <w:t xml:space="preserve"> </w:t>
        </w:r>
      </w:ins>
      <w:ins w:id="651" w:author="Benton, Deon" w:date="2026-05-04T11:24:00Z" w16du:dateUtc="2026-05-04T16:24:00Z">
        <w:r w:rsidR="00E21A3E">
          <w:rPr>
            <w:rFonts w:ascii="Times New Roman" w:eastAsia="Times New Roman" w:hAnsi="Times New Roman" w:cs="Times New Roman"/>
          </w:rPr>
          <w:t>The</w:t>
        </w:r>
      </w:ins>
      <w:ins w:id="652" w:author="Benton, Deon" w:date="2026-05-04T11:22:00Z" w16du:dateUtc="2026-05-04T16:22:00Z">
        <w:r w:rsidR="00592DAE">
          <w:rPr>
            <w:rFonts w:ascii="Times New Roman" w:eastAsia="Times New Roman" w:hAnsi="Times New Roman" w:cs="Times New Roman"/>
          </w:rPr>
          <w:t xml:space="preserve"> assumption </w:t>
        </w:r>
      </w:ins>
      <w:ins w:id="653" w:author="Benton, Deon" w:date="2026-05-04T11:24:00Z" w16du:dateUtc="2026-05-04T16:24:00Z">
        <w:r w:rsidR="00592DAE">
          <w:rPr>
            <w:rFonts w:ascii="Times New Roman" w:eastAsia="Times New Roman" w:hAnsi="Times New Roman" w:cs="Times New Roman"/>
          </w:rPr>
          <w:t xml:space="preserve">that </w:t>
        </w:r>
      </w:ins>
      <w:ins w:id="654" w:author="Benton, Deon" w:date="2026-05-04T11:25:00Z" w16du:dateUtc="2026-05-04T16:25:00Z">
        <w:r w:rsidR="00E21A3E">
          <w:rPr>
            <w:rFonts w:ascii="Times New Roman" w:eastAsia="Times New Roman" w:hAnsi="Times New Roman" w:cs="Times New Roman"/>
          </w:rPr>
          <w:t xml:space="preserve">effective rather than ineffective </w:t>
        </w:r>
      </w:ins>
      <w:ins w:id="655" w:author="Benton, Deon" w:date="2026-05-04T11:24:00Z" w16du:dateUtc="2026-05-04T16:24:00Z">
        <w:r w:rsidR="00592DAE">
          <w:rPr>
            <w:rFonts w:ascii="Times New Roman" w:eastAsia="Times New Roman" w:hAnsi="Times New Roman" w:cs="Times New Roman"/>
          </w:rPr>
          <w:t xml:space="preserve">sticky-mittens experience </w:t>
        </w:r>
      </w:ins>
      <w:ins w:id="656" w:author="Benton, Deon" w:date="2026-05-04T11:25:00Z" w16du:dateUtc="2026-05-04T16:25:00Z">
        <w:r w:rsidR="00E21A3E">
          <w:rPr>
            <w:rFonts w:ascii="Times New Roman" w:eastAsia="Times New Roman" w:hAnsi="Times New Roman" w:cs="Times New Roman"/>
          </w:rPr>
          <w:t>heightens</w:t>
        </w:r>
      </w:ins>
      <w:ins w:id="657" w:author="Benton, Deon" w:date="2026-05-04T11:23:00Z" w16du:dateUtc="2026-05-04T16:23:00Z">
        <w:r w:rsidR="00592DAE">
          <w:rPr>
            <w:rFonts w:ascii="Times New Roman" w:eastAsia="Times New Roman" w:hAnsi="Times New Roman" w:cs="Times New Roman"/>
          </w:rPr>
          <w:t xml:space="preserve"> </w:t>
        </w:r>
      </w:ins>
      <w:ins w:id="658" w:author="Benton, Deon" w:date="2026-05-04T11:24:00Z" w16du:dateUtc="2026-05-04T16:24:00Z">
        <w:r w:rsidR="00592DAE">
          <w:rPr>
            <w:rFonts w:ascii="Times New Roman" w:eastAsia="Times New Roman" w:hAnsi="Times New Roman" w:cs="Times New Roman"/>
          </w:rPr>
          <w:t xml:space="preserve">infants’ </w:t>
        </w:r>
      </w:ins>
      <w:ins w:id="659" w:author="Benton, Deon" w:date="2026-05-04T11:23:00Z" w16du:dateUtc="2026-05-04T16:23:00Z">
        <w:r w:rsidR="00592DAE">
          <w:rPr>
            <w:rFonts w:ascii="Times New Roman" w:eastAsia="Times New Roman" w:hAnsi="Times New Roman" w:cs="Times New Roman"/>
          </w:rPr>
          <w:t>attention</w:t>
        </w:r>
      </w:ins>
      <w:ins w:id="660" w:author="Benton, Deon" w:date="2026-05-04T11:25:00Z" w16du:dateUtc="2026-05-04T16:25:00Z">
        <w:r w:rsidR="00E21A3E">
          <w:rPr>
            <w:rFonts w:ascii="Times New Roman" w:eastAsia="Times New Roman" w:hAnsi="Times New Roman" w:cs="Times New Roman"/>
          </w:rPr>
          <w:t xml:space="preserve"> was implemented by increasing the learning rate from its pretraining value of .01 to .175 for </w:t>
        </w:r>
      </w:ins>
      <w:ins w:id="661" w:author="Benton, Deon" w:date="2026-05-04T11:26:00Z" w16du:dateUtc="2026-05-04T16:26:00Z">
        <w:r w:rsidR="00E21A3E">
          <w:rPr>
            <w:rFonts w:ascii="Times New Roman" w:eastAsia="Times New Roman" w:hAnsi="Times New Roman" w:cs="Times New Roman"/>
          </w:rPr>
          <w:t xml:space="preserve">networks </w:t>
        </w:r>
      </w:ins>
      <w:ins w:id="662" w:author="Benton, Deon" w:date="2026-05-04T11:27:00Z" w16du:dateUtc="2026-05-04T16:27:00Z">
        <w:r w:rsidR="00CB44E1">
          <w:rPr>
            <w:rFonts w:ascii="Times New Roman" w:eastAsia="Times New Roman" w:hAnsi="Times New Roman" w:cs="Times New Roman"/>
          </w:rPr>
          <w:t>in the</w:t>
        </w:r>
      </w:ins>
      <w:ins w:id="663" w:author="Benton, Deon" w:date="2026-05-04T11:26:00Z" w16du:dateUtc="2026-05-04T16:26:00Z">
        <w:r w:rsidR="00E21A3E">
          <w:rPr>
            <w:rFonts w:ascii="Times New Roman" w:eastAsia="Times New Roman" w:hAnsi="Times New Roman" w:cs="Times New Roman"/>
          </w:rPr>
          <w:t xml:space="preserve"> Effective Action condition</w:t>
        </w:r>
      </w:ins>
      <w:ins w:id="664" w:author="Benton, Deon" w:date="2026-05-04T11:28:00Z" w16du:dateUtc="2026-05-04T16:28:00Z">
        <w:r w:rsidR="008B237A">
          <w:rPr>
            <w:rFonts w:ascii="Times New Roman" w:eastAsia="Times New Roman" w:hAnsi="Times New Roman" w:cs="Times New Roman"/>
          </w:rPr>
          <w:t xml:space="preserve">. A lower learning rate was </w:t>
        </w:r>
      </w:ins>
      <w:ins w:id="665" w:author="Benton, Deon" w:date="2026-05-04T12:30:00Z" w16du:dateUtc="2026-05-04T17:30:00Z">
        <w:r w:rsidR="00394185">
          <w:rPr>
            <w:rFonts w:ascii="Times New Roman" w:eastAsia="Times New Roman" w:hAnsi="Times New Roman" w:cs="Times New Roman"/>
          </w:rPr>
          <w:t>used</w:t>
        </w:r>
      </w:ins>
      <w:ins w:id="666" w:author="Benton, Deon" w:date="2026-05-04T11:28:00Z" w16du:dateUtc="2026-05-04T16:28:00Z">
        <w:r w:rsidR="008B237A">
          <w:rPr>
            <w:rFonts w:ascii="Times New Roman" w:eastAsia="Times New Roman" w:hAnsi="Times New Roman" w:cs="Times New Roman"/>
          </w:rPr>
          <w:t xml:space="preserve"> during </w:t>
        </w:r>
      </w:ins>
      <w:ins w:id="667" w:author="Benton, Deon" w:date="2026-05-04T11:29:00Z" w16du:dateUtc="2026-05-04T16:29:00Z">
        <w:r w:rsidR="008B237A">
          <w:rPr>
            <w:rFonts w:ascii="Times New Roman" w:eastAsia="Times New Roman" w:hAnsi="Times New Roman" w:cs="Times New Roman"/>
          </w:rPr>
          <w:t>the pretraining phase than that used</w:t>
        </w:r>
      </w:ins>
      <w:ins w:id="668" w:author="Benton, Deon" w:date="2026-05-04T12:31:00Z" w16du:dateUtc="2026-05-04T17:31:00Z">
        <w:r w:rsidR="00394185">
          <w:rPr>
            <w:rFonts w:ascii="Times New Roman" w:eastAsia="Times New Roman" w:hAnsi="Times New Roman" w:cs="Times New Roman"/>
          </w:rPr>
          <w:t xml:space="preserve"> during this phase</w:t>
        </w:r>
      </w:ins>
      <w:ins w:id="669"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learning rate reflects—is assumed to be lower than that of older infants. The assumption that</w:t>
        </w:r>
      </w:ins>
      <w:ins w:id="670" w:author="Benton, Deon" w:date="2026-05-04T11:40:00Z" w16du:dateUtc="2026-05-04T16:40:00Z">
        <w:r w:rsidR="00A53D96">
          <w:rPr>
            <w:rFonts w:ascii="Times New Roman" w:eastAsia="Times New Roman" w:hAnsi="Times New Roman" w:cs="Times New Roman"/>
          </w:rPr>
          <w:t xml:space="preserve"> </w:t>
        </w:r>
      </w:ins>
      <w:ins w:id="671" w:author="Benton, Deon" w:date="2026-05-04T12:31:00Z" w16du:dateUtc="2026-05-04T17:31:00Z">
        <w:r w:rsidR="00394185">
          <w:rPr>
            <w:rFonts w:ascii="Times New Roman" w:eastAsia="Times New Roman" w:hAnsi="Times New Roman" w:cs="Times New Roman"/>
          </w:rPr>
          <w:t>this attentional boost is short-lived</w:t>
        </w:r>
      </w:ins>
      <w:ins w:id="672" w:author="Benton, Deon" w:date="2026-05-04T11:29:00Z" w16du:dateUtc="2026-05-04T16:29:00Z">
        <w:r w:rsidR="008B237A">
          <w:rPr>
            <w:rFonts w:ascii="Times New Roman" w:eastAsia="Times New Roman" w:hAnsi="Times New Roman" w:cs="Times New Roman"/>
          </w:rPr>
          <w:t xml:space="preserve"> </w:t>
        </w:r>
      </w:ins>
      <w:ins w:id="673" w:author="Benton, Deon" w:date="2026-05-04T11:30:00Z" w16du:dateUtc="2026-05-04T16:30:00Z">
        <w:r w:rsidR="008B237A">
          <w:rPr>
            <w:rFonts w:ascii="Times New Roman" w:eastAsia="Times New Roman" w:hAnsi="Times New Roman" w:cs="Times New Roman"/>
          </w:rPr>
          <w:t xml:space="preserve">was implemented by </w:t>
        </w:r>
      </w:ins>
      <w:ins w:id="674" w:author="Benton, Deon" w:date="2026-05-04T11:32:00Z" w16du:dateUtc="2026-05-04T16:32:00Z">
        <w:r w:rsidR="004E3A37">
          <w:rPr>
            <w:rFonts w:ascii="Times New Roman" w:eastAsia="Times New Roman" w:hAnsi="Times New Roman" w:cs="Times New Roman"/>
          </w:rPr>
          <w:t>resetting</w:t>
        </w:r>
      </w:ins>
      <w:ins w:id="675" w:author="Benton, Deon" w:date="2026-05-04T11:30:00Z" w16du:dateUtc="2026-05-04T16:30:00Z">
        <w:r w:rsidR="008B237A">
          <w:rPr>
            <w:rFonts w:ascii="Times New Roman" w:eastAsia="Times New Roman" w:hAnsi="Times New Roman" w:cs="Times New Roman"/>
          </w:rPr>
          <w:t xml:space="preserve"> the learning rate to its pretraining value at the start of the subsequent habituation phase</w:t>
        </w:r>
      </w:ins>
      <w:ins w:id="676" w:author="Benton, Deon" w:date="2026-05-04T11:31:00Z" w16du:dateUtc="2026-05-04T16:31:00Z">
        <w:r w:rsidR="004E3A37">
          <w:rPr>
            <w:rFonts w:ascii="Times New Roman" w:eastAsia="Times New Roman" w:hAnsi="Times New Roman" w:cs="Times New Roman"/>
          </w:rPr>
          <w:t>. Th</w:t>
        </w:r>
      </w:ins>
      <w:ins w:id="677" w:author="Benton, Deon" w:date="2026-05-04T11:32:00Z" w16du:dateUtc="2026-05-04T16:32:00Z">
        <w:r w:rsidR="004E3A37">
          <w:rPr>
            <w:rFonts w:ascii="Times New Roman" w:eastAsia="Times New Roman" w:hAnsi="Times New Roman" w:cs="Times New Roman"/>
          </w:rPr>
          <w:t>e</w:t>
        </w:r>
      </w:ins>
      <w:ins w:id="678" w:author="Benton, Deon" w:date="2026-05-04T11:33:00Z" w16du:dateUtc="2026-05-04T16:33:00Z">
        <w:r w:rsidR="004E3A37">
          <w:rPr>
            <w:rFonts w:ascii="Times New Roman" w:eastAsia="Times New Roman" w:hAnsi="Times New Roman" w:cs="Times New Roman"/>
          </w:rPr>
          <w:t xml:space="preserve"> 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679" w:author="Benton, Deon" w:date="2026-05-04T11:34:00Z" w16du:dateUtc="2026-05-04T16:34:00Z">
        <w:r w:rsidR="00682AFF">
          <w:rPr>
            <w:rFonts w:ascii="Times New Roman" w:eastAsia="Times New Roman" w:hAnsi="Times New Roman" w:cs="Times New Roman"/>
          </w:rPr>
          <w:t xml:space="preserve">Action </w:t>
        </w:r>
        <w:r w:rsidR="00682AFF">
          <w:rPr>
            <w:rFonts w:ascii="Times New Roman" w:eastAsia="Times New Roman" w:hAnsi="Times New Roman" w:cs="Times New Roman"/>
          </w:rPr>
          <w:lastRenderedPageBreak/>
          <w:t>condition.</w:t>
        </w:r>
      </w:ins>
      <w:ins w:id="680" w:author="Benton, Deon" w:date="2026-05-04T11:32:00Z" w16du:dateUtc="2026-05-04T16:32:00Z">
        <w:r w:rsidR="004E3A37">
          <w:rPr>
            <w:rFonts w:ascii="Times New Roman" w:eastAsia="Times New Roman" w:hAnsi="Times New Roman" w:cs="Times New Roman"/>
          </w:rPr>
          <w:t xml:space="preserve"> </w:t>
        </w:r>
      </w:ins>
      <w:ins w:id="681" w:author="Benton, Deon" w:date="2026-05-04T11:36:00Z" w16du:dateUtc="2026-05-04T16:36:00Z">
        <w:r w:rsidR="00C90E65">
          <w:rPr>
            <w:rFonts w:ascii="Times New Roman" w:eastAsia="Times New Roman" w:hAnsi="Times New Roman" w:cs="Times New Roman"/>
          </w:rPr>
          <w:t xml:space="preserve">In all other </w:t>
        </w:r>
      </w:ins>
      <w:ins w:id="682" w:author="Benton, Deon" w:date="2026-05-04T12:07:00Z" w16du:dateUtc="2026-05-04T17:07:00Z">
        <w:r w:rsidR="00F94E6F">
          <w:rPr>
            <w:rFonts w:ascii="Times New Roman" w:eastAsia="Times New Roman" w:hAnsi="Times New Roman" w:cs="Times New Roman"/>
          </w:rPr>
          <w:t>respect</w:t>
        </w:r>
      </w:ins>
      <w:ins w:id="683" w:author="Benton, Deon" w:date="2026-05-04T11:36:00Z" w16du:dateUtc="2026-05-04T16:36:00Z">
        <w:r w:rsidR="00C90E65">
          <w:rPr>
            <w:rFonts w:ascii="Times New Roman" w:eastAsia="Times New Roman" w:hAnsi="Times New Roman" w:cs="Times New Roman"/>
          </w:rPr>
          <w:t>s, these two conditions were identical</w:t>
        </w:r>
      </w:ins>
      <w:ins w:id="684" w:author="Benton, Deon" w:date="2026-05-04T12:07:00Z" w16du:dateUtc="2026-05-04T17:07:00Z">
        <w:r w:rsidR="00F94E6F">
          <w:rPr>
            <w:rFonts w:ascii="Times New Roman" w:eastAsia="Times New Roman" w:hAnsi="Times New Roman" w:cs="Times New Roman"/>
          </w:rPr>
          <w:t xml:space="preserve"> to one another</w:t>
        </w:r>
      </w:ins>
      <w:ins w:id="685" w:author="Benton, Deon" w:date="2026-05-04T11:36:00Z" w16du:dateUtc="2026-05-04T16:36:00Z">
        <w:r w:rsidR="00C90E65">
          <w:rPr>
            <w:rFonts w:ascii="Times New Roman" w:eastAsia="Times New Roman" w:hAnsi="Times New Roman" w:cs="Times New Roman"/>
          </w:rPr>
          <w:t>.</w:t>
        </w:r>
      </w:ins>
      <w:ins w:id="686" w:author="Benton, Deon" w:date="2026-05-04T13:16:00Z" w16du:dateUtc="2026-05-04T18:16:00Z">
        <w:r w:rsidR="008239C6">
          <w:rPr>
            <w:rFonts w:ascii="Times New Roman" w:eastAsia="Times New Roman" w:hAnsi="Times New Roman" w:cs="Times New Roman"/>
          </w:rPr>
          <w:t xml:space="preserve"> Specifically, within </w:t>
        </w:r>
      </w:ins>
      <w:ins w:id="687" w:author="Benton, Deon" w:date="2026-05-04T13:47:00Z" w16du:dateUtc="2026-05-04T18:47:00Z">
        <w:r w:rsidR="00F913E8">
          <w:rPr>
            <w:rFonts w:ascii="Times New Roman" w:eastAsia="Times New Roman" w:hAnsi="Times New Roman" w:cs="Times New Roman"/>
          </w:rPr>
          <w:t xml:space="preserve">the </w:t>
        </w:r>
      </w:ins>
      <w:ins w:id="688" w:author="Benton, Deon" w:date="2026-05-04T13:48:00Z" w16du:dateUtc="2026-05-04T18:48:00Z">
        <w:r w:rsidR="00F913E8">
          <w:rPr>
            <w:rFonts w:ascii="Times New Roman" w:eastAsia="Times New Roman" w:hAnsi="Times New Roman" w:cs="Times New Roman"/>
          </w:rPr>
          <w:t>Effective Action condition</w:t>
        </w:r>
      </w:ins>
      <w:ins w:id="689"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690" w:author="Benton, Deon" w:date="2026-05-04T13:52:00Z" w16du:dateUtc="2026-05-04T18:52:00Z">
        <w:r w:rsidR="00857299">
          <w:rPr>
            <w:rFonts w:ascii="Times New Roman" w:eastAsia="Times New Roman" w:hAnsi="Times New Roman" w:cs="Times New Roman"/>
          </w:rPr>
          <w:t>sub-</w:t>
        </w:r>
      </w:ins>
      <w:ins w:id="691" w:author="Benton, Deon" w:date="2026-05-04T13:16:00Z" w16du:dateUtc="2026-05-04T18:16:00Z">
        <w:r w:rsidR="008239C6">
          <w:rPr>
            <w:rFonts w:ascii="Times New Roman" w:eastAsia="Times New Roman" w:hAnsi="Times New Roman" w:cs="Times New Roman"/>
          </w:rPr>
          <w:t>condition or to</w:t>
        </w:r>
      </w:ins>
      <w:ins w:id="692" w:author="Benton, Deon" w:date="2026-05-04T13:17:00Z" w16du:dateUtc="2026-05-04T18:17:00Z">
        <w:r w:rsidR="008239C6">
          <w:rPr>
            <w:rFonts w:ascii="Times New Roman" w:eastAsia="Times New Roman" w:hAnsi="Times New Roman" w:cs="Times New Roman"/>
          </w:rPr>
          <w:t xml:space="preserve"> the Control </w:t>
        </w:r>
      </w:ins>
      <w:ins w:id="693" w:author="Benton, Deon" w:date="2026-05-04T13:52:00Z" w16du:dateUtc="2026-05-04T18:52:00Z">
        <w:r w:rsidR="00857299">
          <w:rPr>
            <w:rFonts w:ascii="Times New Roman" w:eastAsia="Times New Roman" w:hAnsi="Times New Roman" w:cs="Times New Roman"/>
          </w:rPr>
          <w:t>sub-</w:t>
        </w:r>
      </w:ins>
      <w:ins w:id="694"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695" w:author="Benton, Deon" w:date="2026-05-04T13:19:00Z" w16du:dateUtc="2026-05-04T18:19:00Z">
        <w:r w:rsidR="003F2A08">
          <w:rPr>
            <w:rFonts w:ascii="Times New Roman" w:eastAsia="Times New Roman" w:hAnsi="Times New Roman" w:cs="Times New Roman"/>
          </w:rPr>
          <w:t xml:space="preserve">Skerry et al.’s (2013) </w:t>
        </w:r>
      </w:ins>
      <w:ins w:id="696" w:author="Benton, Deon" w:date="2026-05-04T13:17:00Z" w16du:dateUtc="2026-05-04T18:17:00Z">
        <w:r w:rsidR="008239C6">
          <w:rPr>
            <w:rFonts w:ascii="Times New Roman" w:eastAsia="Times New Roman" w:hAnsi="Times New Roman" w:cs="Times New Roman"/>
          </w:rPr>
          <w:t>Experiments 1 and 4 in Skerry et al. (2013), whereas the Con</w:t>
        </w:r>
      </w:ins>
      <w:ins w:id="697" w:author="Benton, Deon" w:date="2026-05-04T13:18:00Z" w16du:dateUtc="2026-05-04T18:18:00Z">
        <w:r w:rsidR="008239C6">
          <w:rPr>
            <w:rFonts w:ascii="Times New Roman" w:eastAsia="Times New Roman" w:hAnsi="Times New Roman" w:cs="Times New Roman"/>
          </w:rPr>
          <w:t xml:space="preserve">trol condition corresponded to </w:t>
        </w:r>
      </w:ins>
      <w:ins w:id="698" w:author="Benton, Deon" w:date="2026-05-04T13:19:00Z" w16du:dateUtc="2026-05-04T18:19:00Z">
        <w:r w:rsidR="003F2A08">
          <w:rPr>
            <w:rFonts w:ascii="Times New Roman" w:eastAsia="Times New Roman" w:hAnsi="Times New Roman" w:cs="Times New Roman"/>
          </w:rPr>
          <w:t xml:space="preserve">their </w:t>
        </w:r>
      </w:ins>
      <w:ins w:id="699"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700" w:author="Benton, Deon" w:date="2026-05-04T13:19:00Z" w16du:dateUtc="2026-05-04T18:19:00Z">
        <w:r w:rsidR="003F2A08">
          <w:rPr>
            <w:rFonts w:ascii="Times New Roman" w:eastAsia="Times New Roman" w:hAnsi="Times New Roman" w:cs="Times New Roman"/>
          </w:rPr>
          <w:t xml:space="preserve"> </w:t>
        </w:r>
      </w:ins>
      <w:ins w:id="701" w:author="Benton, Deon" w:date="2026-05-04T13:48:00Z" w16du:dateUtc="2026-05-04T18:48:00Z">
        <w:r w:rsidR="00F913E8">
          <w:rPr>
            <w:rFonts w:ascii="Times New Roman" w:eastAsia="Times New Roman" w:hAnsi="Times New Roman" w:cs="Times New Roman"/>
          </w:rPr>
          <w:t xml:space="preserve"> Given that </w:t>
        </w:r>
      </w:ins>
      <w:ins w:id="702" w:author="Benton, Deon" w:date="2026-05-04T13:50:00Z" w16du:dateUtc="2026-05-04T18:50:00Z">
        <w:r w:rsidR="00261000">
          <w:rPr>
            <w:rFonts w:ascii="Times New Roman" w:eastAsia="Times New Roman" w:hAnsi="Times New Roman" w:cs="Times New Roman"/>
          </w:rPr>
          <w:t xml:space="preserve">the </w:t>
        </w:r>
      </w:ins>
      <w:ins w:id="703" w:author="Benton, Deon" w:date="2026-05-04T13:48:00Z" w16du:dateUtc="2026-05-04T18:48:00Z">
        <w:r w:rsidR="00F913E8">
          <w:rPr>
            <w:rFonts w:ascii="Times New Roman" w:eastAsia="Times New Roman" w:hAnsi="Times New Roman" w:cs="Times New Roman"/>
          </w:rPr>
          <w:t xml:space="preserve">Ineffective </w:t>
        </w:r>
      </w:ins>
      <w:ins w:id="704" w:author="Benton, Deon" w:date="2026-05-04T13:45:00Z" w16du:dateUtc="2026-05-04T18:45:00Z">
        <w:r w:rsidR="00894DE7">
          <w:rPr>
            <w:rFonts w:ascii="Times New Roman" w:eastAsia="Times New Roman" w:hAnsi="Times New Roman" w:cs="Times New Roman"/>
          </w:rPr>
          <w:t>A</w:t>
        </w:r>
      </w:ins>
      <w:ins w:id="705" w:author="Benton, Deon" w:date="2026-05-04T13:49:00Z" w16du:dateUtc="2026-05-04T18:49:00Z">
        <w:r w:rsidR="00F913E8">
          <w:rPr>
            <w:rFonts w:ascii="Times New Roman" w:eastAsia="Times New Roman" w:hAnsi="Times New Roman" w:cs="Times New Roman"/>
          </w:rPr>
          <w:t>ction condition</w:t>
        </w:r>
      </w:ins>
      <w:ins w:id="706" w:author="Benton, Deon" w:date="2026-05-04T13:50:00Z" w16du:dateUtc="2026-05-04T18:50:00Z">
        <w:r w:rsidR="00261000">
          <w:rPr>
            <w:rFonts w:ascii="Times New Roman" w:eastAsia="Times New Roman" w:hAnsi="Times New Roman" w:cs="Times New Roman"/>
          </w:rPr>
          <w:t xml:space="preserve"> did not include a Control </w:t>
        </w:r>
      </w:ins>
      <w:ins w:id="707" w:author="Benton, Deon" w:date="2026-05-04T13:51:00Z" w16du:dateUtc="2026-05-04T18:51:00Z">
        <w:r w:rsidR="00261000">
          <w:rPr>
            <w:rFonts w:ascii="Times New Roman" w:eastAsia="Times New Roman" w:hAnsi="Times New Roman" w:cs="Times New Roman"/>
          </w:rPr>
          <w:t>sub-</w:t>
        </w:r>
      </w:ins>
      <w:ins w:id="708" w:author="Benton, Deon" w:date="2026-05-04T13:50:00Z" w16du:dateUtc="2026-05-04T18:50:00Z">
        <w:r w:rsidR="00261000">
          <w:rPr>
            <w:rFonts w:ascii="Times New Roman" w:eastAsia="Times New Roman" w:hAnsi="Times New Roman" w:cs="Times New Roman"/>
          </w:rPr>
          <w:t xml:space="preserve">condition in Skerry et al. </w:t>
        </w:r>
      </w:ins>
      <w:ins w:id="709" w:author="Benton, Deon" w:date="2026-05-04T13:51:00Z" w16du:dateUtc="2026-05-04T18:51:00Z">
        <w:r w:rsidR="00261000">
          <w:rPr>
            <w:rFonts w:ascii="Times New Roman" w:eastAsia="Times New Roman" w:hAnsi="Times New Roman" w:cs="Times New Roman"/>
          </w:rPr>
          <w:t>(2012)</w:t>
        </w:r>
      </w:ins>
      <w:ins w:id="710"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711" w:author="Benton, Deon" w:date="2026-05-04T13:51:00Z" w16du:dateUtc="2026-05-04T18:51:00Z">
        <w:r w:rsidR="00261000">
          <w:rPr>
            <w:rFonts w:ascii="Times New Roman" w:eastAsia="Times New Roman" w:hAnsi="Times New Roman" w:cs="Times New Roman"/>
          </w:rPr>
          <w:t>sub-</w:t>
        </w:r>
      </w:ins>
      <w:ins w:id="712" w:author="Benton, Deon" w:date="2026-05-04T13:50:00Z" w16du:dateUtc="2026-05-04T18:50:00Z">
        <w:r w:rsidR="00261000">
          <w:rPr>
            <w:rFonts w:ascii="Times New Roman" w:eastAsia="Times New Roman" w:hAnsi="Times New Roman" w:cs="Times New Roman"/>
          </w:rPr>
          <w:t>condition</w:t>
        </w:r>
      </w:ins>
      <w:ins w:id="713" w:author="Benton, Deon" w:date="2026-05-04T13:54:00Z" w16du:dateUtc="2026-05-04T18:54:00Z">
        <w:r w:rsidR="0060782C">
          <w:rPr>
            <w:rFonts w:ascii="Times New Roman" w:eastAsia="Times New Roman" w:hAnsi="Times New Roman" w:cs="Times New Roman"/>
          </w:rPr>
          <w:t>; that is, networks in this condition were habituated to an eve</w:t>
        </w:r>
      </w:ins>
      <w:ins w:id="714" w:author="Benton, Deon" w:date="2026-05-04T13:55:00Z" w16du:dateUtc="2026-05-04T18:55:00Z">
        <w:r w:rsidR="0060782C">
          <w:rPr>
            <w:rFonts w:ascii="Times New Roman" w:eastAsia="Times New Roman" w:hAnsi="Times New Roman" w:cs="Times New Roman"/>
          </w:rPr>
          <w:t>nt in which</w:t>
        </w:r>
      </w:ins>
      <w:ins w:id="715" w:author="Benton, Deon" w:date="2026-05-04T13:51:00Z" w16du:dateUtc="2026-05-04T18:51:00Z">
        <w:r w:rsidR="00857299">
          <w:rPr>
            <w:rFonts w:ascii="Times New Roman" w:eastAsia="Times New Roman" w:hAnsi="Times New Roman" w:cs="Times New Roman"/>
          </w:rPr>
          <w:t xml:space="preserve"> </w:t>
        </w:r>
      </w:ins>
      <w:ins w:id="716" w:author="Benton, Deon" w:date="2026-05-04T13:50:00Z" w16du:dateUtc="2026-05-04T18:50:00Z">
        <w:r w:rsidR="00261000">
          <w:rPr>
            <w:rFonts w:ascii="Times New Roman" w:eastAsia="Times New Roman" w:hAnsi="Times New Roman" w:cs="Times New Roman"/>
          </w:rPr>
          <w:t>arced motion occurred over rather than besides the obstacle.</w:t>
        </w:r>
      </w:ins>
      <w:ins w:id="717" w:author="Benton, Deon" w:date="2026-05-04T13:45:00Z" w16du:dateUtc="2026-05-04T18:45:00Z">
        <w:r w:rsidR="00894DE7">
          <w:rPr>
            <w:rFonts w:ascii="Times New Roman" w:eastAsia="Times New Roman" w:hAnsi="Times New Roman" w:cs="Times New Roman"/>
          </w:rPr>
          <w:t xml:space="preserve"> </w:t>
        </w:r>
      </w:ins>
      <w:ins w:id="718" w:author="Benton, Deon" w:date="2026-05-04T13:52:00Z" w16du:dateUtc="2026-05-04T18:52:00Z">
        <w:r w:rsidR="00857299">
          <w:rPr>
            <w:rFonts w:ascii="Times New Roman" w:eastAsia="Times New Roman" w:hAnsi="Times New Roman" w:cs="Times New Roman"/>
          </w:rPr>
          <w:t>Th</w:t>
        </w:r>
      </w:ins>
      <w:ins w:id="719"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720" w:author="Benton, Deon" w:date="2026-05-04T13:55:00Z" w16du:dateUtc="2026-05-04T18:55:00Z">
        <w:r w:rsidR="0060782C">
          <w:rPr>
            <w:rFonts w:ascii="Times New Roman" w:eastAsia="Times New Roman" w:hAnsi="Times New Roman" w:cs="Times New Roman"/>
          </w:rPr>
          <w:t xml:space="preserve"> (2013)</w:t>
        </w:r>
      </w:ins>
      <w:ins w:id="721"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722"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723" w:author="Benton, Deon" w:date="2026-05-04T13:55:00Z" w16du:dateUtc="2026-05-04T18:55:00Z"/>
          <w:rFonts w:ascii="Times New Roman" w:eastAsia="Times New Roman" w:hAnsi="Times New Roman" w:cs="Times New Roman"/>
          <w:b/>
          <w:bCs/>
        </w:rPr>
      </w:pPr>
      <w:ins w:id="724" w:author="Benton, Deon" w:date="2026-05-04T13:55:00Z" w16du:dateUtc="2026-05-04T18:55:00Z">
        <w:r>
          <w:rPr>
            <w:rFonts w:ascii="Times New Roman" w:hAnsi="Times New Roman" w:cs="Times New Roman"/>
            <w:b/>
            <w:bCs/>
          </w:rPr>
          <w:t>Results</w:t>
        </w:r>
      </w:ins>
    </w:p>
    <w:tbl>
      <w:tblPr>
        <w:tblStyle w:val="TableGrid"/>
        <w:tblW w:w="11701" w:type="dxa"/>
        <w:tblInd w:w="-1139" w:type="dxa"/>
        <w:tblLook w:val="04A0" w:firstRow="1" w:lastRow="0" w:firstColumn="1" w:lastColumn="0" w:noHBand="0" w:noVBand="1"/>
      </w:tblPr>
      <w:tblGrid>
        <w:gridCol w:w="5117"/>
        <w:gridCol w:w="6636"/>
      </w:tblGrid>
      <w:tr w:rsidR="003D4B37" w14:paraId="0E60A769" w14:textId="77777777" w:rsidTr="003D4B37">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3D4B37">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77777777" w:rsidR="00C7751A" w:rsidRDefault="00C7751A" w:rsidP="00177DB3">
      <w:pPr>
        <w:spacing w:line="480" w:lineRule="auto"/>
        <w:contextualSpacing/>
        <w:rPr>
          <w:ins w:id="725" w:author="Benton, Deon" w:date="2026-05-04T13:55:00Z" w16du:dateUtc="2026-05-04T18:55:00Z"/>
          <w:rFonts w:ascii="Times New Roman" w:eastAsia="Times New Roman" w:hAnsi="Times New Roman" w:cs="Times New Roman"/>
        </w:rPr>
      </w:pP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25BF1149" w:rsidR="006243B1" w:rsidRDefault="006243B1" w:rsidP="006243B1">
      <w:pPr>
        <w:spacing w:line="480" w:lineRule="auto"/>
        <w:contextualSpacing/>
        <w:rPr>
          <w:ins w:id="726"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727" w:author="Benton, Deon" w:date="2026-05-04T21:43:00Z" w16du:dateUtc="2026-05-05T02:43:00Z">
        <w:r>
          <w:rPr>
            <w:rFonts w:ascii="Times New Roman" w:eastAsia="Times New Roman" w:hAnsi="Times New Roman" w:cs="Times New Roman"/>
          </w:rPr>
          <w:t xml:space="preserve">Figure 18 shows the performance of </w:t>
        </w:r>
      </w:ins>
      <w:ins w:id="728" w:author="Benton, Deon" w:date="2026-05-04T21:44:00Z" w16du:dateUtc="2026-05-05T02:44:00Z">
        <w:r>
          <w:rPr>
            <w:rFonts w:ascii="Times New Roman" w:eastAsia="Times New Roman" w:hAnsi="Times New Roman" w:cs="Times New Roman"/>
          </w:rPr>
          <w:t>ALIAS across habituation epochs and overall.</w:t>
        </w:r>
      </w:ins>
      <w:ins w:id="729"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 whereas the performance of the networks in the Ineffective Action condition is shown in the bottom row. </w:t>
        </w:r>
      </w:ins>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Look w:val="04A0" w:firstRow="1" w:lastRow="0" w:firstColumn="1" w:lastColumn="0" w:noHBand="0" w:noVBand="1"/>
      </w:tblPr>
      <w:tblGrid>
        <w:gridCol w:w="5226"/>
        <w:gridCol w:w="6816"/>
      </w:tblGrid>
      <w:tr w:rsidR="000367E7" w14:paraId="0301031D" w14:textId="77777777" w:rsidTr="000367E7">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77777777" w:rsidR="000367E7" w:rsidRDefault="000367E7" w:rsidP="006243B1">
      <w:pPr>
        <w:spacing w:line="480" w:lineRule="auto"/>
        <w:contextualSpacing/>
        <w:rPr>
          <w:rFonts w:ascii="Times New Roman" w:eastAsia="Times New Roman" w:hAnsi="Times New Roman" w:cs="Times New Roman"/>
        </w:rPr>
      </w:pPr>
    </w:p>
    <w:p w14:paraId="555F2668" w14:textId="6EE59235" w:rsidR="007C464C"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Figure 19 shows the performance of networks in the No Training condition.</w:t>
      </w:r>
    </w:p>
    <w:p w14:paraId="3E72C323" w14:textId="77777777" w:rsidR="008D02B7" w:rsidRDefault="008D02B7" w:rsidP="006243B1">
      <w:pPr>
        <w:spacing w:line="480" w:lineRule="auto"/>
        <w:contextualSpacing/>
        <w:rPr>
          <w:rFonts w:ascii="Times New Roman" w:eastAsia="Times New Roman" w:hAnsi="Times New Roman" w:cs="Times New Roman"/>
        </w:rPr>
      </w:pPr>
    </w:p>
    <w:p w14:paraId="27323FE8" w14:textId="2A281C44" w:rsidR="008D02B7" w:rsidRDefault="008D02B7" w:rsidP="002744D2">
      <w:pPr>
        <w:spacing w:line="480" w:lineRule="auto"/>
        <w:ind w:firstLine="720"/>
        <w:contextualSpacing/>
        <w:rPr>
          <w:ins w:id="730"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Figure 20 shows the performance of ALIAS</w:t>
      </w:r>
      <w:r w:rsidR="00BE27A7">
        <w:rPr>
          <w:rFonts w:ascii="Times New Roman" w:eastAsia="Times New Roman" w:hAnsi="Times New Roman" w:cs="Times New Roman"/>
        </w:rPr>
        <w:t>-2</w:t>
      </w:r>
      <w:r w:rsidR="004F434D">
        <w:rPr>
          <w:rFonts w:ascii="Times New Roman" w:eastAsia="Times New Roman" w:hAnsi="Times New Roman" w:cs="Times New Roman"/>
        </w:rPr>
        <w:t xml:space="preserve"> in the Effective Action, Ineffective Action, and No Training conditions.</w:t>
      </w:r>
      <w:r>
        <w:rPr>
          <w:rFonts w:ascii="Times New Roman" w:eastAsia="Times New Roman" w:hAnsi="Times New Roman" w:cs="Times New Roman"/>
        </w:rPr>
        <w:t xml:space="preserve"> </w:t>
      </w:r>
    </w:p>
    <w:p w14:paraId="3093EA75" w14:textId="77777777" w:rsidR="00D108D4" w:rsidRDefault="00D108D4" w:rsidP="006243B1">
      <w:pPr>
        <w:spacing w:line="480" w:lineRule="auto"/>
        <w:contextualSpacing/>
        <w:rPr>
          <w:rFonts w:ascii="Times New Roman" w:eastAsia="Times New Roman" w:hAnsi="Times New Roman" w:cs="Times New Roman"/>
        </w:rPr>
      </w:pPr>
    </w:p>
    <w:p w14:paraId="3B2DA9C6" w14:textId="488ED0CD" w:rsidR="005D6156" w:rsidRPr="00501514" w:rsidRDefault="005D6156" w:rsidP="006243B1">
      <w:pPr>
        <w:spacing w:line="480" w:lineRule="auto"/>
        <w:contextualSpacing/>
        <w:rPr>
          <w:ins w:id="731" w:author="Benton, Deon" w:date="2026-05-01T21:41:00Z" w16du:dateUtc="2026-05-02T02:41:00Z"/>
          <w:rFonts w:ascii="Times New Roman" w:eastAsia="Times New Roman" w:hAnsi="Times New Roman" w:cs="Times New Roman"/>
        </w:rPr>
      </w:pPr>
      <w:r>
        <w:rPr>
          <w:rFonts w:ascii="Times New Roman" w:eastAsia="Times New Roman" w:hAnsi="Times New Roman" w:cs="Times New Roman"/>
        </w:rPr>
        <w:tab/>
        <w:t>A question that these results might raise concerns whether it is necessary that the attentional boost experienced by networks and infants in Effective Action condition is evanescent. To address this question, a separate set of networks were</w:t>
      </w: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Spelke,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efficiency, or action or domain-specific mechanisms such as </w:t>
      </w:r>
      <w:r>
        <w:rPr>
          <w:rFonts w:ascii="Times New Roman" w:hAnsi="Times New Roman" w:cs="Times New Roman"/>
        </w:rPr>
        <w:lastRenderedPageBreak/>
        <w:t xml:space="preserve">a NUC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like that by Liu and Spelke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a </w:t>
      </w:r>
      <w:r w:rsidR="0018749A">
        <w:rPr>
          <w:rFonts w:ascii="Times New Roman" w:eastAsia="Times New Roman" w:hAnsi="Times New Roman" w:cs="Times New Roman"/>
        </w:rPr>
        <w:t xml:space="preserve">proof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in VoE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r w:rsidR="00F405B0">
        <w:rPr>
          <w:rFonts w:ascii="Times New Roman" w:hAnsi="Times New Roman" w:cs="Times New Roman"/>
        </w:rPr>
        <w:t xml:space="preserve">VoE </w:t>
      </w:r>
      <w:r w:rsidRPr="00053B11">
        <w:rPr>
          <w:rFonts w:ascii="Times New Roman" w:hAnsi="Times New Roman" w:cs="Times New Roman"/>
        </w:rPr>
        <w:lastRenderedPageBreak/>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w:t>
      </w:r>
      <w:r w:rsidR="003168A7">
        <w:rPr>
          <w:rFonts w:ascii="Times New Roman" w:hAnsi="Times New Roman" w:cs="Times New Roman"/>
        </w:rPr>
        <w:lastRenderedPageBreak/>
        <w:t>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w:lastRenderedPageBreak/>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3809BFF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18</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3809BFF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18</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w:t>
      </w:r>
      <w:r>
        <w:rPr>
          <w:rFonts w:ascii="Times New Roman" w:hAnsi="Times New Roman" w:cs="Times New Roman"/>
        </w:rPr>
        <w:lastRenderedPageBreak/>
        <w:t xml:space="preserve">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w:t>
      </w:r>
      <w:r w:rsidR="004F4FC0">
        <w:rPr>
          <w:rFonts w:ascii="Times New Roman" w:hAnsi="Times New Roman" w:cs="Times New Roman"/>
        </w:rPr>
        <w:lastRenderedPageBreak/>
        <w:t xml:space="preserve">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2635A812"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19</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2635A812"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9B5320">
                        <w:rPr>
                          <w:rFonts w:ascii="Times New Roman" w:hAnsi="Times New Roman" w:cs="Times New Roman"/>
                          <w:i w:val="0"/>
                          <w:iCs w:val="0"/>
                          <w:noProof/>
                          <w:color w:val="000000" w:themeColor="text1"/>
                          <w:sz w:val="24"/>
                          <w:szCs w:val="24"/>
                        </w:rPr>
                        <w:t>19</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during the Inconsistent test event, the network does not activate the Barrier Height 4 or Barrier Side output units in response to input from the Curved Motion, Jump Height 4, Contiguous, and </w:t>
      </w:r>
      <w:r w:rsidR="00136774" w:rsidRPr="00136774">
        <w:rPr>
          <w:rFonts w:ascii="Times New Roman" w:hAnsi="Times New Roman" w:cs="Times New Roman"/>
        </w:rPr>
        <w:lastRenderedPageBreak/>
        <w:t xml:space="preserve">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contrast to the lowered salience of the Barrier Height 4 unit, the Jump Height 4 unit remains visually salient to reflect the assumption that infants are drawn to dynamic motion events. As a result, the network can adjust its weights sufficiently during the habituation phase to activate the Jump Height 4 output unit in response to any of the input features it was associated </w:t>
      </w:r>
      <w:r w:rsidRPr="00610A6A">
        <w:rPr>
          <w:rFonts w:ascii="Times New Roman" w:hAnsi="Times New Roman" w:cs="Times New Roman"/>
        </w:rPr>
        <w:lastRenderedPageBreak/>
        <w:t>with during pretraining</w:t>
      </w:r>
      <w:r w:rsidR="00EB0AC1">
        <w:rPr>
          <w:rFonts w:ascii="Times New Roman" w:hAnsi="Times New Roman" w:cs="Times New Roman"/>
        </w:rPr>
        <w:t>, including itself</w:t>
      </w:r>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decision to increase the salience of these features was itself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Vallortigara et </w:t>
      </w:r>
      <w:r w:rsidR="002614CF">
        <w:rPr>
          <w:rFonts w:ascii="Times New Roman" w:hAnsi="Times New Roman" w:cs="Times New Roman"/>
        </w:rPr>
        <w:lastRenderedPageBreak/>
        <w:t>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Taken together, these results suggest that infants’ behavior in VoE</w:t>
      </w:r>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a</w:t>
      </w:r>
      <w:r w:rsidRPr="00F70315">
        <w:rPr>
          <w:rFonts w:ascii="Times New Roman" w:hAnsi="Times New Roman" w:cs="Times New Roman"/>
        </w:rPr>
        <w:t xml:space="preserve"> domain-general associative mechanisms </w:t>
      </w:r>
      <w:r w:rsidR="00BC3C3D">
        <w:rPr>
          <w:rFonts w:ascii="Times New Roman" w:hAnsi="Times New Roman" w:cs="Times New Roman"/>
        </w:rPr>
        <w:t>that operates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VoE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Carey, 2009; Csibra &amp; Gergely, 1998; Gergely &amp; Csibra, 2003; Jara-Ettinger et al., 2020; Leslie, 1995; Spelke,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VoE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VoE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w:t>
      </w:r>
      <w:r w:rsidR="00BD2E2A">
        <w:rPr>
          <w:rFonts w:ascii="Times New Roman" w:eastAsia="Times New Roman" w:hAnsi="Times New Roman" w:cs="Times New Roman"/>
        </w:rPr>
        <w:lastRenderedPageBreak/>
        <w:t xml:space="preserve">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VoE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This contrasts with the only other connectionist model in this space by Overwalle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w:t>
      </w:r>
      <w:r w:rsidR="00F21664" w:rsidRPr="00F21664">
        <w:rPr>
          <w:rFonts w:ascii="Times New Roman" w:eastAsia="Times New Roman" w:hAnsi="Times New Roman" w:cs="Times New Roman"/>
        </w:rPr>
        <w:lastRenderedPageBreak/>
        <w:t>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w:t>
      </w:r>
      <w:r>
        <w:rPr>
          <w:rFonts w:ascii="Times New Roman" w:eastAsia="Times New Roman" w:hAnsi="Times New Roman" w:cs="Times New Roman"/>
        </w:rPr>
        <w:lastRenderedPageBreak/>
        <w:t xml:space="preserve">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 xml:space="preserve">other studies on infant </w:t>
      </w:r>
      <w:r w:rsidR="004E60B7">
        <w:rPr>
          <w:rFonts w:ascii="Times New Roman" w:eastAsia="Times New Roman" w:hAnsi="Times New Roman" w:cs="Times New Roman"/>
        </w:rPr>
        <w:lastRenderedPageBreak/>
        <w:t>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Inferring Goals condition in Csibra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VoE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46"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47"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48"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49"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50"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51"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Bogartz, R. S., Shinskey,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52"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53"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54"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55"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56"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Gergely, G., Bı́ró, S., Koos, O., &amp; Brockbank, M. (1999). Goal attribution without agency cues: the perception of ‘pure reason’in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58"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59"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60"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62"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64"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67"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69"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75"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77"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80"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81"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85"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86"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88"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89"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90"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Schlingloff, L., Csibra,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91"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94"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96"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98"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99"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100"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101"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02"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03"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04"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05"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06"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07"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08"/>
      <w:headerReference w:type="first" r:id="rId10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35D07" w14:textId="77777777" w:rsidR="00FB25FA" w:rsidRDefault="00FB25FA" w:rsidP="00391C7E">
      <w:pPr>
        <w:spacing w:after="0" w:line="240" w:lineRule="auto"/>
      </w:pPr>
      <w:r>
        <w:separator/>
      </w:r>
    </w:p>
  </w:endnote>
  <w:endnote w:type="continuationSeparator" w:id="0">
    <w:p w14:paraId="25D8B71B" w14:textId="77777777" w:rsidR="00FB25FA" w:rsidRDefault="00FB25FA"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5748A" w14:textId="77777777" w:rsidR="00FB25FA" w:rsidRDefault="00FB25FA" w:rsidP="00391C7E">
      <w:pPr>
        <w:spacing w:after="0" w:line="240" w:lineRule="auto"/>
      </w:pPr>
      <w:r>
        <w:separator/>
      </w:r>
    </w:p>
  </w:footnote>
  <w:footnote w:type="continuationSeparator" w:id="0">
    <w:p w14:paraId="6AF76B8C" w14:textId="77777777" w:rsidR="00FB25FA" w:rsidRDefault="00FB25FA"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4150"/>
    <w:rsid w:val="00014B0E"/>
    <w:rsid w:val="00015DDE"/>
    <w:rsid w:val="000163C0"/>
    <w:rsid w:val="00016768"/>
    <w:rsid w:val="00016D6C"/>
    <w:rsid w:val="00016DD5"/>
    <w:rsid w:val="00017757"/>
    <w:rsid w:val="00017D72"/>
    <w:rsid w:val="00017DBA"/>
    <w:rsid w:val="00020260"/>
    <w:rsid w:val="000206B5"/>
    <w:rsid w:val="00020BD2"/>
    <w:rsid w:val="00020CAF"/>
    <w:rsid w:val="0002114F"/>
    <w:rsid w:val="000213EE"/>
    <w:rsid w:val="00021531"/>
    <w:rsid w:val="000217C9"/>
    <w:rsid w:val="00022327"/>
    <w:rsid w:val="00022546"/>
    <w:rsid w:val="00022801"/>
    <w:rsid w:val="00022C46"/>
    <w:rsid w:val="00023046"/>
    <w:rsid w:val="00023256"/>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2D9"/>
    <w:rsid w:val="0004140C"/>
    <w:rsid w:val="000420E6"/>
    <w:rsid w:val="000420ED"/>
    <w:rsid w:val="0004222F"/>
    <w:rsid w:val="000428C9"/>
    <w:rsid w:val="0004301F"/>
    <w:rsid w:val="00044011"/>
    <w:rsid w:val="0004411F"/>
    <w:rsid w:val="00044152"/>
    <w:rsid w:val="00044173"/>
    <w:rsid w:val="0004487E"/>
    <w:rsid w:val="00045DDA"/>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CAF"/>
    <w:rsid w:val="0005658D"/>
    <w:rsid w:val="00057FA2"/>
    <w:rsid w:val="00060065"/>
    <w:rsid w:val="000601A2"/>
    <w:rsid w:val="00060551"/>
    <w:rsid w:val="0006086D"/>
    <w:rsid w:val="00061107"/>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78D"/>
    <w:rsid w:val="000678F1"/>
    <w:rsid w:val="0007013C"/>
    <w:rsid w:val="000702EB"/>
    <w:rsid w:val="000705E6"/>
    <w:rsid w:val="00070634"/>
    <w:rsid w:val="00070F13"/>
    <w:rsid w:val="00070F6C"/>
    <w:rsid w:val="00071370"/>
    <w:rsid w:val="00071A55"/>
    <w:rsid w:val="00071F26"/>
    <w:rsid w:val="00072A47"/>
    <w:rsid w:val="0007371A"/>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71E"/>
    <w:rsid w:val="00094806"/>
    <w:rsid w:val="0009483E"/>
    <w:rsid w:val="00094B4D"/>
    <w:rsid w:val="00095066"/>
    <w:rsid w:val="00095223"/>
    <w:rsid w:val="00095B88"/>
    <w:rsid w:val="00095FBB"/>
    <w:rsid w:val="00095FF6"/>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46C"/>
    <w:rsid w:val="000A3648"/>
    <w:rsid w:val="000A37B5"/>
    <w:rsid w:val="000A3A74"/>
    <w:rsid w:val="000A4963"/>
    <w:rsid w:val="000A51FC"/>
    <w:rsid w:val="000A555F"/>
    <w:rsid w:val="000A58E8"/>
    <w:rsid w:val="000A599D"/>
    <w:rsid w:val="000A5F46"/>
    <w:rsid w:val="000A6762"/>
    <w:rsid w:val="000A7004"/>
    <w:rsid w:val="000A7017"/>
    <w:rsid w:val="000A715B"/>
    <w:rsid w:val="000A7280"/>
    <w:rsid w:val="000A78E6"/>
    <w:rsid w:val="000A7DBF"/>
    <w:rsid w:val="000B0656"/>
    <w:rsid w:val="000B074D"/>
    <w:rsid w:val="000B08D2"/>
    <w:rsid w:val="000B09DB"/>
    <w:rsid w:val="000B0B74"/>
    <w:rsid w:val="000B1763"/>
    <w:rsid w:val="000B1C1A"/>
    <w:rsid w:val="000B1F17"/>
    <w:rsid w:val="000B20EE"/>
    <w:rsid w:val="000B2757"/>
    <w:rsid w:val="000B279A"/>
    <w:rsid w:val="000B286C"/>
    <w:rsid w:val="000B332C"/>
    <w:rsid w:val="000B35C1"/>
    <w:rsid w:val="000B3C24"/>
    <w:rsid w:val="000B3D55"/>
    <w:rsid w:val="000B3F0A"/>
    <w:rsid w:val="000B4399"/>
    <w:rsid w:val="000B4DD6"/>
    <w:rsid w:val="000B4ECF"/>
    <w:rsid w:val="000B60E2"/>
    <w:rsid w:val="000B6458"/>
    <w:rsid w:val="000B67D6"/>
    <w:rsid w:val="000B7017"/>
    <w:rsid w:val="000B75DA"/>
    <w:rsid w:val="000B7DDA"/>
    <w:rsid w:val="000B7E28"/>
    <w:rsid w:val="000C0869"/>
    <w:rsid w:val="000C1789"/>
    <w:rsid w:val="000C18C9"/>
    <w:rsid w:val="000C20B8"/>
    <w:rsid w:val="000C307E"/>
    <w:rsid w:val="000C31FB"/>
    <w:rsid w:val="000C3312"/>
    <w:rsid w:val="000C3566"/>
    <w:rsid w:val="000C3BCB"/>
    <w:rsid w:val="000C5A1C"/>
    <w:rsid w:val="000C649B"/>
    <w:rsid w:val="000C66BC"/>
    <w:rsid w:val="000C6870"/>
    <w:rsid w:val="000C6B58"/>
    <w:rsid w:val="000D00F9"/>
    <w:rsid w:val="000D05F9"/>
    <w:rsid w:val="000D1213"/>
    <w:rsid w:val="000D148B"/>
    <w:rsid w:val="000D15C4"/>
    <w:rsid w:val="000D1EAC"/>
    <w:rsid w:val="000D22BE"/>
    <w:rsid w:val="000D26F7"/>
    <w:rsid w:val="000D323A"/>
    <w:rsid w:val="000D3AB6"/>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55C"/>
    <w:rsid w:val="000D78BD"/>
    <w:rsid w:val="000E08AF"/>
    <w:rsid w:val="000E090D"/>
    <w:rsid w:val="000E0A20"/>
    <w:rsid w:val="000E0E36"/>
    <w:rsid w:val="000E0FAD"/>
    <w:rsid w:val="000E2038"/>
    <w:rsid w:val="000E2DC0"/>
    <w:rsid w:val="000E337A"/>
    <w:rsid w:val="000E3F68"/>
    <w:rsid w:val="000E4248"/>
    <w:rsid w:val="000E43E7"/>
    <w:rsid w:val="000E440C"/>
    <w:rsid w:val="000E4F2E"/>
    <w:rsid w:val="000E4FA5"/>
    <w:rsid w:val="000E6636"/>
    <w:rsid w:val="000E700A"/>
    <w:rsid w:val="000E7279"/>
    <w:rsid w:val="000E7561"/>
    <w:rsid w:val="000E775A"/>
    <w:rsid w:val="000E7BCF"/>
    <w:rsid w:val="000E7BEC"/>
    <w:rsid w:val="000E7F18"/>
    <w:rsid w:val="000F0203"/>
    <w:rsid w:val="000F0989"/>
    <w:rsid w:val="000F0F58"/>
    <w:rsid w:val="000F158C"/>
    <w:rsid w:val="000F1A90"/>
    <w:rsid w:val="000F1D20"/>
    <w:rsid w:val="000F1DD4"/>
    <w:rsid w:val="000F2337"/>
    <w:rsid w:val="000F31B9"/>
    <w:rsid w:val="000F3686"/>
    <w:rsid w:val="000F390C"/>
    <w:rsid w:val="000F3AD5"/>
    <w:rsid w:val="000F3AF0"/>
    <w:rsid w:val="000F3DC9"/>
    <w:rsid w:val="000F3DEE"/>
    <w:rsid w:val="000F3F9C"/>
    <w:rsid w:val="000F43CD"/>
    <w:rsid w:val="000F4505"/>
    <w:rsid w:val="000F4507"/>
    <w:rsid w:val="000F4814"/>
    <w:rsid w:val="000F491E"/>
    <w:rsid w:val="000F4A8C"/>
    <w:rsid w:val="000F5624"/>
    <w:rsid w:val="000F566F"/>
    <w:rsid w:val="000F5BC5"/>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4F18"/>
    <w:rsid w:val="00115051"/>
    <w:rsid w:val="00115675"/>
    <w:rsid w:val="001157F1"/>
    <w:rsid w:val="00115972"/>
    <w:rsid w:val="00115979"/>
    <w:rsid w:val="00115B8A"/>
    <w:rsid w:val="00116CFE"/>
    <w:rsid w:val="00117198"/>
    <w:rsid w:val="001178B1"/>
    <w:rsid w:val="00117A1A"/>
    <w:rsid w:val="00117AE9"/>
    <w:rsid w:val="001202EE"/>
    <w:rsid w:val="0012060D"/>
    <w:rsid w:val="00120625"/>
    <w:rsid w:val="001208F8"/>
    <w:rsid w:val="00120B35"/>
    <w:rsid w:val="00120B8F"/>
    <w:rsid w:val="00120F6F"/>
    <w:rsid w:val="0012108C"/>
    <w:rsid w:val="001216D8"/>
    <w:rsid w:val="00121E0F"/>
    <w:rsid w:val="00122550"/>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7079"/>
    <w:rsid w:val="00137227"/>
    <w:rsid w:val="00137CA9"/>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5437"/>
    <w:rsid w:val="0015555E"/>
    <w:rsid w:val="00155706"/>
    <w:rsid w:val="001558F7"/>
    <w:rsid w:val="00155A19"/>
    <w:rsid w:val="00156205"/>
    <w:rsid w:val="001563E6"/>
    <w:rsid w:val="00156837"/>
    <w:rsid w:val="00156A94"/>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AD"/>
    <w:rsid w:val="001719A1"/>
    <w:rsid w:val="00172718"/>
    <w:rsid w:val="00172FAE"/>
    <w:rsid w:val="0017340E"/>
    <w:rsid w:val="00173688"/>
    <w:rsid w:val="001736EE"/>
    <w:rsid w:val="001739DE"/>
    <w:rsid w:val="00173D94"/>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23A3"/>
    <w:rsid w:val="00182A6D"/>
    <w:rsid w:val="00183524"/>
    <w:rsid w:val="00183560"/>
    <w:rsid w:val="00183E63"/>
    <w:rsid w:val="00183E98"/>
    <w:rsid w:val="00184AC3"/>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034"/>
    <w:rsid w:val="001A7264"/>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D7C"/>
    <w:rsid w:val="001C1F09"/>
    <w:rsid w:val="001C23ED"/>
    <w:rsid w:val="001C249A"/>
    <w:rsid w:val="001C27AA"/>
    <w:rsid w:val="001C32DA"/>
    <w:rsid w:val="001C35AE"/>
    <w:rsid w:val="001C3772"/>
    <w:rsid w:val="001C3859"/>
    <w:rsid w:val="001C3B16"/>
    <w:rsid w:val="001C3E68"/>
    <w:rsid w:val="001C3FAA"/>
    <w:rsid w:val="001C40F2"/>
    <w:rsid w:val="001C584A"/>
    <w:rsid w:val="001C58CB"/>
    <w:rsid w:val="001C6311"/>
    <w:rsid w:val="001C642A"/>
    <w:rsid w:val="001C64B7"/>
    <w:rsid w:val="001C69DD"/>
    <w:rsid w:val="001C7484"/>
    <w:rsid w:val="001C7D07"/>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A75"/>
    <w:rsid w:val="001D5018"/>
    <w:rsid w:val="001D5054"/>
    <w:rsid w:val="001D5278"/>
    <w:rsid w:val="001D55A7"/>
    <w:rsid w:val="001D5B5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2FFC"/>
    <w:rsid w:val="001E340B"/>
    <w:rsid w:val="001E3924"/>
    <w:rsid w:val="001E3EFD"/>
    <w:rsid w:val="001E487B"/>
    <w:rsid w:val="001E48DD"/>
    <w:rsid w:val="001E4FD6"/>
    <w:rsid w:val="001E5197"/>
    <w:rsid w:val="001E5726"/>
    <w:rsid w:val="001E5742"/>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434E"/>
    <w:rsid w:val="001F4C8B"/>
    <w:rsid w:val="001F4D04"/>
    <w:rsid w:val="001F4EC9"/>
    <w:rsid w:val="001F5299"/>
    <w:rsid w:val="001F5919"/>
    <w:rsid w:val="001F5B9A"/>
    <w:rsid w:val="001F5CD5"/>
    <w:rsid w:val="001F5E44"/>
    <w:rsid w:val="001F5E86"/>
    <w:rsid w:val="001F61B4"/>
    <w:rsid w:val="001F6794"/>
    <w:rsid w:val="001F6D33"/>
    <w:rsid w:val="001F704D"/>
    <w:rsid w:val="001F7398"/>
    <w:rsid w:val="001F754E"/>
    <w:rsid w:val="001F76E9"/>
    <w:rsid w:val="0020030E"/>
    <w:rsid w:val="00200CDA"/>
    <w:rsid w:val="00200D50"/>
    <w:rsid w:val="0020131C"/>
    <w:rsid w:val="00201990"/>
    <w:rsid w:val="00201A31"/>
    <w:rsid w:val="0020276E"/>
    <w:rsid w:val="002027D9"/>
    <w:rsid w:val="00202880"/>
    <w:rsid w:val="0020291A"/>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BB0"/>
    <w:rsid w:val="002118CF"/>
    <w:rsid w:val="00211ACD"/>
    <w:rsid w:val="00211AF2"/>
    <w:rsid w:val="00211EAC"/>
    <w:rsid w:val="00212133"/>
    <w:rsid w:val="0021225C"/>
    <w:rsid w:val="00212270"/>
    <w:rsid w:val="002126F7"/>
    <w:rsid w:val="0021280E"/>
    <w:rsid w:val="00212940"/>
    <w:rsid w:val="002136CF"/>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4AE"/>
    <w:rsid w:val="002205EA"/>
    <w:rsid w:val="0022061A"/>
    <w:rsid w:val="00220755"/>
    <w:rsid w:val="00221A05"/>
    <w:rsid w:val="00221A84"/>
    <w:rsid w:val="0022220E"/>
    <w:rsid w:val="0022270A"/>
    <w:rsid w:val="00222DF4"/>
    <w:rsid w:val="0022328E"/>
    <w:rsid w:val="002235F4"/>
    <w:rsid w:val="00223D51"/>
    <w:rsid w:val="00224073"/>
    <w:rsid w:val="002240E0"/>
    <w:rsid w:val="0022410E"/>
    <w:rsid w:val="002241DE"/>
    <w:rsid w:val="00224528"/>
    <w:rsid w:val="002246F3"/>
    <w:rsid w:val="00225EAA"/>
    <w:rsid w:val="002265B0"/>
    <w:rsid w:val="00226665"/>
    <w:rsid w:val="002267AD"/>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897"/>
    <w:rsid w:val="00233AAE"/>
    <w:rsid w:val="00233BDD"/>
    <w:rsid w:val="00233DE0"/>
    <w:rsid w:val="0023417E"/>
    <w:rsid w:val="002341FE"/>
    <w:rsid w:val="00234A10"/>
    <w:rsid w:val="00235E21"/>
    <w:rsid w:val="00235E44"/>
    <w:rsid w:val="0023612F"/>
    <w:rsid w:val="002361BE"/>
    <w:rsid w:val="00236819"/>
    <w:rsid w:val="00236C94"/>
    <w:rsid w:val="00237147"/>
    <w:rsid w:val="002373B3"/>
    <w:rsid w:val="002373D8"/>
    <w:rsid w:val="002375BF"/>
    <w:rsid w:val="00237719"/>
    <w:rsid w:val="0023774E"/>
    <w:rsid w:val="0023784B"/>
    <w:rsid w:val="00237A1E"/>
    <w:rsid w:val="002402B4"/>
    <w:rsid w:val="00241352"/>
    <w:rsid w:val="00241462"/>
    <w:rsid w:val="00241852"/>
    <w:rsid w:val="00241CF4"/>
    <w:rsid w:val="00241F2A"/>
    <w:rsid w:val="00241F9B"/>
    <w:rsid w:val="0024216C"/>
    <w:rsid w:val="0024232B"/>
    <w:rsid w:val="00242464"/>
    <w:rsid w:val="0024260C"/>
    <w:rsid w:val="002428A9"/>
    <w:rsid w:val="002428C0"/>
    <w:rsid w:val="00242B8C"/>
    <w:rsid w:val="00242C4E"/>
    <w:rsid w:val="0024322C"/>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D78"/>
    <w:rsid w:val="002500F0"/>
    <w:rsid w:val="00250B2A"/>
    <w:rsid w:val="002518A6"/>
    <w:rsid w:val="00251B62"/>
    <w:rsid w:val="00251BE8"/>
    <w:rsid w:val="00251F38"/>
    <w:rsid w:val="00252054"/>
    <w:rsid w:val="0025217C"/>
    <w:rsid w:val="00252FF3"/>
    <w:rsid w:val="002531AE"/>
    <w:rsid w:val="002536DD"/>
    <w:rsid w:val="00254EDB"/>
    <w:rsid w:val="00255261"/>
    <w:rsid w:val="00255559"/>
    <w:rsid w:val="0025617C"/>
    <w:rsid w:val="002575FD"/>
    <w:rsid w:val="0025765E"/>
    <w:rsid w:val="002576EE"/>
    <w:rsid w:val="002609AA"/>
    <w:rsid w:val="00261000"/>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FBB"/>
    <w:rsid w:val="0026781C"/>
    <w:rsid w:val="00271083"/>
    <w:rsid w:val="0027190A"/>
    <w:rsid w:val="0027198F"/>
    <w:rsid w:val="00271F24"/>
    <w:rsid w:val="0027220C"/>
    <w:rsid w:val="002731B1"/>
    <w:rsid w:val="00273B30"/>
    <w:rsid w:val="00273E89"/>
    <w:rsid w:val="00273FB5"/>
    <w:rsid w:val="002744D2"/>
    <w:rsid w:val="00275131"/>
    <w:rsid w:val="00275FC4"/>
    <w:rsid w:val="00276359"/>
    <w:rsid w:val="00276569"/>
    <w:rsid w:val="0027661B"/>
    <w:rsid w:val="0028026B"/>
    <w:rsid w:val="00280367"/>
    <w:rsid w:val="002807A7"/>
    <w:rsid w:val="00281DD5"/>
    <w:rsid w:val="00282505"/>
    <w:rsid w:val="00282527"/>
    <w:rsid w:val="00282727"/>
    <w:rsid w:val="002827E0"/>
    <w:rsid w:val="00282C4E"/>
    <w:rsid w:val="00282D77"/>
    <w:rsid w:val="00285325"/>
    <w:rsid w:val="00285F58"/>
    <w:rsid w:val="002860AD"/>
    <w:rsid w:val="0028632B"/>
    <w:rsid w:val="00286C99"/>
    <w:rsid w:val="00286DB1"/>
    <w:rsid w:val="00286E20"/>
    <w:rsid w:val="00286F3B"/>
    <w:rsid w:val="002875F4"/>
    <w:rsid w:val="0029016F"/>
    <w:rsid w:val="002907E3"/>
    <w:rsid w:val="00290A11"/>
    <w:rsid w:val="00290B5C"/>
    <w:rsid w:val="002911E8"/>
    <w:rsid w:val="002916CF"/>
    <w:rsid w:val="00291A4B"/>
    <w:rsid w:val="002921E1"/>
    <w:rsid w:val="002921F8"/>
    <w:rsid w:val="0029249D"/>
    <w:rsid w:val="0029288D"/>
    <w:rsid w:val="00292D0E"/>
    <w:rsid w:val="002936C1"/>
    <w:rsid w:val="002942A6"/>
    <w:rsid w:val="00294E89"/>
    <w:rsid w:val="00295316"/>
    <w:rsid w:val="00295C36"/>
    <w:rsid w:val="00296023"/>
    <w:rsid w:val="00296148"/>
    <w:rsid w:val="00296228"/>
    <w:rsid w:val="00296443"/>
    <w:rsid w:val="00296919"/>
    <w:rsid w:val="002969FD"/>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32D"/>
    <w:rsid w:val="002A557A"/>
    <w:rsid w:val="002A5A9C"/>
    <w:rsid w:val="002A5F73"/>
    <w:rsid w:val="002A693A"/>
    <w:rsid w:val="002A69C6"/>
    <w:rsid w:val="002A6E3D"/>
    <w:rsid w:val="002A6F3D"/>
    <w:rsid w:val="002A72AC"/>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A31"/>
    <w:rsid w:val="002B3C35"/>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929"/>
    <w:rsid w:val="002B7E6E"/>
    <w:rsid w:val="002B7F6C"/>
    <w:rsid w:val="002C001C"/>
    <w:rsid w:val="002C05D5"/>
    <w:rsid w:val="002C068B"/>
    <w:rsid w:val="002C0B93"/>
    <w:rsid w:val="002C108B"/>
    <w:rsid w:val="002C109E"/>
    <w:rsid w:val="002C1978"/>
    <w:rsid w:val="002C1EA7"/>
    <w:rsid w:val="002C1F03"/>
    <w:rsid w:val="002C289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EB7"/>
    <w:rsid w:val="002D3F04"/>
    <w:rsid w:val="002D40D4"/>
    <w:rsid w:val="002D4413"/>
    <w:rsid w:val="002D468C"/>
    <w:rsid w:val="002D4786"/>
    <w:rsid w:val="002D51F7"/>
    <w:rsid w:val="002D5326"/>
    <w:rsid w:val="002D53A5"/>
    <w:rsid w:val="002D55C6"/>
    <w:rsid w:val="002D6288"/>
    <w:rsid w:val="002D6839"/>
    <w:rsid w:val="002D687C"/>
    <w:rsid w:val="002D745F"/>
    <w:rsid w:val="002D7684"/>
    <w:rsid w:val="002D7708"/>
    <w:rsid w:val="002E0363"/>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504"/>
    <w:rsid w:val="002E6730"/>
    <w:rsid w:val="002E6DC4"/>
    <w:rsid w:val="002E75D6"/>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17D"/>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20DD"/>
    <w:rsid w:val="003027F0"/>
    <w:rsid w:val="003037C2"/>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8AF"/>
    <w:rsid w:val="0031496D"/>
    <w:rsid w:val="003153B3"/>
    <w:rsid w:val="003154EC"/>
    <w:rsid w:val="00315AA6"/>
    <w:rsid w:val="00315BAF"/>
    <w:rsid w:val="00316871"/>
    <w:rsid w:val="003168A7"/>
    <w:rsid w:val="00316A4A"/>
    <w:rsid w:val="00316FCF"/>
    <w:rsid w:val="0031793A"/>
    <w:rsid w:val="00320796"/>
    <w:rsid w:val="00320BF1"/>
    <w:rsid w:val="00320CB7"/>
    <w:rsid w:val="00320E67"/>
    <w:rsid w:val="003218F1"/>
    <w:rsid w:val="00321D85"/>
    <w:rsid w:val="0032241B"/>
    <w:rsid w:val="00322AB3"/>
    <w:rsid w:val="00322DE6"/>
    <w:rsid w:val="00322E22"/>
    <w:rsid w:val="0032327D"/>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ACF"/>
    <w:rsid w:val="00333DF3"/>
    <w:rsid w:val="00334952"/>
    <w:rsid w:val="00334A80"/>
    <w:rsid w:val="00334B9E"/>
    <w:rsid w:val="00334F3E"/>
    <w:rsid w:val="003350D3"/>
    <w:rsid w:val="0033579E"/>
    <w:rsid w:val="00335A86"/>
    <w:rsid w:val="00335D3C"/>
    <w:rsid w:val="00335DE1"/>
    <w:rsid w:val="00335F59"/>
    <w:rsid w:val="00337846"/>
    <w:rsid w:val="003400D2"/>
    <w:rsid w:val="00340295"/>
    <w:rsid w:val="00340595"/>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582"/>
    <w:rsid w:val="00362066"/>
    <w:rsid w:val="00362392"/>
    <w:rsid w:val="003629A1"/>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A4B"/>
    <w:rsid w:val="00371051"/>
    <w:rsid w:val="0037167D"/>
    <w:rsid w:val="00371F66"/>
    <w:rsid w:val="00372084"/>
    <w:rsid w:val="0037276C"/>
    <w:rsid w:val="00372BC6"/>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5866"/>
    <w:rsid w:val="00396028"/>
    <w:rsid w:val="003960B5"/>
    <w:rsid w:val="003962FC"/>
    <w:rsid w:val="00396E78"/>
    <w:rsid w:val="003977BC"/>
    <w:rsid w:val="00397D00"/>
    <w:rsid w:val="00397D27"/>
    <w:rsid w:val="003A0BCB"/>
    <w:rsid w:val="003A1FC6"/>
    <w:rsid w:val="003A2340"/>
    <w:rsid w:val="003A2701"/>
    <w:rsid w:val="003A291F"/>
    <w:rsid w:val="003A3080"/>
    <w:rsid w:val="003A320F"/>
    <w:rsid w:val="003A3A76"/>
    <w:rsid w:val="003A3BF0"/>
    <w:rsid w:val="003A4D94"/>
    <w:rsid w:val="003A5184"/>
    <w:rsid w:val="003A5B59"/>
    <w:rsid w:val="003A5E67"/>
    <w:rsid w:val="003A613D"/>
    <w:rsid w:val="003A731B"/>
    <w:rsid w:val="003A78A1"/>
    <w:rsid w:val="003A7CC6"/>
    <w:rsid w:val="003B154E"/>
    <w:rsid w:val="003B27D8"/>
    <w:rsid w:val="003B2898"/>
    <w:rsid w:val="003B343A"/>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350A"/>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1F01"/>
    <w:rsid w:val="003E2B47"/>
    <w:rsid w:val="003E2FC2"/>
    <w:rsid w:val="003E345B"/>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887"/>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6BA1"/>
    <w:rsid w:val="0041717B"/>
    <w:rsid w:val="004172D3"/>
    <w:rsid w:val="0041758A"/>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ADE"/>
    <w:rsid w:val="00427E98"/>
    <w:rsid w:val="00430623"/>
    <w:rsid w:val="00430703"/>
    <w:rsid w:val="00431948"/>
    <w:rsid w:val="004319CE"/>
    <w:rsid w:val="00431A61"/>
    <w:rsid w:val="00432298"/>
    <w:rsid w:val="004323AB"/>
    <w:rsid w:val="00432733"/>
    <w:rsid w:val="00432BEB"/>
    <w:rsid w:val="00432D34"/>
    <w:rsid w:val="00433EEF"/>
    <w:rsid w:val="00433FAF"/>
    <w:rsid w:val="004347A6"/>
    <w:rsid w:val="00434A02"/>
    <w:rsid w:val="0043548D"/>
    <w:rsid w:val="00435732"/>
    <w:rsid w:val="00435AFB"/>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421"/>
    <w:rsid w:val="004416FA"/>
    <w:rsid w:val="004419FC"/>
    <w:rsid w:val="00441A7D"/>
    <w:rsid w:val="00441FF6"/>
    <w:rsid w:val="00442495"/>
    <w:rsid w:val="00442667"/>
    <w:rsid w:val="00442816"/>
    <w:rsid w:val="00442EA0"/>
    <w:rsid w:val="004433D4"/>
    <w:rsid w:val="004447FF"/>
    <w:rsid w:val="00444B2A"/>
    <w:rsid w:val="00444DAC"/>
    <w:rsid w:val="00444FD4"/>
    <w:rsid w:val="00445048"/>
    <w:rsid w:val="004450EA"/>
    <w:rsid w:val="00445430"/>
    <w:rsid w:val="00445460"/>
    <w:rsid w:val="004454B4"/>
    <w:rsid w:val="00445BF3"/>
    <w:rsid w:val="00446614"/>
    <w:rsid w:val="00446A20"/>
    <w:rsid w:val="0045041D"/>
    <w:rsid w:val="004507C2"/>
    <w:rsid w:val="00450CC0"/>
    <w:rsid w:val="00451AFF"/>
    <w:rsid w:val="00451C83"/>
    <w:rsid w:val="00452025"/>
    <w:rsid w:val="0045203F"/>
    <w:rsid w:val="00452801"/>
    <w:rsid w:val="00452848"/>
    <w:rsid w:val="00452B7E"/>
    <w:rsid w:val="004537FC"/>
    <w:rsid w:val="00453C64"/>
    <w:rsid w:val="00454112"/>
    <w:rsid w:val="00455692"/>
    <w:rsid w:val="00455A5B"/>
    <w:rsid w:val="00455D04"/>
    <w:rsid w:val="00456258"/>
    <w:rsid w:val="0045639D"/>
    <w:rsid w:val="004565E7"/>
    <w:rsid w:val="00456B28"/>
    <w:rsid w:val="00456E1C"/>
    <w:rsid w:val="00457BC7"/>
    <w:rsid w:val="00457D05"/>
    <w:rsid w:val="00457D74"/>
    <w:rsid w:val="0046026A"/>
    <w:rsid w:val="0046083C"/>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2971"/>
    <w:rsid w:val="00473039"/>
    <w:rsid w:val="004731A0"/>
    <w:rsid w:val="00473BD2"/>
    <w:rsid w:val="00473E0E"/>
    <w:rsid w:val="004741FA"/>
    <w:rsid w:val="004743FE"/>
    <w:rsid w:val="00474D88"/>
    <w:rsid w:val="00474E38"/>
    <w:rsid w:val="00475524"/>
    <w:rsid w:val="00475880"/>
    <w:rsid w:val="00475907"/>
    <w:rsid w:val="00475A8D"/>
    <w:rsid w:val="00476CD9"/>
    <w:rsid w:val="004800B5"/>
    <w:rsid w:val="00480130"/>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EC4"/>
    <w:rsid w:val="0048749D"/>
    <w:rsid w:val="00487662"/>
    <w:rsid w:val="00487841"/>
    <w:rsid w:val="004878F3"/>
    <w:rsid w:val="00490314"/>
    <w:rsid w:val="004903C3"/>
    <w:rsid w:val="004906F2"/>
    <w:rsid w:val="0049073F"/>
    <w:rsid w:val="004910CA"/>
    <w:rsid w:val="004910E6"/>
    <w:rsid w:val="004916FE"/>
    <w:rsid w:val="004919FE"/>
    <w:rsid w:val="00491A58"/>
    <w:rsid w:val="00491E6D"/>
    <w:rsid w:val="00491F3E"/>
    <w:rsid w:val="00492711"/>
    <w:rsid w:val="00492918"/>
    <w:rsid w:val="00492CB7"/>
    <w:rsid w:val="00492F56"/>
    <w:rsid w:val="0049319B"/>
    <w:rsid w:val="0049328D"/>
    <w:rsid w:val="00493A31"/>
    <w:rsid w:val="00493D23"/>
    <w:rsid w:val="00494550"/>
    <w:rsid w:val="00494CB3"/>
    <w:rsid w:val="00494DAB"/>
    <w:rsid w:val="004951EC"/>
    <w:rsid w:val="004958D3"/>
    <w:rsid w:val="00495A2C"/>
    <w:rsid w:val="00495A8A"/>
    <w:rsid w:val="00496A43"/>
    <w:rsid w:val="00496FAE"/>
    <w:rsid w:val="00497398"/>
    <w:rsid w:val="004979E4"/>
    <w:rsid w:val="00497C46"/>
    <w:rsid w:val="00497F11"/>
    <w:rsid w:val="00497FE5"/>
    <w:rsid w:val="004A045E"/>
    <w:rsid w:val="004A06DB"/>
    <w:rsid w:val="004A07A5"/>
    <w:rsid w:val="004A0BA0"/>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C3D"/>
    <w:rsid w:val="004A7EA9"/>
    <w:rsid w:val="004B03EF"/>
    <w:rsid w:val="004B0766"/>
    <w:rsid w:val="004B1270"/>
    <w:rsid w:val="004B16EB"/>
    <w:rsid w:val="004B229D"/>
    <w:rsid w:val="004B22DC"/>
    <w:rsid w:val="004B2781"/>
    <w:rsid w:val="004B3357"/>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EE4"/>
    <w:rsid w:val="004C5031"/>
    <w:rsid w:val="004C5597"/>
    <w:rsid w:val="004C5792"/>
    <w:rsid w:val="004C5CBD"/>
    <w:rsid w:val="004C6440"/>
    <w:rsid w:val="004C689B"/>
    <w:rsid w:val="004C6B43"/>
    <w:rsid w:val="004C6C92"/>
    <w:rsid w:val="004C7140"/>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CEA"/>
    <w:rsid w:val="004E0094"/>
    <w:rsid w:val="004E05F7"/>
    <w:rsid w:val="004E06C5"/>
    <w:rsid w:val="004E0FC1"/>
    <w:rsid w:val="004E1192"/>
    <w:rsid w:val="004E14BF"/>
    <w:rsid w:val="004E170A"/>
    <w:rsid w:val="004E20B8"/>
    <w:rsid w:val="004E28B0"/>
    <w:rsid w:val="004E2C0A"/>
    <w:rsid w:val="004E3677"/>
    <w:rsid w:val="004E3A37"/>
    <w:rsid w:val="004E3CE1"/>
    <w:rsid w:val="004E413A"/>
    <w:rsid w:val="004E438D"/>
    <w:rsid w:val="004E50C5"/>
    <w:rsid w:val="004E5234"/>
    <w:rsid w:val="004E5383"/>
    <w:rsid w:val="004E5457"/>
    <w:rsid w:val="004E5558"/>
    <w:rsid w:val="004E5A80"/>
    <w:rsid w:val="004E5DB2"/>
    <w:rsid w:val="004E60B7"/>
    <w:rsid w:val="004E661A"/>
    <w:rsid w:val="004E6BFF"/>
    <w:rsid w:val="004E6DB2"/>
    <w:rsid w:val="004E785B"/>
    <w:rsid w:val="004F014B"/>
    <w:rsid w:val="004F044E"/>
    <w:rsid w:val="004F15D3"/>
    <w:rsid w:val="004F2B4A"/>
    <w:rsid w:val="004F3228"/>
    <w:rsid w:val="004F32E8"/>
    <w:rsid w:val="004F434D"/>
    <w:rsid w:val="004F4FC0"/>
    <w:rsid w:val="004F5A03"/>
    <w:rsid w:val="004F629A"/>
    <w:rsid w:val="004F6391"/>
    <w:rsid w:val="004F6440"/>
    <w:rsid w:val="004F6BF0"/>
    <w:rsid w:val="004F77A3"/>
    <w:rsid w:val="004F77B5"/>
    <w:rsid w:val="004F7ADE"/>
    <w:rsid w:val="004F7B77"/>
    <w:rsid w:val="00500409"/>
    <w:rsid w:val="00501068"/>
    <w:rsid w:val="00501514"/>
    <w:rsid w:val="00501680"/>
    <w:rsid w:val="00501DEA"/>
    <w:rsid w:val="00502FFA"/>
    <w:rsid w:val="005033CE"/>
    <w:rsid w:val="00503726"/>
    <w:rsid w:val="0050384B"/>
    <w:rsid w:val="00503A87"/>
    <w:rsid w:val="0050410C"/>
    <w:rsid w:val="00504560"/>
    <w:rsid w:val="00504680"/>
    <w:rsid w:val="005046E7"/>
    <w:rsid w:val="005048EE"/>
    <w:rsid w:val="00505535"/>
    <w:rsid w:val="0050569B"/>
    <w:rsid w:val="0050622B"/>
    <w:rsid w:val="00506300"/>
    <w:rsid w:val="00506630"/>
    <w:rsid w:val="00506D12"/>
    <w:rsid w:val="005070EF"/>
    <w:rsid w:val="005072F7"/>
    <w:rsid w:val="005076A1"/>
    <w:rsid w:val="00510561"/>
    <w:rsid w:val="00510876"/>
    <w:rsid w:val="00511B5E"/>
    <w:rsid w:val="00511EFF"/>
    <w:rsid w:val="00512641"/>
    <w:rsid w:val="0051293E"/>
    <w:rsid w:val="00512C62"/>
    <w:rsid w:val="00512CFD"/>
    <w:rsid w:val="00513734"/>
    <w:rsid w:val="00513BD3"/>
    <w:rsid w:val="00513C0A"/>
    <w:rsid w:val="00513C73"/>
    <w:rsid w:val="00514921"/>
    <w:rsid w:val="00514A46"/>
    <w:rsid w:val="00514CDE"/>
    <w:rsid w:val="005158B9"/>
    <w:rsid w:val="0051699E"/>
    <w:rsid w:val="00516AC4"/>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5BB8"/>
    <w:rsid w:val="00525C2F"/>
    <w:rsid w:val="005272E0"/>
    <w:rsid w:val="0052771D"/>
    <w:rsid w:val="00527B4D"/>
    <w:rsid w:val="005302CB"/>
    <w:rsid w:val="00530632"/>
    <w:rsid w:val="00530B88"/>
    <w:rsid w:val="00530DF1"/>
    <w:rsid w:val="00530FCA"/>
    <w:rsid w:val="0053120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25C"/>
    <w:rsid w:val="00545875"/>
    <w:rsid w:val="00545E1D"/>
    <w:rsid w:val="0054686B"/>
    <w:rsid w:val="00546966"/>
    <w:rsid w:val="00546C3B"/>
    <w:rsid w:val="00547101"/>
    <w:rsid w:val="0054716B"/>
    <w:rsid w:val="00547B25"/>
    <w:rsid w:val="00547B6D"/>
    <w:rsid w:val="0055007A"/>
    <w:rsid w:val="005509E0"/>
    <w:rsid w:val="00550F57"/>
    <w:rsid w:val="005510C2"/>
    <w:rsid w:val="00551B6D"/>
    <w:rsid w:val="00552237"/>
    <w:rsid w:val="00552D36"/>
    <w:rsid w:val="00552D79"/>
    <w:rsid w:val="00553AD7"/>
    <w:rsid w:val="005540D0"/>
    <w:rsid w:val="005541AB"/>
    <w:rsid w:val="00554B63"/>
    <w:rsid w:val="00554D15"/>
    <w:rsid w:val="00554D82"/>
    <w:rsid w:val="00555C07"/>
    <w:rsid w:val="00556548"/>
    <w:rsid w:val="005565CD"/>
    <w:rsid w:val="00556BD0"/>
    <w:rsid w:val="00557181"/>
    <w:rsid w:val="0055722D"/>
    <w:rsid w:val="00560C8D"/>
    <w:rsid w:val="00560C9F"/>
    <w:rsid w:val="00560F91"/>
    <w:rsid w:val="0056133C"/>
    <w:rsid w:val="005617FB"/>
    <w:rsid w:val="00561F64"/>
    <w:rsid w:val="00561F79"/>
    <w:rsid w:val="00562ACD"/>
    <w:rsid w:val="00562E90"/>
    <w:rsid w:val="00562F6A"/>
    <w:rsid w:val="0056303B"/>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519"/>
    <w:rsid w:val="00570714"/>
    <w:rsid w:val="00570BB5"/>
    <w:rsid w:val="00570DF2"/>
    <w:rsid w:val="00571059"/>
    <w:rsid w:val="00571081"/>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5813"/>
    <w:rsid w:val="00575943"/>
    <w:rsid w:val="00575EF0"/>
    <w:rsid w:val="005764CC"/>
    <w:rsid w:val="00576594"/>
    <w:rsid w:val="00576E17"/>
    <w:rsid w:val="00577459"/>
    <w:rsid w:val="00577556"/>
    <w:rsid w:val="00580981"/>
    <w:rsid w:val="00580C32"/>
    <w:rsid w:val="00580F17"/>
    <w:rsid w:val="00582C9C"/>
    <w:rsid w:val="0058342C"/>
    <w:rsid w:val="005839CC"/>
    <w:rsid w:val="00583CB6"/>
    <w:rsid w:val="005843E9"/>
    <w:rsid w:val="005843FA"/>
    <w:rsid w:val="00584DD2"/>
    <w:rsid w:val="005853DF"/>
    <w:rsid w:val="00585C1D"/>
    <w:rsid w:val="00585C9B"/>
    <w:rsid w:val="00585F21"/>
    <w:rsid w:val="00586047"/>
    <w:rsid w:val="00586440"/>
    <w:rsid w:val="00586774"/>
    <w:rsid w:val="00586957"/>
    <w:rsid w:val="0058743A"/>
    <w:rsid w:val="005879DA"/>
    <w:rsid w:val="00587D2D"/>
    <w:rsid w:val="0059069B"/>
    <w:rsid w:val="00590B37"/>
    <w:rsid w:val="00591021"/>
    <w:rsid w:val="005916D7"/>
    <w:rsid w:val="005917AA"/>
    <w:rsid w:val="005917B9"/>
    <w:rsid w:val="00592AF0"/>
    <w:rsid w:val="00592DAE"/>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897"/>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60C"/>
    <w:rsid w:val="005A6D57"/>
    <w:rsid w:val="005A703B"/>
    <w:rsid w:val="005A72CB"/>
    <w:rsid w:val="005A7473"/>
    <w:rsid w:val="005A7984"/>
    <w:rsid w:val="005A7C4E"/>
    <w:rsid w:val="005A7F7F"/>
    <w:rsid w:val="005B26B8"/>
    <w:rsid w:val="005B2900"/>
    <w:rsid w:val="005B2D7A"/>
    <w:rsid w:val="005B2DE0"/>
    <w:rsid w:val="005B323D"/>
    <w:rsid w:val="005B3ABC"/>
    <w:rsid w:val="005B40D5"/>
    <w:rsid w:val="005B4D58"/>
    <w:rsid w:val="005B4DA8"/>
    <w:rsid w:val="005B4EEF"/>
    <w:rsid w:val="005B4FE9"/>
    <w:rsid w:val="005B571A"/>
    <w:rsid w:val="005B614B"/>
    <w:rsid w:val="005B624E"/>
    <w:rsid w:val="005B66DB"/>
    <w:rsid w:val="005B670E"/>
    <w:rsid w:val="005B6758"/>
    <w:rsid w:val="005B695F"/>
    <w:rsid w:val="005B79AB"/>
    <w:rsid w:val="005B7E5C"/>
    <w:rsid w:val="005C0644"/>
    <w:rsid w:val="005C0C57"/>
    <w:rsid w:val="005C12FA"/>
    <w:rsid w:val="005C1411"/>
    <w:rsid w:val="005C14CF"/>
    <w:rsid w:val="005C1ABE"/>
    <w:rsid w:val="005C1DE1"/>
    <w:rsid w:val="005C21A3"/>
    <w:rsid w:val="005C3341"/>
    <w:rsid w:val="005C4922"/>
    <w:rsid w:val="005C5186"/>
    <w:rsid w:val="005C5320"/>
    <w:rsid w:val="005C5375"/>
    <w:rsid w:val="005C650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A7C"/>
    <w:rsid w:val="005E4F02"/>
    <w:rsid w:val="005E59C7"/>
    <w:rsid w:val="005E5E72"/>
    <w:rsid w:val="005E61B0"/>
    <w:rsid w:val="005E6317"/>
    <w:rsid w:val="005E6ED1"/>
    <w:rsid w:val="005E73B5"/>
    <w:rsid w:val="005E73C1"/>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949"/>
    <w:rsid w:val="00603B06"/>
    <w:rsid w:val="00603E6F"/>
    <w:rsid w:val="0060428E"/>
    <w:rsid w:val="0060473C"/>
    <w:rsid w:val="00604875"/>
    <w:rsid w:val="00604960"/>
    <w:rsid w:val="00604A05"/>
    <w:rsid w:val="00604DD2"/>
    <w:rsid w:val="00605525"/>
    <w:rsid w:val="00605D33"/>
    <w:rsid w:val="00606406"/>
    <w:rsid w:val="00607174"/>
    <w:rsid w:val="0060782C"/>
    <w:rsid w:val="00607E4D"/>
    <w:rsid w:val="00607FF6"/>
    <w:rsid w:val="006109DF"/>
    <w:rsid w:val="00610A20"/>
    <w:rsid w:val="00610A6A"/>
    <w:rsid w:val="00611CCC"/>
    <w:rsid w:val="00612353"/>
    <w:rsid w:val="0061265A"/>
    <w:rsid w:val="00613257"/>
    <w:rsid w:val="0061426F"/>
    <w:rsid w:val="00614A04"/>
    <w:rsid w:val="00614B6D"/>
    <w:rsid w:val="006150A4"/>
    <w:rsid w:val="006151A4"/>
    <w:rsid w:val="00615345"/>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6"/>
    <w:rsid w:val="00655DFA"/>
    <w:rsid w:val="00655F46"/>
    <w:rsid w:val="0065679D"/>
    <w:rsid w:val="00656F43"/>
    <w:rsid w:val="006571BC"/>
    <w:rsid w:val="006578DB"/>
    <w:rsid w:val="00657BCF"/>
    <w:rsid w:val="00657E09"/>
    <w:rsid w:val="00660231"/>
    <w:rsid w:val="00660433"/>
    <w:rsid w:val="00660DD3"/>
    <w:rsid w:val="00661234"/>
    <w:rsid w:val="00661DFC"/>
    <w:rsid w:val="0066206F"/>
    <w:rsid w:val="006624D1"/>
    <w:rsid w:val="00662A1E"/>
    <w:rsid w:val="0066373B"/>
    <w:rsid w:val="00663890"/>
    <w:rsid w:val="00663F95"/>
    <w:rsid w:val="00664EBA"/>
    <w:rsid w:val="00664F8B"/>
    <w:rsid w:val="00665834"/>
    <w:rsid w:val="00665BA2"/>
    <w:rsid w:val="00665C0B"/>
    <w:rsid w:val="006663DD"/>
    <w:rsid w:val="0066656B"/>
    <w:rsid w:val="00666874"/>
    <w:rsid w:val="00666B57"/>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A99"/>
    <w:rsid w:val="00677AA8"/>
    <w:rsid w:val="00677D91"/>
    <w:rsid w:val="006805C3"/>
    <w:rsid w:val="00680AC3"/>
    <w:rsid w:val="00680E02"/>
    <w:rsid w:val="00680EB7"/>
    <w:rsid w:val="0068133A"/>
    <w:rsid w:val="00681944"/>
    <w:rsid w:val="006823B0"/>
    <w:rsid w:val="00682824"/>
    <w:rsid w:val="0068299E"/>
    <w:rsid w:val="00682AFF"/>
    <w:rsid w:val="0068337B"/>
    <w:rsid w:val="0068428D"/>
    <w:rsid w:val="006842DF"/>
    <w:rsid w:val="00684751"/>
    <w:rsid w:val="006849FB"/>
    <w:rsid w:val="00684B6C"/>
    <w:rsid w:val="0068586F"/>
    <w:rsid w:val="00685FA5"/>
    <w:rsid w:val="006866B6"/>
    <w:rsid w:val="006866F8"/>
    <w:rsid w:val="00686A3F"/>
    <w:rsid w:val="00686D71"/>
    <w:rsid w:val="00687073"/>
    <w:rsid w:val="006873F6"/>
    <w:rsid w:val="006874DB"/>
    <w:rsid w:val="00687FF6"/>
    <w:rsid w:val="00690892"/>
    <w:rsid w:val="00690B39"/>
    <w:rsid w:val="0069126B"/>
    <w:rsid w:val="006912FB"/>
    <w:rsid w:val="00691467"/>
    <w:rsid w:val="00691D93"/>
    <w:rsid w:val="006920E0"/>
    <w:rsid w:val="00692E63"/>
    <w:rsid w:val="00693870"/>
    <w:rsid w:val="00693966"/>
    <w:rsid w:val="00693FC8"/>
    <w:rsid w:val="0069554C"/>
    <w:rsid w:val="006959B0"/>
    <w:rsid w:val="00695B7B"/>
    <w:rsid w:val="006969EB"/>
    <w:rsid w:val="00696C04"/>
    <w:rsid w:val="00696C17"/>
    <w:rsid w:val="00696E83"/>
    <w:rsid w:val="006977B0"/>
    <w:rsid w:val="006A0061"/>
    <w:rsid w:val="006A02DB"/>
    <w:rsid w:val="006A108C"/>
    <w:rsid w:val="006A10F7"/>
    <w:rsid w:val="006A14C5"/>
    <w:rsid w:val="006A15E1"/>
    <w:rsid w:val="006A1861"/>
    <w:rsid w:val="006A18D1"/>
    <w:rsid w:val="006A1D61"/>
    <w:rsid w:val="006A1D8C"/>
    <w:rsid w:val="006A2238"/>
    <w:rsid w:val="006A2F94"/>
    <w:rsid w:val="006A3BB6"/>
    <w:rsid w:val="006A3D7F"/>
    <w:rsid w:val="006A419C"/>
    <w:rsid w:val="006A456E"/>
    <w:rsid w:val="006A49F3"/>
    <w:rsid w:val="006A4E8A"/>
    <w:rsid w:val="006A5B68"/>
    <w:rsid w:val="006A6F1E"/>
    <w:rsid w:val="006A72E8"/>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C012B"/>
    <w:rsid w:val="006C0589"/>
    <w:rsid w:val="006C05D7"/>
    <w:rsid w:val="006C0A30"/>
    <w:rsid w:val="006C0AA7"/>
    <w:rsid w:val="006C277B"/>
    <w:rsid w:val="006C2C60"/>
    <w:rsid w:val="006C2D16"/>
    <w:rsid w:val="006C2F24"/>
    <w:rsid w:val="006C2F7B"/>
    <w:rsid w:val="006C3037"/>
    <w:rsid w:val="006C33A3"/>
    <w:rsid w:val="006C3DF4"/>
    <w:rsid w:val="006C3F33"/>
    <w:rsid w:val="006C4159"/>
    <w:rsid w:val="006C4A07"/>
    <w:rsid w:val="006C4E68"/>
    <w:rsid w:val="006C4F53"/>
    <w:rsid w:val="006C5494"/>
    <w:rsid w:val="006C6ADB"/>
    <w:rsid w:val="006C6E3E"/>
    <w:rsid w:val="006C7667"/>
    <w:rsid w:val="006C7DCD"/>
    <w:rsid w:val="006D000D"/>
    <w:rsid w:val="006D007E"/>
    <w:rsid w:val="006D0E50"/>
    <w:rsid w:val="006D17D2"/>
    <w:rsid w:val="006D18D4"/>
    <w:rsid w:val="006D29B4"/>
    <w:rsid w:val="006D2AED"/>
    <w:rsid w:val="006D339D"/>
    <w:rsid w:val="006D356F"/>
    <w:rsid w:val="006D3768"/>
    <w:rsid w:val="006D46B2"/>
    <w:rsid w:val="006D4AF4"/>
    <w:rsid w:val="006D4C64"/>
    <w:rsid w:val="006D50F8"/>
    <w:rsid w:val="006D51A8"/>
    <w:rsid w:val="006D54BC"/>
    <w:rsid w:val="006D5542"/>
    <w:rsid w:val="006D5A6E"/>
    <w:rsid w:val="006D6448"/>
    <w:rsid w:val="006D7406"/>
    <w:rsid w:val="006D7DD0"/>
    <w:rsid w:val="006E0465"/>
    <w:rsid w:val="006E0957"/>
    <w:rsid w:val="006E0B30"/>
    <w:rsid w:val="006E1736"/>
    <w:rsid w:val="006E1791"/>
    <w:rsid w:val="006E1BBA"/>
    <w:rsid w:val="006E1BC4"/>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B58"/>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28C"/>
    <w:rsid w:val="00704837"/>
    <w:rsid w:val="00705050"/>
    <w:rsid w:val="007058DE"/>
    <w:rsid w:val="007059C9"/>
    <w:rsid w:val="007064D7"/>
    <w:rsid w:val="00707240"/>
    <w:rsid w:val="00707469"/>
    <w:rsid w:val="0070789A"/>
    <w:rsid w:val="007079FE"/>
    <w:rsid w:val="00707D57"/>
    <w:rsid w:val="00710203"/>
    <w:rsid w:val="007109FF"/>
    <w:rsid w:val="00710E81"/>
    <w:rsid w:val="00711837"/>
    <w:rsid w:val="00713513"/>
    <w:rsid w:val="00714074"/>
    <w:rsid w:val="00714257"/>
    <w:rsid w:val="007142FC"/>
    <w:rsid w:val="00714977"/>
    <w:rsid w:val="00715713"/>
    <w:rsid w:val="00715AB2"/>
    <w:rsid w:val="00715DDD"/>
    <w:rsid w:val="00716327"/>
    <w:rsid w:val="0071635A"/>
    <w:rsid w:val="007166EB"/>
    <w:rsid w:val="00716B1F"/>
    <w:rsid w:val="00716C50"/>
    <w:rsid w:val="00717CF4"/>
    <w:rsid w:val="007205A0"/>
    <w:rsid w:val="00720720"/>
    <w:rsid w:val="00720784"/>
    <w:rsid w:val="007208DB"/>
    <w:rsid w:val="00720A1B"/>
    <w:rsid w:val="00721075"/>
    <w:rsid w:val="00721F5F"/>
    <w:rsid w:val="00722439"/>
    <w:rsid w:val="0072275E"/>
    <w:rsid w:val="00722EFF"/>
    <w:rsid w:val="0072329E"/>
    <w:rsid w:val="00723920"/>
    <w:rsid w:val="00723A8E"/>
    <w:rsid w:val="00723FAC"/>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45A"/>
    <w:rsid w:val="0074478E"/>
    <w:rsid w:val="007448A5"/>
    <w:rsid w:val="00744F21"/>
    <w:rsid w:val="00744FEF"/>
    <w:rsid w:val="0074588B"/>
    <w:rsid w:val="007458D4"/>
    <w:rsid w:val="00745C47"/>
    <w:rsid w:val="00745DDF"/>
    <w:rsid w:val="00745DE1"/>
    <w:rsid w:val="0074612B"/>
    <w:rsid w:val="007467A7"/>
    <w:rsid w:val="00746A55"/>
    <w:rsid w:val="00746F30"/>
    <w:rsid w:val="00746FB7"/>
    <w:rsid w:val="00746FC8"/>
    <w:rsid w:val="0074758C"/>
    <w:rsid w:val="0074774D"/>
    <w:rsid w:val="00747C36"/>
    <w:rsid w:val="00747CCB"/>
    <w:rsid w:val="00747F36"/>
    <w:rsid w:val="00751298"/>
    <w:rsid w:val="00751B32"/>
    <w:rsid w:val="00751CE3"/>
    <w:rsid w:val="00751DFD"/>
    <w:rsid w:val="007525AB"/>
    <w:rsid w:val="00752CFE"/>
    <w:rsid w:val="0075366D"/>
    <w:rsid w:val="00753AB2"/>
    <w:rsid w:val="00754205"/>
    <w:rsid w:val="00754213"/>
    <w:rsid w:val="00754FDB"/>
    <w:rsid w:val="00755587"/>
    <w:rsid w:val="007567EE"/>
    <w:rsid w:val="00756B1E"/>
    <w:rsid w:val="007574C9"/>
    <w:rsid w:val="00757781"/>
    <w:rsid w:val="0075794E"/>
    <w:rsid w:val="00757AF6"/>
    <w:rsid w:val="00757C00"/>
    <w:rsid w:val="00757D6A"/>
    <w:rsid w:val="00760389"/>
    <w:rsid w:val="0076092B"/>
    <w:rsid w:val="00762AB4"/>
    <w:rsid w:val="00762F90"/>
    <w:rsid w:val="007636E8"/>
    <w:rsid w:val="007649FC"/>
    <w:rsid w:val="00764DEC"/>
    <w:rsid w:val="0076508A"/>
    <w:rsid w:val="00765A23"/>
    <w:rsid w:val="00765EE3"/>
    <w:rsid w:val="0076652A"/>
    <w:rsid w:val="0076716D"/>
    <w:rsid w:val="0076719D"/>
    <w:rsid w:val="00767BD5"/>
    <w:rsid w:val="00767C35"/>
    <w:rsid w:val="007701A3"/>
    <w:rsid w:val="007702D7"/>
    <w:rsid w:val="00770678"/>
    <w:rsid w:val="00770891"/>
    <w:rsid w:val="00770984"/>
    <w:rsid w:val="00770DE0"/>
    <w:rsid w:val="0077113B"/>
    <w:rsid w:val="007712E0"/>
    <w:rsid w:val="0077169C"/>
    <w:rsid w:val="007718CB"/>
    <w:rsid w:val="00771E48"/>
    <w:rsid w:val="0077236B"/>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E51"/>
    <w:rsid w:val="00780197"/>
    <w:rsid w:val="007806FD"/>
    <w:rsid w:val="00780735"/>
    <w:rsid w:val="0078079B"/>
    <w:rsid w:val="00780892"/>
    <w:rsid w:val="00780B0E"/>
    <w:rsid w:val="00780B62"/>
    <w:rsid w:val="007811D2"/>
    <w:rsid w:val="00781413"/>
    <w:rsid w:val="00781EF5"/>
    <w:rsid w:val="00783F1E"/>
    <w:rsid w:val="00784196"/>
    <w:rsid w:val="0078424D"/>
    <w:rsid w:val="00784567"/>
    <w:rsid w:val="007847D6"/>
    <w:rsid w:val="00784BEC"/>
    <w:rsid w:val="00784ED7"/>
    <w:rsid w:val="0078570D"/>
    <w:rsid w:val="00785E5D"/>
    <w:rsid w:val="00785EE2"/>
    <w:rsid w:val="00787672"/>
    <w:rsid w:val="007909D0"/>
    <w:rsid w:val="00790E1C"/>
    <w:rsid w:val="007916EF"/>
    <w:rsid w:val="00791C06"/>
    <w:rsid w:val="00791DBB"/>
    <w:rsid w:val="007930E7"/>
    <w:rsid w:val="0079351C"/>
    <w:rsid w:val="00793864"/>
    <w:rsid w:val="00793930"/>
    <w:rsid w:val="00793BEE"/>
    <w:rsid w:val="00793E6A"/>
    <w:rsid w:val="00793FC0"/>
    <w:rsid w:val="00793FEB"/>
    <w:rsid w:val="00794632"/>
    <w:rsid w:val="0079501A"/>
    <w:rsid w:val="00795359"/>
    <w:rsid w:val="00795BA1"/>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80F"/>
    <w:rsid w:val="007A7B41"/>
    <w:rsid w:val="007A7E19"/>
    <w:rsid w:val="007B0151"/>
    <w:rsid w:val="007B0E03"/>
    <w:rsid w:val="007B0ECD"/>
    <w:rsid w:val="007B1477"/>
    <w:rsid w:val="007B1572"/>
    <w:rsid w:val="007B18A4"/>
    <w:rsid w:val="007B2167"/>
    <w:rsid w:val="007B256C"/>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5B2"/>
    <w:rsid w:val="007C05ED"/>
    <w:rsid w:val="007C077F"/>
    <w:rsid w:val="007C07E0"/>
    <w:rsid w:val="007C0C38"/>
    <w:rsid w:val="007C0C5A"/>
    <w:rsid w:val="007C115F"/>
    <w:rsid w:val="007C1598"/>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83F"/>
    <w:rsid w:val="007C5E07"/>
    <w:rsid w:val="007C5EFB"/>
    <w:rsid w:val="007C689F"/>
    <w:rsid w:val="007C6F73"/>
    <w:rsid w:val="007C71AF"/>
    <w:rsid w:val="007C7310"/>
    <w:rsid w:val="007C744E"/>
    <w:rsid w:val="007C7EAC"/>
    <w:rsid w:val="007D03E5"/>
    <w:rsid w:val="007D0542"/>
    <w:rsid w:val="007D1241"/>
    <w:rsid w:val="007D16EA"/>
    <w:rsid w:val="007D1E9D"/>
    <w:rsid w:val="007D285B"/>
    <w:rsid w:val="007D3709"/>
    <w:rsid w:val="007D37CB"/>
    <w:rsid w:val="007D3D94"/>
    <w:rsid w:val="007D403D"/>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6B9"/>
    <w:rsid w:val="007E0846"/>
    <w:rsid w:val="007E0E64"/>
    <w:rsid w:val="007E1283"/>
    <w:rsid w:val="007E1A4C"/>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20F3"/>
    <w:rsid w:val="007F213B"/>
    <w:rsid w:val="007F27FF"/>
    <w:rsid w:val="007F2D36"/>
    <w:rsid w:val="007F309C"/>
    <w:rsid w:val="007F35EA"/>
    <w:rsid w:val="007F4585"/>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363"/>
    <w:rsid w:val="00801E2F"/>
    <w:rsid w:val="00801EFC"/>
    <w:rsid w:val="008021BD"/>
    <w:rsid w:val="00803276"/>
    <w:rsid w:val="0080343E"/>
    <w:rsid w:val="00803555"/>
    <w:rsid w:val="00803AC9"/>
    <w:rsid w:val="008045EF"/>
    <w:rsid w:val="00804C29"/>
    <w:rsid w:val="008050B6"/>
    <w:rsid w:val="008055AC"/>
    <w:rsid w:val="0080566C"/>
    <w:rsid w:val="00805A24"/>
    <w:rsid w:val="00805AE8"/>
    <w:rsid w:val="00806261"/>
    <w:rsid w:val="00806D7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58F"/>
    <w:rsid w:val="00813661"/>
    <w:rsid w:val="00813B8A"/>
    <w:rsid w:val="00814524"/>
    <w:rsid w:val="008145F7"/>
    <w:rsid w:val="0081476D"/>
    <w:rsid w:val="008149A6"/>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39C6"/>
    <w:rsid w:val="00824236"/>
    <w:rsid w:val="00824650"/>
    <w:rsid w:val="00824A70"/>
    <w:rsid w:val="0082609A"/>
    <w:rsid w:val="00826106"/>
    <w:rsid w:val="0082670C"/>
    <w:rsid w:val="00826D1B"/>
    <w:rsid w:val="00827993"/>
    <w:rsid w:val="008279E3"/>
    <w:rsid w:val="0083058F"/>
    <w:rsid w:val="008308C9"/>
    <w:rsid w:val="008317A2"/>
    <w:rsid w:val="00831E0C"/>
    <w:rsid w:val="008324D1"/>
    <w:rsid w:val="008327D6"/>
    <w:rsid w:val="00832ECA"/>
    <w:rsid w:val="00832F06"/>
    <w:rsid w:val="008331D8"/>
    <w:rsid w:val="00833705"/>
    <w:rsid w:val="0083379E"/>
    <w:rsid w:val="00833D38"/>
    <w:rsid w:val="008343F0"/>
    <w:rsid w:val="00834486"/>
    <w:rsid w:val="0083496E"/>
    <w:rsid w:val="008351BD"/>
    <w:rsid w:val="008353F2"/>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9C3"/>
    <w:rsid w:val="00852A56"/>
    <w:rsid w:val="00853343"/>
    <w:rsid w:val="0085367D"/>
    <w:rsid w:val="00853CF6"/>
    <w:rsid w:val="00854B95"/>
    <w:rsid w:val="00854D8D"/>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60B"/>
    <w:rsid w:val="00867CF7"/>
    <w:rsid w:val="00870188"/>
    <w:rsid w:val="008708A3"/>
    <w:rsid w:val="00870B40"/>
    <w:rsid w:val="00870D84"/>
    <w:rsid w:val="00871DB9"/>
    <w:rsid w:val="00871FE7"/>
    <w:rsid w:val="00872015"/>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A67"/>
    <w:rsid w:val="00877AEA"/>
    <w:rsid w:val="00880864"/>
    <w:rsid w:val="00880903"/>
    <w:rsid w:val="00880AC5"/>
    <w:rsid w:val="0088152C"/>
    <w:rsid w:val="008816BC"/>
    <w:rsid w:val="00882489"/>
    <w:rsid w:val="008827A7"/>
    <w:rsid w:val="00882A0A"/>
    <w:rsid w:val="00883325"/>
    <w:rsid w:val="0088394A"/>
    <w:rsid w:val="00883F04"/>
    <w:rsid w:val="00884672"/>
    <w:rsid w:val="0088536E"/>
    <w:rsid w:val="00885BA2"/>
    <w:rsid w:val="00885D4C"/>
    <w:rsid w:val="008860DE"/>
    <w:rsid w:val="00886985"/>
    <w:rsid w:val="008869E1"/>
    <w:rsid w:val="00887045"/>
    <w:rsid w:val="00887683"/>
    <w:rsid w:val="00890CFD"/>
    <w:rsid w:val="00890D2E"/>
    <w:rsid w:val="008913F2"/>
    <w:rsid w:val="0089147C"/>
    <w:rsid w:val="0089176F"/>
    <w:rsid w:val="0089177D"/>
    <w:rsid w:val="0089178E"/>
    <w:rsid w:val="00892559"/>
    <w:rsid w:val="00892940"/>
    <w:rsid w:val="008929AE"/>
    <w:rsid w:val="00892DA6"/>
    <w:rsid w:val="00893BEB"/>
    <w:rsid w:val="00893DFA"/>
    <w:rsid w:val="00894104"/>
    <w:rsid w:val="00894149"/>
    <w:rsid w:val="0089435D"/>
    <w:rsid w:val="008948F0"/>
    <w:rsid w:val="00894DE7"/>
    <w:rsid w:val="00895308"/>
    <w:rsid w:val="0089552C"/>
    <w:rsid w:val="008958E9"/>
    <w:rsid w:val="00896326"/>
    <w:rsid w:val="00896D74"/>
    <w:rsid w:val="00896FCF"/>
    <w:rsid w:val="008979EA"/>
    <w:rsid w:val="008A014D"/>
    <w:rsid w:val="008A0DE0"/>
    <w:rsid w:val="008A0F0D"/>
    <w:rsid w:val="008A0F87"/>
    <w:rsid w:val="008A1C8D"/>
    <w:rsid w:val="008A1EC2"/>
    <w:rsid w:val="008A22C6"/>
    <w:rsid w:val="008A2609"/>
    <w:rsid w:val="008A27B0"/>
    <w:rsid w:val="008A28D4"/>
    <w:rsid w:val="008A2E25"/>
    <w:rsid w:val="008A2FA2"/>
    <w:rsid w:val="008A2FA7"/>
    <w:rsid w:val="008A348B"/>
    <w:rsid w:val="008A35FC"/>
    <w:rsid w:val="008A3C32"/>
    <w:rsid w:val="008A3E9D"/>
    <w:rsid w:val="008A446F"/>
    <w:rsid w:val="008A493D"/>
    <w:rsid w:val="008A4AA4"/>
    <w:rsid w:val="008A4E7A"/>
    <w:rsid w:val="008A5458"/>
    <w:rsid w:val="008A5486"/>
    <w:rsid w:val="008A5F06"/>
    <w:rsid w:val="008A641D"/>
    <w:rsid w:val="008A690B"/>
    <w:rsid w:val="008A734F"/>
    <w:rsid w:val="008A7E25"/>
    <w:rsid w:val="008B095A"/>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1D8"/>
    <w:rsid w:val="008B7659"/>
    <w:rsid w:val="008C02C7"/>
    <w:rsid w:val="008C06C1"/>
    <w:rsid w:val="008C15D0"/>
    <w:rsid w:val="008C1CD5"/>
    <w:rsid w:val="008C205A"/>
    <w:rsid w:val="008C27AE"/>
    <w:rsid w:val="008C2D7B"/>
    <w:rsid w:val="008C3083"/>
    <w:rsid w:val="008C38EB"/>
    <w:rsid w:val="008C4764"/>
    <w:rsid w:val="008C4E3A"/>
    <w:rsid w:val="008C55D6"/>
    <w:rsid w:val="008C5847"/>
    <w:rsid w:val="008C5D38"/>
    <w:rsid w:val="008C5DB0"/>
    <w:rsid w:val="008C67D6"/>
    <w:rsid w:val="008C6B6E"/>
    <w:rsid w:val="008C6C4F"/>
    <w:rsid w:val="008C75A3"/>
    <w:rsid w:val="008C7D82"/>
    <w:rsid w:val="008D008B"/>
    <w:rsid w:val="008D0170"/>
    <w:rsid w:val="008D01DF"/>
    <w:rsid w:val="008D02B7"/>
    <w:rsid w:val="008D040E"/>
    <w:rsid w:val="008D0B80"/>
    <w:rsid w:val="008D14E2"/>
    <w:rsid w:val="008D17DA"/>
    <w:rsid w:val="008D19B2"/>
    <w:rsid w:val="008D22A1"/>
    <w:rsid w:val="008D2955"/>
    <w:rsid w:val="008D351D"/>
    <w:rsid w:val="008D3D0D"/>
    <w:rsid w:val="008D46EC"/>
    <w:rsid w:val="008D61A0"/>
    <w:rsid w:val="008D6A75"/>
    <w:rsid w:val="008D714C"/>
    <w:rsid w:val="008D72C9"/>
    <w:rsid w:val="008E0039"/>
    <w:rsid w:val="008E037F"/>
    <w:rsid w:val="008E0634"/>
    <w:rsid w:val="008E07C3"/>
    <w:rsid w:val="008E0BC2"/>
    <w:rsid w:val="008E0F75"/>
    <w:rsid w:val="008E11CA"/>
    <w:rsid w:val="008E170A"/>
    <w:rsid w:val="008E2E20"/>
    <w:rsid w:val="008E3560"/>
    <w:rsid w:val="008E36C2"/>
    <w:rsid w:val="008E3722"/>
    <w:rsid w:val="008E3767"/>
    <w:rsid w:val="008E3D5D"/>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789"/>
    <w:rsid w:val="008F19CE"/>
    <w:rsid w:val="008F1FBD"/>
    <w:rsid w:val="008F2162"/>
    <w:rsid w:val="008F2452"/>
    <w:rsid w:val="008F2A19"/>
    <w:rsid w:val="008F3092"/>
    <w:rsid w:val="008F3601"/>
    <w:rsid w:val="008F37AD"/>
    <w:rsid w:val="008F3FD0"/>
    <w:rsid w:val="008F453A"/>
    <w:rsid w:val="008F4E2B"/>
    <w:rsid w:val="008F4FE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4763"/>
    <w:rsid w:val="00914A32"/>
    <w:rsid w:val="00914A3A"/>
    <w:rsid w:val="00914D5A"/>
    <w:rsid w:val="0091568C"/>
    <w:rsid w:val="00915F3D"/>
    <w:rsid w:val="009163C4"/>
    <w:rsid w:val="009165B4"/>
    <w:rsid w:val="0091671E"/>
    <w:rsid w:val="009170D2"/>
    <w:rsid w:val="009172E6"/>
    <w:rsid w:val="009202A3"/>
    <w:rsid w:val="009208EF"/>
    <w:rsid w:val="00920922"/>
    <w:rsid w:val="00920B59"/>
    <w:rsid w:val="00920D2C"/>
    <w:rsid w:val="0092101F"/>
    <w:rsid w:val="00922807"/>
    <w:rsid w:val="00922D45"/>
    <w:rsid w:val="0092396B"/>
    <w:rsid w:val="009242D3"/>
    <w:rsid w:val="009248A1"/>
    <w:rsid w:val="00924A39"/>
    <w:rsid w:val="00925285"/>
    <w:rsid w:val="00926560"/>
    <w:rsid w:val="0092661E"/>
    <w:rsid w:val="00926A43"/>
    <w:rsid w:val="00926B08"/>
    <w:rsid w:val="00926D5F"/>
    <w:rsid w:val="00927EE5"/>
    <w:rsid w:val="009309A1"/>
    <w:rsid w:val="00930D6E"/>
    <w:rsid w:val="00930FEC"/>
    <w:rsid w:val="0093112D"/>
    <w:rsid w:val="00931151"/>
    <w:rsid w:val="009313B8"/>
    <w:rsid w:val="00931489"/>
    <w:rsid w:val="009316B0"/>
    <w:rsid w:val="00931876"/>
    <w:rsid w:val="00931D53"/>
    <w:rsid w:val="00932620"/>
    <w:rsid w:val="00932664"/>
    <w:rsid w:val="009338D6"/>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CBA"/>
    <w:rsid w:val="009532A1"/>
    <w:rsid w:val="009539FA"/>
    <w:rsid w:val="00953A8D"/>
    <w:rsid w:val="00953B34"/>
    <w:rsid w:val="00953FA9"/>
    <w:rsid w:val="00954129"/>
    <w:rsid w:val="0095540A"/>
    <w:rsid w:val="009557D6"/>
    <w:rsid w:val="00955AA2"/>
    <w:rsid w:val="00955F89"/>
    <w:rsid w:val="00956483"/>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61D"/>
    <w:rsid w:val="00967683"/>
    <w:rsid w:val="009700FD"/>
    <w:rsid w:val="00970257"/>
    <w:rsid w:val="00970973"/>
    <w:rsid w:val="00970A55"/>
    <w:rsid w:val="00971205"/>
    <w:rsid w:val="0097127C"/>
    <w:rsid w:val="0097153C"/>
    <w:rsid w:val="00971A00"/>
    <w:rsid w:val="00971B09"/>
    <w:rsid w:val="00971C57"/>
    <w:rsid w:val="00971E16"/>
    <w:rsid w:val="0097287D"/>
    <w:rsid w:val="0097290B"/>
    <w:rsid w:val="00972BA3"/>
    <w:rsid w:val="00972D7B"/>
    <w:rsid w:val="00973154"/>
    <w:rsid w:val="00973274"/>
    <w:rsid w:val="00974615"/>
    <w:rsid w:val="0097588A"/>
    <w:rsid w:val="00975F5D"/>
    <w:rsid w:val="009761A8"/>
    <w:rsid w:val="00976811"/>
    <w:rsid w:val="00976AEB"/>
    <w:rsid w:val="00976E80"/>
    <w:rsid w:val="00977120"/>
    <w:rsid w:val="00977197"/>
    <w:rsid w:val="00977D06"/>
    <w:rsid w:val="00977EAF"/>
    <w:rsid w:val="00977EC4"/>
    <w:rsid w:val="00982472"/>
    <w:rsid w:val="00982B50"/>
    <w:rsid w:val="00983580"/>
    <w:rsid w:val="00983A23"/>
    <w:rsid w:val="00983F96"/>
    <w:rsid w:val="009841DE"/>
    <w:rsid w:val="00984BDE"/>
    <w:rsid w:val="00985654"/>
    <w:rsid w:val="009856BE"/>
    <w:rsid w:val="00985758"/>
    <w:rsid w:val="00985A75"/>
    <w:rsid w:val="0098673B"/>
    <w:rsid w:val="00986B93"/>
    <w:rsid w:val="009870E3"/>
    <w:rsid w:val="00987489"/>
    <w:rsid w:val="00987A3A"/>
    <w:rsid w:val="00987D54"/>
    <w:rsid w:val="00990294"/>
    <w:rsid w:val="00990452"/>
    <w:rsid w:val="0099050D"/>
    <w:rsid w:val="009907B4"/>
    <w:rsid w:val="00990CEF"/>
    <w:rsid w:val="00990DDD"/>
    <w:rsid w:val="009915E8"/>
    <w:rsid w:val="00992137"/>
    <w:rsid w:val="00992848"/>
    <w:rsid w:val="00993375"/>
    <w:rsid w:val="009934C6"/>
    <w:rsid w:val="00993CE7"/>
    <w:rsid w:val="00994099"/>
    <w:rsid w:val="009943CD"/>
    <w:rsid w:val="00994946"/>
    <w:rsid w:val="009952B7"/>
    <w:rsid w:val="00995683"/>
    <w:rsid w:val="00996380"/>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551"/>
    <w:rsid w:val="009B142C"/>
    <w:rsid w:val="009B1F81"/>
    <w:rsid w:val="009B2395"/>
    <w:rsid w:val="009B27AA"/>
    <w:rsid w:val="009B2C55"/>
    <w:rsid w:val="009B3D3F"/>
    <w:rsid w:val="009B48E5"/>
    <w:rsid w:val="009B49B7"/>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4FD"/>
    <w:rsid w:val="009D1C06"/>
    <w:rsid w:val="009D1D2E"/>
    <w:rsid w:val="009D1FA7"/>
    <w:rsid w:val="009D205F"/>
    <w:rsid w:val="009D21A1"/>
    <w:rsid w:val="009D31C5"/>
    <w:rsid w:val="009D31F3"/>
    <w:rsid w:val="009D339E"/>
    <w:rsid w:val="009D3C89"/>
    <w:rsid w:val="009D3E05"/>
    <w:rsid w:val="009D3ED5"/>
    <w:rsid w:val="009D49F1"/>
    <w:rsid w:val="009D4EC0"/>
    <w:rsid w:val="009D6884"/>
    <w:rsid w:val="009D6B5A"/>
    <w:rsid w:val="009D70F9"/>
    <w:rsid w:val="009D7639"/>
    <w:rsid w:val="009D7E96"/>
    <w:rsid w:val="009E02A6"/>
    <w:rsid w:val="009E099A"/>
    <w:rsid w:val="009E09CA"/>
    <w:rsid w:val="009E0AE8"/>
    <w:rsid w:val="009E0D45"/>
    <w:rsid w:val="009E16A8"/>
    <w:rsid w:val="009E1837"/>
    <w:rsid w:val="009E193F"/>
    <w:rsid w:val="009E2952"/>
    <w:rsid w:val="009E30A3"/>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27"/>
    <w:rsid w:val="009F3BBA"/>
    <w:rsid w:val="009F3D8E"/>
    <w:rsid w:val="009F3DCF"/>
    <w:rsid w:val="009F41EB"/>
    <w:rsid w:val="009F4ECB"/>
    <w:rsid w:val="009F59B7"/>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3194"/>
    <w:rsid w:val="00A131A1"/>
    <w:rsid w:val="00A131E8"/>
    <w:rsid w:val="00A13863"/>
    <w:rsid w:val="00A13E84"/>
    <w:rsid w:val="00A145E9"/>
    <w:rsid w:val="00A145F9"/>
    <w:rsid w:val="00A154A1"/>
    <w:rsid w:val="00A15CEA"/>
    <w:rsid w:val="00A168A9"/>
    <w:rsid w:val="00A178AE"/>
    <w:rsid w:val="00A20504"/>
    <w:rsid w:val="00A20AA8"/>
    <w:rsid w:val="00A20DC8"/>
    <w:rsid w:val="00A21469"/>
    <w:rsid w:val="00A21CB9"/>
    <w:rsid w:val="00A22499"/>
    <w:rsid w:val="00A22998"/>
    <w:rsid w:val="00A231E7"/>
    <w:rsid w:val="00A2336B"/>
    <w:rsid w:val="00A23A9C"/>
    <w:rsid w:val="00A23D9B"/>
    <w:rsid w:val="00A23E8A"/>
    <w:rsid w:val="00A244C1"/>
    <w:rsid w:val="00A24716"/>
    <w:rsid w:val="00A24724"/>
    <w:rsid w:val="00A24C05"/>
    <w:rsid w:val="00A251F2"/>
    <w:rsid w:val="00A25948"/>
    <w:rsid w:val="00A26747"/>
    <w:rsid w:val="00A271FD"/>
    <w:rsid w:val="00A273F5"/>
    <w:rsid w:val="00A2767C"/>
    <w:rsid w:val="00A27B5E"/>
    <w:rsid w:val="00A27D94"/>
    <w:rsid w:val="00A300DC"/>
    <w:rsid w:val="00A30563"/>
    <w:rsid w:val="00A30FB2"/>
    <w:rsid w:val="00A31190"/>
    <w:rsid w:val="00A311E7"/>
    <w:rsid w:val="00A318A3"/>
    <w:rsid w:val="00A31C2C"/>
    <w:rsid w:val="00A32CC3"/>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20B2"/>
    <w:rsid w:val="00A426A5"/>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B2"/>
    <w:rsid w:val="00A62B1E"/>
    <w:rsid w:val="00A62FC9"/>
    <w:rsid w:val="00A63352"/>
    <w:rsid w:val="00A649C6"/>
    <w:rsid w:val="00A65073"/>
    <w:rsid w:val="00A66922"/>
    <w:rsid w:val="00A66C83"/>
    <w:rsid w:val="00A66DA7"/>
    <w:rsid w:val="00A66E38"/>
    <w:rsid w:val="00A66FFF"/>
    <w:rsid w:val="00A670EC"/>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32E"/>
    <w:rsid w:val="00A72621"/>
    <w:rsid w:val="00A72F19"/>
    <w:rsid w:val="00A73232"/>
    <w:rsid w:val="00A735E9"/>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7063"/>
    <w:rsid w:val="00A87BB6"/>
    <w:rsid w:val="00A87E09"/>
    <w:rsid w:val="00A90082"/>
    <w:rsid w:val="00A9049C"/>
    <w:rsid w:val="00A9104D"/>
    <w:rsid w:val="00A9112B"/>
    <w:rsid w:val="00A9137D"/>
    <w:rsid w:val="00A9183C"/>
    <w:rsid w:val="00A91FBA"/>
    <w:rsid w:val="00A921C7"/>
    <w:rsid w:val="00A92A6A"/>
    <w:rsid w:val="00A92C29"/>
    <w:rsid w:val="00A92E9D"/>
    <w:rsid w:val="00A9344A"/>
    <w:rsid w:val="00A94823"/>
    <w:rsid w:val="00A94B96"/>
    <w:rsid w:val="00A94D82"/>
    <w:rsid w:val="00A94DF8"/>
    <w:rsid w:val="00A9514B"/>
    <w:rsid w:val="00A9551C"/>
    <w:rsid w:val="00A955F5"/>
    <w:rsid w:val="00A966ED"/>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4760"/>
    <w:rsid w:val="00AA4767"/>
    <w:rsid w:val="00AA4801"/>
    <w:rsid w:val="00AA4A19"/>
    <w:rsid w:val="00AA4E3E"/>
    <w:rsid w:val="00AA5009"/>
    <w:rsid w:val="00AA5095"/>
    <w:rsid w:val="00AA6282"/>
    <w:rsid w:val="00AA7078"/>
    <w:rsid w:val="00AA7184"/>
    <w:rsid w:val="00AB00F5"/>
    <w:rsid w:val="00AB0386"/>
    <w:rsid w:val="00AB045C"/>
    <w:rsid w:val="00AB0709"/>
    <w:rsid w:val="00AB0818"/>
    <w:rsid w:val="00AB0E9B"/>
    <w:rsid w:val="00AB1C87"/>
    <w:rsid w:val="00AB2187"/>
    <w:rsid w:val="00AB2AC1"/>
    <w:rsid w:val="00AB345E"/>
    <w:rsid w:val="00AB3878"/>
    <w:rsid w:val="00AB3BD9"/>
    <w:rsid w:val="00AB3FE4"/>
    <w:rsid w:val="00AB4808"/>
    <w:rsid w:val="00AB528D"/>
    <w:rsid w:val="00AB5296"/>
    <w:rsid w:val="00AB63C6"/>
    <w:rsid w:val="00AB6869"/>
    <w:rsid w:val="00AB7607"/>
    <w:rsid w:val="00AB78AE"/>
    <w:rsid w:val="00AB791A"/>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C5C"/>
    <w:rsid w:val="00AD4C74"/>
    <w:rsid w:val="00AD5570"/>
    <w:rsid w:val="00AD56A0"/>
    <w:rsid w:val="00AD6584"/>
    <w:rsid w:val="00AD6765"/>
    <w:rsid w:val="00AD68D7"/>
    <w:rsid w:val="00AD6A30"/>
    <w:rsid w:val="00AD6BA9"/>
    <w:rsid w:val="00AD6E44"/>
    <w:rsid w:val="00AD7425"/>
    <w:rsid w:val="00AD7AE3"/>
    <w:rsid w:val="00AD7E2A"/>
    <w:rsid w:val="00AE029E"/>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FD2"/>
    <w:rsid w:val="00AF7951"/>
    <w:rsid w:val="00AF7DDD"/>
    <w:rsid w:val="00B00200"/>
    <w:rsid w:val="00B00645"/>
    <w:rsid w:val="00B00D3E"/>
    <w:rsid w:val="00B00FC9"/>
    <w:rsid w:val="00B019C9"/>
    <w:rsid w:val="00B0260D"/>
    <w:rsid w:val="00B02678"/>
    <w:rsid w:val="00B02D04"/>
    <w:rsid w:val="00B030D5"/>
    <w:rsid w:val="00B03140"/>
    <w:rsid w:val="00B0365B"/>
    <w:rsid w:val="00B0365F"/>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CDF"/>
    <w:rsid w:val="00B12D4A"/>
    <w:rsid w:val="00B12D83"/>
    <w:rsid w:val="00B12EBA"/>
    <w:rsid w:val="00B13025"/>
    <w:rsid w:val="00B13A99"/>
    <w:rsid w:val="00B13C77"/>
    <w:rsid w:val="00B14211"/>
    <w:rsid w:val="00B142D5"/>
    <w:rsid w:val="00B143A6"/>
    <w:rsid w:val="00B14A7F"/>
    <w:rsid w:val="00B158A5"/>
    <w:rsid w:val="00B164E9"/>
    <w:rsid w:val="00B1685F"/>
    <w:rsid w:val="00B168E7"/>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BBF"/>
    <w:rsid w:val="00B37EAA"/>
    <w:rsid w:val="00B37F93"/>
    <w:rsid w:val="00B37F94"/>
    <w:rsid w:val="00B40634"/>
    <w:rsid w:val="00B40710"/>
    <w:rsid w:val="00B40E70"/>
    <w:rsid w:val="00B4104B"/>
    <w:rsid w:val="00B41E23"/>
    <w:rsid w:val="00B420B8"/>
    <w:rsid w:val="00B42423"/>
    <w:rsid w:val="00B4247F"/>
    <w:rsid w:val="00B42A6F"/>
    <w:rsid w:val="00B42B37"/>
    <w:rsid w:val="00B4339F"/>
    <w:rsid w:val="00B43BF1"/>
    <w:rsid w:val="00B46B2D"/>
    <w:rsid w:val="00B46EF7"/>
    <w:rsid w:val="00B474F5"/>
    <w:rsid w:val="00B4792C"/>
    <w:rsid w:val="00B47965"/>
    <w:rsid w:val="00B503E5"/>
    <w:rsid w:val="00B506DB"/>
    <w:rsid w:val="00B50ED9"/>
    <w:rsid w:val="00B5101D"/>
    <w:rsid w:val="00B51764"/>
    <w:rsid w:val="00B51A35"/>
    <w:rsid w:val="00B51F12"/>
    <w:rsid w:val="00B52E48"/>
    <w:rsid w:val="00B531EF"/>
    <w:rsid w:val="00B534B0"/>
    <w:rsid w:val="00B535D1"/>
    <w:rsid w:val="00B535E1"/>
    <w:rsid w:val="00B53B3F"/>
    <w:rsid w:val="00B53B42"/>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27C2"/>
    <w:rsid w:val="00B6282E"/>
    <w:rsid w:val="00B62DA8"/>
    <w:rsid w:val="00B62F20"/>
    <w:rsid w:val="00B63A5C"/>
    <w:rsid w:val="00B64108"/>
    <w:rsid w:val="00B64262"/>
    <w:rsid w:val="00B6525C"/>
    <w:rsid w:val="00B6529F"/>
    <w:rsid w:val="00B6552F"/>
    <w:rsid w:val="00B659E3"/>
    <w:rsid w:val="00B659F1"/>
    <w:rsid w:val="00B66B6C"/>
    <w:rsid w:val="00B66DC6"/>
    <w:rsid w:val="00B66F2A"/>
    <w:rsid w:val="00B66F44"/>
    <w:rsid w:val="00B67082"/>
    <w:rsid w:val="00B67083"/>
    <w:rsid w:val="00B6743A"/>
    <w:rsid w:val="00B67580"/>
    <w:rsid w:val="00B6764A"/>
    <w:rsid w:val="00B67850"/>
    <w:rsid w:val="00B7144B"/>
    <w:rsid w:val="00B716BE"/>
    <w:rsid w:val="00B7179B"/>
    <w:rsid w:val="00B725B4"/>
    <w:rsid w:val="00B72E2D"/>
    <w:rsid w:val="00B72EC2"/>
    <w:rsid w:val="00B73E84"/>
    <w:rsid w:val="00B73E8F"/>
    <w:rsid w:val="00B74FB8"/>
    <w:rsid w:val="00B758D5"/>
    <w:rsid w:val="00B75B27"/>
    <w:rsid w:val="00B760E3"/>
    <w:rsid w:val="00B768A2"/>
    <w:rsid w:val="00B76E9F"/>
    <w:rsid w:val="00B77102"/>
    <w:rsid w:val="00B775B0"/>
    <w:rsid w:val="00B778CC"/>
    <w:rsid w:val="00B77B44"/>
    <w:rsid w:val="00B80004"/>
    <w:rsid w:val="00B8047D"/>
    <w:rsid w:val="00B80628"/>
    <w:rsid w:val="00B80B47"/>
    <w:rsid w:val="00B80D24"/>
    <w:rsid w:val="00B80D3D"/>
    <w:rsid w:val="00B81018"/>
    <w:rsid w:val="00B81767"/>
    <w:rsid w:val="00B81769"/>
    <w:rsid w:val="00B832CB"/>
    <w:rsid w:val="00B83463"/>
    <w:rsid w:val="00B83467"/>
    <w:rsid w:val="00B837C9"/>
    <w:rsid w:val="00B83C7E"/>
    <w:rsid w:val="00B8453C"/>
    <w:rsid w:val="00B845C6"/>
    <w:rsid w:val="00B84810"/>
    <w:rsid w:val="00B84842"/>
    <w:rsid w:val="00B84C3F"/>
    <w:rsid w:val="00B84C9E"/>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A3A"/>
    <w:rsid w:val="00B94FBB"/>
    <w:rsid w:val="00B954B2"/>
    <w:rsid w:val="00B95538"/>
    <w:rsid w:val="00B95923"/>
    <w:rsid w:val="00B95EB5"/>
    <w:rsid w:val="00B961F3"/>
    <w:rsid w:val="00B96261"/>
    <w:rsid w:val="00B964FC"/>
    <w:rsid w:val="00B9768C"/>
    <w:rsid w:val="00B976AB"/>
    <w:rsid w:val="00B97859"/>
    <w:rsid w:val="00BA006E"/>
    <w:rsid w:val="00BA00C2"/>
    <w:rsid w:val="00BA027D"/>
    <w:rsid w:val="00BA0306"/>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878"/>
    <w:rsid w:val="00BA4A8F"/>
    <w:rsid w:val="00BA4C0B"/>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C3D"/>
    <w:rsid w:val="00BC40DC"/>
    <w:rsid w:val="00BC4572"/>
    <w:rsid w:val="00BC4BB8"/>
    <w:rsid w:val="00BC4D60"/>
    <w:rsid w:val="00BC4D95"/>
    <w:rsid w:val="00BC5A2D"/>
    <w:rsid w:val="00BC5E9D"/>
    <w:rsid w:val="00BC654B"/>
    <w:rsid w:val="00BC65BD"/>
    <w:rsid w:val="00BC6629"/>
    <w:rsid w:val="00BC6780"/>
    <w:rsid w:val="00BC6C12"/>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8F4"/>
    <w:rsid w:val="00BD4D7E"/>
    <w:rsid w:val="00BD5834"/>
    <w:rsid w:val="00BD6120"/>
    <w:rsid w:val="00BD6656"/>
    <w:rsid w:val="00BD6A9D"/>
    <w:rsid w:val="00BD6CB2"/>
    <w:rsid w:val="00BD7846"/>
    <w:rsid w:val="00BD7B8E"/>
    <w:rsid w:val="00BE0536"/>
    <w:rsid w:val="00BE0C77"/>
    <w:rsid w:val="00BE1E3A"/>
    <w:rsid w:val="00BE1F57"/>
    <w:rsid w:val="00BE2144"/>
    <w:rsid w:val="00BE27A7"/>
    <w:rsid w:val="00BE2E9B"/>
    <w:rsid w:val="00BE33F8"/>
    <w:rsid w:val="00BE349A"/>
    <w:rsid w:val="00BE350A"/>
    <w:rsid w:val="00BE3531"/>
    <w:rsid w:val="00BE3EF1"/>
    <w:rsid w:val="00BE41AF"/>
    <w:rsid w:val="00BE48FB"/>
    <w:rsid w:val="00BE4B00"/>
    <w:rsid w:val="00BE536B"/>
    <w:rsid w:val="00BE5D91"/>
    <w:rsid w:val="00BE5DC9"/>
    <w:rsid w:val="00BE60B0"/>
    <w:rsid w:val="00BE628D"/>
    <w:rsid w:val="00BE652A"/>
    <w:rsid w:val="00BE654E"/>
    <w:rsid w:val="00BE707A"/>
    <w:rsid w:val="00BE744F"/>
    <w:rsid w:val="00BE79F0"/>
    <w:rsid w:val="00BF0538"/>
    <w:rsid w:val="00BF09D2"/>
    <w:rsid w:val="00BF0B6A"/>
    <w:rsid w:val="00BF0B81"/>
    <w:rsid w:val="00BF0CC1"/>
    <w:rsid w:val="00BF0D23"/>
    <w:rsid w:val="00BF11CF"/>
    <w:rsid w:val="00BF1627"/>
    <w:rsid w:val="00BF17B0"/>
    <w:rsid w:val="00BF231D"/>
    <w:rsid w:val="00BF23E2"/>
    <w:rsid w:val="00BF2454"/>
    <w:rsid w:val="00BF289A"/>
    <w:rsid w:val="00BF2F6B"/>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B39"/>
    <w:rsid w:val="00C10F72"/>
    <w:rsid w:val="00C1152B"/>
    <w:rsid w:val="00C11584"/>
    <w:rsid w:val="00C11B44"/>
    <w:rsid w:val="00C11F4C"/>
    <w:rsid w:val="00C12084"/>
    <w:rsid w:val="00C12B8E"/>
    <w:rsid w:val="00C12E2C"/>
    <w:rsid w:val="00C13A31"/>
    <w:rsid w:val="00C13B9B"/>
    <w:rsid w:val="00C13DD4"/>
    <w:rsid w:val="00C14D65"/>
    <w:rsid w:val="00C1546E"/>
    <w:rsid w:val="00C1548D"/>
    <w:rsid w:val="00C15A86"/>
    <w:rsid w:val="00C16291"/>
    <w:rsid w:val="00C16B3E"/>
    <w:rsid w:val="00C1774E"/>
    <w:rsid w:val="00C200EC"/>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51E"/>
    <w:rsid w:val="00C2566D"/>
    <w:rsid w:val="00C25EF4"/>
    <w:rsid w:val="00C264C0"/>
    <w:rsid w:val="00C26EA0"/>
    <w:rsid w:val="00C2785F"/>
    <w:rsid w:val="00C27F62"/>
    <w:rsid w:val="00C305AF"/>
    <w:rsid w:val="00C307E8"/>
    <w:rsid w:val="00C30B04"/>
    <w:rsid w:val="00C30D64"/>
    <w:rsid w:val="00C30EDE"/>
    <w:rsid w:val="00C31893"/>
    <w:rsid w:val="00C31D52"/>
    <w:rsid w:val="00C31FD3"/>
    <w:rsid w:val="00C3263E"/>
    <w:rsid w:val="00C32CC5"/>
    <w:rsid w:val="00C32D6D"/>
    <w:rsid w:val="00C3314B"/>
    <w:rsid w:val="00C337E7"/>
    <w:rsid w:val="00C3386F"/>
    <w:rsid w:val="00C339B9"/>
    <w:rsid w:val="00C33B89"/>
    <w:rsid w:val="00C33C0A"/>
    <w:rsid w:val="00C33EA5"/>
    <w:rsid w:val="00C33F7B"/>
    <w:rsid w:val="00C340B6"/>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E75"/>
    <w:rsid w:val="00C566C7"/>
    <w:rsid w:val="00C56B2F"/>
    <w:rsid w:val="00C56DCB"/>
    <w:rsid w:val="00C56F1B"/>
    <w:rsid w:val="00C56F38"/>
    <w:rsid w:val="00C570FC"/>
    <w:rsid w:val="00C57CAD"/>
    <w:rsid w:val="00C60228"/>
    <w:rsid w:val="00C61018"/>
    <w:rsid w:val="00C616A2"/>
    <w:rsid w:val="00C62822"/>
    <w:rsid w:val="00C63083"/>
    <w:rsid w:val="00C63381"/>
    <w:rsid w:val="00C63969"/>
    <w:rsid w:val="00C63A84"/>
    <w:rsid w:val="00C64721"/>
    <w:rsid w:val="00C64BA7"/>
    <w:rsid w:val="00C64FB6"/>
    <w:rsid w:val="00C65284"/>
    <w:rsid w:val="00C65941"/>
    <w:rsid w:val="00C65B37"/>
    <w:rsid w:val="00C667F8"/>
    <w:rsid w:val="00C66C18"/>
    <w:rsid w:val="00C66CAA"/>
    <w:rsid w:val="00C66E1A"/>
    <w:rsid w:val="00C66E74"/>
    <w:rsid w:val="00C678D5"/>
    <w:rsid w:val="00C67AB0"/>
    <w:rsid w:val="00C67B37"/>
    <w:rsid w:val="00C67CF5"/>
    <w:rsid w:val="00C70432"/>
    <w:rsid w:val="00C70736"/>
    <w:rsid w:val="00C72207"/>
    <w:rsid w:val="00C72415"/>
    <w:rsid w:val="00C72C3C"/>
    <w:rsid w:val="00C72C6C"/>
    <w:rsid w:val="00C734A3"/>
    <w:rsid w:val="00C7381B"/>
    <w:rsid w:val="00C73E82"/>
    <w:rsid w:val="00C7438A"/>
    <w:rsid w:val="00C749FF"/>
    <w:rsid w:val="00C7507C"/>
    <w:rsid w:val="00C75B7F"/>
    <w:rsid w:val="00C76199"/>
    <w:rsid w:val="00C772A6"/>
    <w:rsid w:val="00C7751A"/>
    <w:rsid w:val="00C7789A"/>
    <w:rsid w:val="00C77DB5"/>
    <w:rsid w:val="00C809C4"/>
    <w:rsid w:val="00C80AC6"/>
    <w:rsid w:val="00C81348"/>
    <w:rsid w:val="00C81587"/>
    <w:rsid w:val="00C81684"/>
    <w:rsid w:val="00C8172F"/>
    <w:rsid w:val="00C82716"/>
    <w:rsid w:val="00C82BE6"/>
    <w:rsid w:val="00C82F77"/>
    <w:rsid w:val="00C839AB"/>
    <w:rsid w:val="00C84DB7"/>
    <w:rsid w:val="00C84E5C"/>
    <w:rsid w:val="00C84FA5"/>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85F"/>
    <w:rsid w:val="00CA2FFA"/>
    <w:rsid w:val="00CA3F31"/>
    <w:rsid w:val="00CA43AF"/>
    <w:rsid w:val="00CA5297"/>
    <w:rsid w:val="00CA5B4A"/>
    <w:rsid w:val="00CA5BBF"/>
    <w:rsid w:val="00CA684E"/>
    <w:rsid w:val="00CA6A68"/>
    <w:rsid w:val="00CA711C"/>
    <w:rsid w:val="00CA737A"/>
    <w:rsid w:val="00CA7522"/>
    <w:rsid w:val="00CA7723"/>
    <w:rsid w:val="00CA7750"/>
    <w:rsid w:val="00CA7B39"/>
    <w:rsid w:val="00CB049D"/>
    <w:rsid w:val="00CB14FD"/>
    <w:rsid w:val="00CB18B4"/>
    <w:rsid w:val="00CB1A2D"/>
    <w:rsid w:val="00CB1F41"/>
    <w:rsid w:val="00CB22E3"/>
    <w:rsid w:val="00CB2377"/>
    <w:rsid w:val="00CB29AC"/>
    <w:rsid w:val="00CB4189"/>
    <w:rsid w:val="00CB44E1"/>
    <w:rsid w:val="00CB4683"/>
    <w:rsid w:val="00CB4940"/>
    <w:rsid w:val="00CB4B79"/>
    <w:rsid w:val="00CB4E79"/>
    <w:rsid w:val="00CB51A3"/>
    <w:rsid w:val="00CB5688"/>
    <w:rsid w:val="00CB58C8"/>
    <w:rsid w:val="00CB5E7A"/>
    <w:rsid w:val="00CB6142"/>
    <w:rsid w:val="00CB745E"/>
    <w:rsid w:val="00CB7504"/>
    <w:rsid w:val="00CB7F61"/>
    <w:rsid w:val="00CC0006"/>
    <w:rsid w:val="00CC1146"/>
    <w:rsid w:val="00CC17E5"/>
    <w:rsid w:val="00CC1A56"/>
    <w:rsid w:val="00CC21A3"/>
    <w:rsid w:val="00CC231A"/>
    <w:rsid w:val="00CC2F41"/>
    <w:rsid w:val="00CC3420"/>
    <w:rsid w:val="00CC3593"/>
    <w:rsid w:val="00CC3777"/>
    <w:rsid w:val="00CC3F4F"/>
    <w:rsid w:val="00CC3F59"/>
    <w:rsid w:val="00CC51FA"/>
    <w:rsid w:val="00CC53AD"/>
    <w:rsid w:val="00CC57B8"/>
    <w:rsid w:val="00CC5E9D"/>
    <w:rsid w:val="00CC62A2"/>
    <w:rsid w:val="00CC6652"/>
    <w:rsid w:val="00CC7164"/>
    <w:rsid w:val="00CC7469"/>
    <w:rsid w:val="00CD0161"/>
    <w:rsid w:val="00CD01AD"/>
    <w:rsid w:val="00CD062E"/>
    <w:rsid w:val="00CD1446"/>
    <w:rsid w:val="00CD166A"/>
    <w:rsid w:val="00CD2FA0"/>
    <w:rsid w:val="00CD3063"/>
    <w:rsid w:val="00CD32BB"/>
    <w:rsid w:val="00CD3619"/>
    <w:rsid w:val="00CD3B31"/>
    <w:rsid w:val="00CD40A3"/>
    <w:rsid w:val="00CD46DD"/>
    <w:rsid w:val="00CD4829"/>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33E0"/>
    <w:rsid w:val="00CE3B81"/>
    <w:rsid w:val="00CE3D02"/>
    <w:rsid w:val="00CE47FC"/>
    <w:rsid w:val="00CE5085"/>
    <w:rsid w:val="00CE59AD"/>
    <w:rsid w:val="00CE5A7B"/>
    <w:rsid w:val="00CE5D3E"/>
    <w:rsid w:val="00CE5DD4"/>
    <w:rsid w:val="00CE60BA"/>
    <w:rsid w:val="00CE6E35"/>
    <w:rsid w:val="00CE7486"/>
    <w:rsid w:val="00CE74CA"/>
    <w:rsid w:val="00CE74E8"/>
    <w:rsid w:val="00CE7773"/>
    <w:rsid w:val="00CE7981"/>
    <w:rsid w:val="00CE7E5C"/>
    <w:rsid w:val="00CF0533"/>
    <w:rsid w:val="00CF07AA"/>
    <w:rsid w:val="00CF07BC"/>
    <w:rsid w:val="00CF0FB0"/>
    <w:rsid w:val="00CF0FCD"/>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D42"/>
    <w:rsid w:val="00D135D3"/>
    <w:rsid w:val="00D13D5A"/>
    <w:rsid w:val="00D1447B"/>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AEB"/>
    <w:rsid w:val="00D213F8"/>
    <w:rsid w:val="00D21862"/>
    <w:rsid w:val="00D21928"/>
    <w:rsid w:val="00D225EE"/>
    <w:rsid w:val="00D226EB"/>
    <w:rsid w:val="00D2333D"/>
    <w:rsid w:val="00D2337C"/>
    <w:rsid w:val="00D23766"/>
    <w:rsid w:val="00D23F8D"/>
    <w:rsid w:val="00D24343"/>
    <w:rsid w:val="00D24830"/>
    <w:rsid w:val="00D24C6D"/>
    <w:rsid w:val="00D25482"/>
    <w:rsid w:val="00D25B4C"/>
    <w:rsid w:val="00D25C7E"/>
    <w:rsid w:val="00D25DBF"/>
    <w:rsid w:val="00D26206"/>
    <w:rsid w:val="00D26B7E"/>
    <w:rsid w:val="00D26DDC"/>
    <w:rsid w:val="00D26E56"/>
    <w:rsid w:val="00D271B7"/>
    <w:rsid w:val="00D27560"/>
    <w:rsid w:val="00D27BF8"/>
    <w:rsid w:val="00D306E8"/>
    <w:rsid w:val="00D30BC2"/>
    <w:rsid w:val="00D30D47"/>
    <w:rsid w:val="00D30F4B"/>
    <w:rsid w:val="00D315F6"/>
    <w:rsid w:val="00D31768"/>
    <w:rsid w:val="00D327B5"/>
    <w:rsid w:val="00D338BE"/>
    <w:rsid w:val="00D339D0"/>
    <w:rsid w:val="00D33CC8"/>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EF2"/>
    <w:rsid w:val="00D42C65"/>
    <w:rsid w:val="00D42F21"/>
    <w:rsid w:val="00D441B3"/>
    <w:rsid w:val="00D447B4"/>
    <w:rsid w:val="00D45295"/>
    <w:rsid w:val="00D45C7C"/>
    <w:rsid w:val="00D45F4C"/>
    <w:rsid w:val="00D470F2"/>
    <w:rsid w:val="00D4764C"/>
    <w:rsid w:val="00D47D06"/>
    <w:rsid w:val="00D47E63"/>
    <w:rsid w:val="00D506E5"/>
    <w:rsid w:val="00D50803"/>
    <w:rsid w:val="00D51CDA"/>
    <w:rsid w:val="00D529F4"/>
    <w:rsid w:val="00D532E5"/>
    <w:rsid w:val="00D5365A"/>
    <w:rsid w:val="00D53934"/>
    <w:rsid w:val="00D539D9"/>
    <w:rsid w:val="00D541C6"/>
    <w:rsid w:val="00D5421A"/>
    <w:rsid w:val="00D5436C"/>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5E42"/>
    <w:rsid w:val="00D664FA"/>
    <w:rsid w:val="00D66C70"/>
    <w:rsid w:val="00D66F22"/>
    <w:rsid w:val="00D67101"/>
    <w:rsid w:val="00D6723B"/>
    <w:rsid w:val="00D701F5"/>
    <w:rsid w:val="00D70438"/>
    <w:rsid w:val="00D70706"/>
    <w:rsid w:val="00D707A6"/>
    <w:rsid w:val="00D711F2"/>
    <w:rsid w:val="00D7233A"/>
    <w:rsid w:val="00D72584"/>
    <w:rsid w:val="00D72664"/>
    <w:rsid w:val="00D72751"/>
    <w:rsid w:val="00D7275F"/>
    <w:rsid w:val="00D72B1C"/>
    <w:rsid w:val="00D73348"/>
    <w:rsid w:val="00D73477"/>
    <w:rsid w:val="00D74336"/>
    <w:rsid w:val="00D7476B"/>
    <w:rsid w:val="00D749A9"/>
    <w:rsid w:val="00D749BD"/>
    <w:rsid w:val="00D74BE6"/>
    <w:rsid w:val="00D7656F"/>
    <w:rsid w:val="00D76C7B"/>
    <w:rsid w:val="00D77000"/>
    <w:rsid w:val="00D772CF"/>
    <w:rsid w:val="00D77409"/>
    <w:rsid w:val="00D80217"/>
    <w:rsid w:val="00D80739"/>
    <w:rsid w:val="00D80943"/>
    <w:rsid w:val="00D80BEC"/>
    <w:rsid w:val="00D81444"/>
    <w:rsid w:val="00D838CA"/>
    <w:rsid w:val="00D83D5A"/>
    <w:rsid w:val="00D84475"/>
    <w:rsid w:val="00D84499"/>
    <w:rsid w:val="00D85002"/>
    <w:rsid w:val="00D85633"/>
    <w:rsid w:val="00D866F7"/>
    <w:rsid w:val="00D8709E"/>
    <w:rsid w:val="00D87370"/>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B12"/>
    <w:rsid w:val="00D92D32"/>
    <w:rsid w:val="00D93369"/>
    <w:rsid w:val="00D93905"/>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4520"/>
    <w:rsid w:val="00DA47D1"/>
    <w:rsid w:val="00DA4EA7"/>
    <w:rsid w:val="00DA5522"/>
    <w:rsid w:val="00DA5568"/>
    <w:rsid w:val="00DA56A2"/>
    <w:rsid w:val="00DA57F6"/>
    <w:rsid w:val="00DA5E16"/>
    <w:rsid w:val="00DA5E62"/>
    <w:rsid w:val="00DA5E88"/>
    <w:rsid w:val="00DA6161"/>
    <w:rsid w:val="00DA6CD0"/>
    <w:rsid w:val="00DA7257"/>
    <w:rsid w:val="00DA7336"/>
    <w:rsid w:val="00DA73F5"/>
    <w:rsid w:val="00DA7FA8"/>
    <w:rsid w:val="00DB020F"/>
    <w:rsid w:val="00DB0878"/>
    <w:rsid w:val="00DB0B34"/>
    <w:rsid w:val="00DB0CFE"/>
    <w:rsid w:val="00DB0E07"/>
    <w:rsid w:val="00DB0EB2"/>
    <w:rsid w:val="00DB1DE0"/>
    <w:rsid w:val="00DB1E68"/>
    <w:rsid w:val="00DB2407"/>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BD9"/>
    <w:rsid w:val="00DC3C33"/>
    <w:rsid w:val="00DC44EA"/>
    <w:rsid w:val="00DC4E12"/>
    <w:rsid w:val="00DC5011"/>
    <w:rsid w:val="00DC50D8"/>
    <w:rsid w:val="00DC50DC"/>
    <w:rsid w:val="00DC58E4"/>
    <w:rsid w:val="00DC5A18"/>
    <w:rsid w:val="00DC5E7A"/>
    <w:rsid w:val="00DC604A"/>
    <w:rsid w:val="00DC61F9"/>
    <w:rsid w:val="00DC6318"/>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688"/>
    <w:rsid w:val="00DD3FDE"/>
    <w:rsid w:val="00DD4429"/>
    <w:rsid w:val="00DD4A33"/>
    <w:rsid w:val="00DD510D"/>
    <w:rsid w:val="00DD5CA9"/>
    <w:rsid w:val="00DD6731"/>
    <w:rsid w:val="00DD75E0"/>
    <w:rsid w:val="00DD7685"/>
    <w:rsid w:val="00DD7A6C"/>
    <w:rsid w:val="00DD7C73"/>
    <w:rsid w:val="00DE04F1"/>
    <w:rsid w:val="00DE0CC6"/>
    <w:rsid w:val="00DE0F2D"/>
    <w:rsid w:val="00DE1779"/>
    <w:rsid w:val="00DE18F0"/>
    <w:rsid w:val="00DE1A35"/>
    <w:rsid w:val="00DE202A"/>
    <w:rsid w:val="00DE2096"/>
    <w:rsid w:val="00DE21B3"/>
    <w:rsid w:val="00DE2443"/>
    <w:rsid w:val="00DE24A3"/>
    <w:rsid w:val="00DE2FF0"/>
    <w:rsid w:val="00DE2FF5"/>
    <w:rsid w:val="00DE359F"/>
    <w:rsid w:val="00DE35F3"/>
    <w:rsid w:val="00DE38E7"/>
    <w:rsid w:val="00DE3EEF"/>
    <w:rsid w:val="00DE4309"/>
    <w:rsid w:val="00DE481C"/>
    <w:rsid w:val="00DE4ED0"/>
    <w:rsid w:val="00DE5238"/>
    <w:rsid w:val="00DE5412"/>
    <w:rsid w:val="00DE5587"/>
    <w:rsid w:val="00DE5B14"/>
    <w:rsid w:val="00DE5FE7"/>
    <w:rsid w:val="00DE6A2C"/>
    <w:rsid w:val="00DF0672"/>
    <w:rsid w:val="00DF0835"/>
    <w:rsid w:val="00DF095F"/>
    <w:rsid w:val="00DF0EC3"/>
    <w:rsid w:val="00DF0EE5"/>
    <w:rsid w:val="00DF11A6"/>
    <w:rsid w:val="00DF18B8"/>
    <w:rsid w:val="00DF2286"/>
    <w:rsid w:val="00DF2580"/>
    <w:rsid w:val="00DF3239"/>
    <w:rsid w:val="00DF36A8"/>
    <w:rsid w:val="00DF3D6A"/>
    <w:rsid w:val="00DF3E23"/>
    <w:rsid w:val="00DF3E6A"/>
    <w:rsid w:val="00DF4952"/>
    <w:rsid w:val="00DF4BEE"/>
    <w:rsid w:val="00DF4ED3"/>
    <w:rsid w:val="00DF52FA"/>
    <w:rsid w:val="00DF5335"/>
    <w:rsid w:val="00DF5681"/>
    <w:rsid w:val="00DF58F0"/>
    <w:rsid w:val="00DF590B"/>
    <w:rsid w:val="00DF62EE"/>
    <w:rsid w:val="00DF6D9E"/>
    <w:rsid w:val="00E00C7A"/>
    <w:rsid w:val="00E00D62"/>
    <w:rsid w:val="00E016FD"/>
    <w:rsid w:val="00E024EB"/>
    <w:rsid w:val="00E030EC"/>
    <w:rsid w:val="00E03CC8"/>
    <w:rsid w:val="00E03DD5"/>
    <w:rsid w:val="00E040F9"/>
    <w:rsid w:val="00E0420F"/>
    <w:rsid w:val="00E0430E"/>
    <w:rsid w:val="00E046D2"/>
    <w:rsid w:val="00E04DFE"/>
    <w:rsid w:val="00E06D25"/>
    <w:rsid w:val="00E073A5"/>
    <w:rsid w:val="00E073F9"/>
    <w:rsid w:val="00E078AC"/>
    <w:rsid w:val="00E10101"/>
    <w:rsid w:val="00E10136"/>
    <w:rsid w:val="00E1109A"/>
    <w:rsid w:val="00E11144"/>
    <w:rsid w:val="00E1149B"/>
    <w:rsid w:val="00E129B7"/>
    <w:rsid w:val="00E12DF6"/>
    <w:rsid w:val="00E13303"/>
    <w:rsid w:val="00E138A8"/>
    <w:rsid w:val="00E1396C"/>
    <w:rsid w:val="00E13DD2"/>
    <w:rsid w:val="00E1427C"/>
    <w:rsid w:val="00E148E1"/>
    <w:rsid w:val="00E14B3B"/>
    <w:rsid w:val="00E14D7A"/>
    <w:rsid w:val="00E14E86"/>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9DF"/>
    <w:rsid w:val="00E240D0"/>
    <w:rsid w:val="00E25014"/>
    <w:rsid w:val="00E26167"/>
    <w:rsid w:val="00E26300"/>
    <w:rsid w:val="00E26CCC"/>
    <w:rsid w:val="00E276BA"/>
    <w:rsid w:val="00E27715"/>
    <w:rsid w:val="00E2792D"/>
    <w:rsid w:val="00E27F47"/>
    <w:rsid w:val="00E27F9E"/>
    <w:rsid w:val="00E30261"/>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1DA"/>
    <w:rsid w:val="00E376E6"/>
    <w:rsid w:val="00E37790"/>
    <w:rsid w:val="00E37F87"/>
    <w:rsid w:val="00E40300"/>
    <w:rsid w:val="00E405E3"/>
    <w:rsid w:val="00E407C6"/>
    <w:rsid w:val="00E409AC"/>
    <w:rsid w:val="00E41327"/>
    <w:rsid w:val="00E41941"/>
    <w:rsid w:val="00E41FF4"/>
    <w:rsid w:val="00E424AA"/>
    <w:rsid w:val="00E42CC8"/>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A21"/>
    <w:rsid w:val="00E7705F"/>
    <w:rsid w:val="00E7730E"/>
    <w:rsid w:val="00E77899"/>
    <w:rsid w:val="00E77F4F"/>
    <w:rsid w:val="00E8219A"/>
    <w:rsid w:val="00E8248B"/>
    <w:rsid w:val="00E824EF"/>
    <w:rsid w:val="00E82734"/>
    <w:rsid w:val="00E82DD2"/>
    <w:rsid w:val="00E8323B"/>
    <w:rsid w:val="00E833DD"/>
    <w:rsid w:val="00E836BA"/>
    <w:rsid w:val="00E836E9"/>
    <w:rsid w:val="00E83B51"/>
    <w:rsid w:val="00E83F16"/>
    <w:rsid w:val="00E8413C"/>
    <w:rsid w:val="00E84C42"/>
    <w:rsid w:val="00E84D6E"/>
    <w:rsid w:val="00E863FA"/>
    <w:rsid w:val="00E86C0A"/>
    <w:rsid w:val="00E908AA"/>
    <w:rsid w:val="00E90F00"/>
    <w:rsid w:val="00E9139F"/>
    <w:rsid w:val="00E91CF8"/>
    <w:rsid w:val="00E920F1"/>
    <w:rsid w:val="00E92E04"/>
    <w:rsid w:val="00E92E75"/>
    <w:rsid w:val="00E93A9B"/>
    <w:rsid w:val="00E93CDA"/>
    <w:rsid w:val="00E9412F"/>
    <w:rsid w:val="00E94431"/>
    <w:rsid w:val="00E948A6"/>
    <w:rsid w:val="00E950D0"/>
    <w:rsid w:val="00E9583B"/>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C6F"/>
    <w:rsid w:val="00EA4E6A"/>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C7F17"/>
    <w:rsid w:val="00ED015A"/>
    <w:rsid w:val="00ED04C6"/>
    <w:rsid w:val="00ED0548"/>
    <w:rsid w:val="00ED183C"/>
    <w:rsid w:val="00ED1C88"/>
    <w:rsid w:val="00ED2432"/>
    <w:rsid w:val="00ED2947"/>
    <w:rsid w:val="00ED2E5A"/>
    <w:rsid w:val="00ED3290"/>
    <w:rsid w:val="00ED360E"/>
    <w:rsid w:val="00ED3E36"/>
    <w:rsid w:val="00ED4AB7"/>
    <w:rsid w:val="00ED5EFE"/>
    <w:rsid w:val="00ED6246"/>
    <w:rsid w:val="00ED65B9"/>
    <w:rsid w:val="00ED6C4D"/>
    <w:rsid w:val="00ED70CB"/>
    <w:rsid w:val="00ED78AD"/>
    <w:rsid w:val="00ED794B"/>
    <w:rsid w:val="00EE004C"/>
    <w:rsid w:val="00EE0C28"/>
    <w:rsid w:val="00EE0F9F"/>
    <w:rsid w:val="00EE145C"/>
    <w:rsid w:val="00EE157C"/>
    <w:rsid w:val="00EE1B56"/>
    <w:rsid w:val="00EE2414"/>
    <w:rsid w:val="00EE2928"/>
    <w:rsid w:val="00EE29D6"/>
    <w:rsid w:val="00EE2BEA"/>
    <w:rsid w:val="00EE2C2A"/>
    <w:rsid w:val="00EE2F59"/>
    <w:rsid w:val="00EE32F4"/>
    <w:rsid w:val="00EE368D"/>
    <w:rsid w:val="00EE38BF"/>
    <w:rsid w:val="00EE46D0"/>
    <w:rsid w:val="00EE4C86"/>
    <w:rsid w:val="00EE51FC"/>
    <w:rsid w:val="00EE5434"/>
    <w:rsid w:val="00EE5680"/>
    <w:rsid w:val="00EE5EBC"/>
    <w:rsid w:val="00EE6228"/>
    <w:rsid w:val="00EE631C"/>
    <w:rsid w:val="00EE6483"/>
    <w:rsid w:val="00EE657A"/>
    <w:rsid w:val="00EE6FBF"/>
    <w:rsid w:val="00EE7480"/>
    <w:rsid w:val="00EE74A8"/>
    <w:rsid w:val="00EE79DD"/>
    <w:rsid w:val="00EF0A10"/>
    <w:rsid w:val="00EF0A9F"/>
    <w:rsid w:val="00EF0DB5"/>
    <w:rsid w:val="00EF10E4"/>
    <w:rsid w:val="00EF17A4"/>
    <w:rsid w:val="00EF188C"/>
    <w:rsid w:val="00EF1920"/>
    <w:rsid w:val="00EF1DF9"/>
    <w:rsid w:val="00EF2209"/>
    <w:rsid w:val="00EF252C"/>
    <w:rsid w:val="00EF2B5E"/>
    <w:rsid w:val="00EF41A5"/>
    <w:rsid w:val="00EF4342"/>
    <w:rsid w:val="00EF4AD6"/>
    <w:rsid w:val="00EF4B25"/>
    <w:rsid w:val="00EF4CD4"/>
    <w:rsid w:val="00EF5636"/>
    <w:rsid w:val="00EF571D"/>
    <w:rsid w:val="00EF6113"/>
    <w:rsid w:val="00EF6131"/>
    <w:rsid w:val="00EF64EB"/>
    <w:rsid w:val="00EF65DE"/>
    <w:rsid w:val="00EF724B"/>
    <w:rsid w:val="00EF78CB"/>
    <w:rsid w:val="00F00019"/>
    <w:rsid w:val="00F0039B"/>
    <w:rsid w:val="00F00631"/>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68E"/>
    <w:rsid w:val="00F06E39"/>
    <w:rsid w:val="00F06E48"/>
    <w:rsid w:val="00F06FB8"/>
    <w:rsid w:val="00F10356"/>
    <w:rsid w:val="00F10462"/>
    <w:rsid w:val="00F10AA5"/>
    <w:rsid w:val="00F10AA6"/>
    <w:rsid w:val="00F10BF9"/>
    <w:rsid w:val="00F121C3"/>
    <w:rsid w:val="00F12397"/>
    <w:rsid w:val="00F1249D"/>
    <w:rsid w:val="00F12553"/>
    <w:rsid w:val="00F13157"/>
    <w:rsid w:val="00F142C5"/>
    <w:rsid w:val="00F14D46"/>
    <w:rsid w:val="00F15087"/>
    <w:rsid w:val="00F155D1"/>
    <w:rsid w:val="00F15849"/>
    <w:rsid w:val="00F15A81"/>
    <w:rsid w:val="00F15BC5"/>
    <w:rsid w:val="00F15BF6"/>
    <w:rsid w:val="00F161EC"/>
    <w:rsid w:val="00F1637A"/>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5674"/>
    <w:rsid w:val="00F25B4E"/>
    <w:rsid w:val="00F25C80"/>
    <w:rsid w:val="00F25DC3"/>
    <w:rsid w:val="00F26115"/>
    <w:rsid w:val="00F268BB"/>
    <w:rsid w:val="00F26DCE"/>
    <w:rsid w:val="00F2763C"/>
    <w:rsid w:val="00F2764F"/>
    <w:rsid w:val="00F2783C"/>
    <w:rsid w:val="00F27A77"/>
    <w:rsid w:val="00F27C99"/>
    <w:rsid w:val="00F27E3C"/>
    <w:rsid w:val="00F303B9"/>
    <w:rsid w:val="00F30D3F"/>
    <w:rsid w:val="00F3141E"/>
    <w:rsid w:val="00F3194E"/>
    <w:rsid w:val="00F31A93"/>
    <w:rsid w:val="00F32D9F"/>
    <w:rsid w:val="00F33569"/>
    <w:rsid w:val="00F3370F"/>
    <w:rsid w:val="00F35422"/>
    <w:rsid w:val="00F35BB5"/>
    <w:rsid w:val="00F35D63"/>
    <w:rsid w:val="00F36435"/>
    <w:rsid w:val="00F36B19"/>
    <w:rsid w:val="00F37618"/>
    <w:rsid w:val="00F37ACB"/>
    <w:rsid w:val="00F37CAD"/>
    <w:rsid w:val="00F405B0"/>
    <w:rsid w:val="00F4089A"/>
    <w:rsid w:val="00F40A74"/>
    <w:rsid w:val="00F41036"/>
    <w:rsid w:val="00F416D3"/>
    <w:rsid w:val="00F420C7"/>
    <w:rsid w:val="00F42116"/>
    <w:rsid w:val="00F4241F"/>
    <w:rsid w:val="00F435C9"/>
    <w:rsid w:val="00F43724"/>
    <w:rsid w:val="00F43B2A"/>
    <w:rsid w:val="00F44462"/>
    <w:rsid w:val="00F44557"/>
    <w:rsid w:val="00F445AA"/>
    <w:rsid w:val="00F44A9B"/>
    <w:rsid w:val="00F44AD4"/>
    <w:rsid w:val="00F44E67"/>
    <w:rsid w:val="00F454AA"/>
    <w:rsid w:val="00F45622"/>
    <w:rsid w:val="00F45785"/>
    <w:rsid w:val="00F45A64"/>
    <w:rsid w:val="00F46D12"/>
    <w:rsid w:val="00F46E2D"/>
    <w:rsid w:val="00F4718D"/>
    <w:rsid w:val="00F478A3"/>
    <w:rsid w:val="00F478FB"/>
    <w:rsid w:val="00F47A07"/>
    <w:rsid w:val="00F47D68"/>
    <w:rsid w:val="00F50885"/>
    <w:rsid w:val="00F50D46"/>
    <w:rsid w:val="00F51002"/>
    <w:rsid w:val="00F51750"/>
    <w:rsid w:val="00F52B7C"/>
    <w:rsid w:val="00F52CFE"/>
    <w:rsid w:val="00F53D85"/>
    <w:rsid w:val="00F542C3"/>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C53"/>
    <w:rsid w:val="00F61D6F"/>
    <w:rsid w:val="00F61DB4"/>
    <w:rsid w:val="00F61EFC"/>
    <w:rsid w:val="00F621EA"/>
    <w:rsid w:val="00F62820"/>
    <w:rsid w:val="00F62E1D"/>
    <w:rsid w:val="00F6320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10B"/>
    <w:rsid w:val="00F749B5"/>
    <w:rsid w:val="00F74A58"/>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E95"/>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90C60"/>
    <w:rsid w:val="00F911F3"/>
    <w:rsid w:val="00F913E8"/>
    <w:rsid w:val="00F9148C"/>
    <w:rsid w:val="00F92C03"/>
    <w:rsid w:val="00F92D7F"/>
    <w:rsid w:val="00F936AC"/>
    <w:rsid w:val="00F9397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E5"/>
    <w:rsid w:val="00FA723F"/>
    <w:rsid w:val="00FA782C"/>
    <w:rsid w:val="00FA78E9"/>
    <w:rsid w:val="00FA7D63"/>
    <w:rsid w:val="00FB07D4"/>
    <w:rsid w:val="00FB08B2"/>
    <w:rsid w:val="00FB0BCB"/>
    <w:rsid w:val="00FB0D73"/>
    <w:rsid w:val="00FB11D8"/>
    <w:rsid w:val="00FB1AFA"/>
    <w:rsid w:val="00FB1CF6"/>
    <w:rsid w:val="00FB25FA"/>
    <w:rsid w:val="00FB3362"/>
    <w:rsid w:val="00FB3565"/>
    <w:rsid w:val="00FB406F"/>
    <w:rsid w:val="00FB5018"/>
    <w:rsid w:val="00FB65D8"/>
    <w:rsid w:val="00FC031C"/>
    <w:rsid w:val="00FC192C"/>
    <w:rsid w:val="00FC1A1E"/>
    <w:rsid w:val="00FC1B2A"/>
    <w:rsid w:val="00FC1B56"/>
    <w:rsid w:val="00FC216C"/>
    <w:rsid w:val="00FC274F"/>
    <w:rsid w:val="00FC2F2A"/>
    <w:rsid w:val="00FC305F"/>
    <w:rsid w:val="00FC3B3E"/>
    <w:rsid w:val="00FC438F"/>
    <w:rsid w:val="00FC4725"/>
    <w:rsid w:val="00FC4ACD"/>
    <w:rsid w:val="00FC5BDD"/>
    <w:rsid w:val="00FC5CD7"/>
    <w:rsid w:val="00FC5D4F"/>
    <w:rsid w:val="00FC659B"/>
    <w:rsid w:val="00FC7624"/>
    <w:rsid w:val="00FC7A58"/>
    <w:rsid w:val="00FC7A59"/>
    <w:rsid w:val="00FD0140"/>
    <w:rsid w:val="00FD0559"/>
    <w:rsid w:val="00FD0D90"/>
    <w:rsid w:val="00FD0E0C"/>
    <w:rsid w:val="00FD110A"/>
    <w:rsid w:val="00FD1459"/>
    <w:rsid w:val="00FD197B"/>
    <w:rsid w:val="00FD1C40"/>
    <w:rsid w:val="00FD20BE"/>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E6A"/>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369D"/>
    <w:rsid w:val="00FF4E79"/>
    <w:rsid w:val="00FF4FC8"/>
    <w:rsid w:val="00FF543A"/>
    <w:rsid w:val="00FF585D"/>
    <w:rsid w:val="00FF5F71"/>
    <w:rsid w:val="00FF6ED3"/>
    <w:rsid w:val="00FF6FD5"/>
    <w:rsid w:val="00FF7075"/>
    <w:rsid w:val="00FF7138"/>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psycnet.apa.org/doi/10.1037/0012-1649.23.5.655" TargetMode="External"/><Relationship Id="rId63" Type="http://schemas.openxmlformats.org/officeDocument/2006/relationships/hyperlink" Target="https://doi.org/10.1016/S1364-6613(03)00128-1" TargetMode="External"/><Relationship Id="rId68" Type="http://schemas.openxmlformats.org/officeDocument/2006/relationships/hyperlink" Target="https://doi.org/10.1162/neco.1989.1.1.143" TargetMode="External"/><Relationship Id="rId84" Type="http://schemas.openxmlformats.org/officeDocument/2006/relationships/hyperlink" Target="https://doi.org/10.1016/j.cognition.2004.11.005" TargetMode="External"/><Relationship Id="rId89" Type="http://schemas.openxmlformats.org/officeDocument/2006/relationships/hyperlink" Target="https://doi.org/10.1371/journal.pone.0042698" TargetMode="External"/><Relationship Id="rId112" Type="http://schemas.openxmlformats.org/officeDocument/2006/relationships/theme" Target="theme/theme1.xml"/><Relationship Id="rId16" Type="http://schemas.openxmlformats.org/officeDocument/2006/relationships/image" Target="media/image7.png"/><Relationship Id="rId107" Type="http://schemas.openxmlformats.org/officeDocument/2006/relationships/hyperlink" Target="https://psycnet.apa.org/doi/10.1037/a0032150" TargetMode="External"/><Relationship Id="rId11" Type="http://schemas.openxmlformats.org/officeDocument/2006/relationships/hyperlink" Target="https://osf.io/9eqpf/?view_only=62f752417a9141c7b0509a998039ad13"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psycnet.apa.org/doi/10.1016/S1364-6613(99)01356-X" TargetMode="External"/><Relationship Id="rId58" Type="http://schemas.openxmlformats.org/officeDocument/2006/relationships/hyperlink" Target="https://doi.org/10.1016/S0010-0277(99)00039-6" TargetMode="External"/><Relationship Id="rId74" Type="http://schemas.openxmlformats.org/officeDocument/2006/relationships/hyperlink" Target="https://doi.org/10.1016/S0010-0277(87)80006-9" TargetMode="External"/><Relationship Id="rId79" Type="http://schemas.openxmlformats.org/officeDocument/2006/relationships/hyperlink" Target="https://doi.org/10.1111/j.0956-7976.2004.00755.x" TargetMode="External"/><Relationship Id="rId102" Type="http://schemas.openxmlformats.org/officeDocument/2006/relationships/hyperlink" Target="https://doi.org/10.1016/j.cogdev.2012.08.004" TargetMode="External"/><Relationship Id="rId5" Type="http://schemas.openxmlformats.org/officeDocument/2006/relationships/webSettings" Target="webSettings.xml"/><Relationship Id="rId90" Type="http://schemas.openxmlformats.org/officeDocument/2006/relationships/hyperlink" Target="https://doi.org/10.1080/09540090310001655093" TargetMode="External"/><Relationship Id="rId95" Type="http://schemas.openxmlformats.org/officeDocument/2006/relationships/hyperlink" Target="https://doi.org/10.1016/S1364-6613(02)01926-5"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270.png"/><Relationship Id="rId48" Type="http://schemas.openxmlformats.org/officeDocument/2006/relationships/hyperlink" Target="https://doi.org/10.1111/j.1467-8624.1991.tb01602.x" TargetMode="External"/><Relationship Id="rId64" Type="http://schemas.openxmlformats.org/officeDocument/2006/relationships/hyperlink" Target="https://doi.org/10.1016/0010-0277(95)00661-H" TargetMode="External"/><Relationship Id="rId69" Type="http://schemas.openxmlformats.org/officeDocument/2006/relationships/hyperlink" Target="https://psycnet.apa.org/doi/10.1037/0012-1649.19.3.338" TargetMode="External"/><Relationship Id="rId80" Type="http://schemas.openxmlformats.org/officeDocument/2006/relationships/hyperlink" Target="https://doi.org/10.1016/j.cogpsych.2010.02.001" TargetMode="External"/><Relationship Id="rId85" Type="http://schemas.openxmlformats.org/officeDocument/2006/relationships/hyperlink" Target="https://doi.org/10.1016/j.cognition.2017.09.007"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doi.org/10.1207/s15516709cog2701_4" TargetMode="External"/><Relationship Id="rId103" Type="http://schemas.openxmlformats.org/officeDocument/2006/relationships/hyperlink" Target="https://doi.org/10.1016/j.cognition.2017.06.029" TargetMode="External"/><Relationship Id="rId108" Type="http://schemas.openxmlformats.org/officeDocument/2006/relationships/header" Target="header1.xml"/><Relationship Id="rId54" Type="http://schemas.openxmlformats.org/officeDocument/2006/relationships/hyperlink" Target="https://doi.org/10.1016/S0885-2014(02)00124-7" TargetMode="External"/><Relationship Id="rId70" Type="http://schemas.openxmlformats.org/officeDocument/2006/relationships/hyperlink" Target="https://doi.org/10.1016/0885-2014(93)90008-S" TargetMode="External"/><Relationship Id="rId75" Type="http://schemas.openxmlformats.org/officeDocument/2006/relationships/hyperlink" Target="https://doi.org/10.1111/desc.13581" TargetMode="External"/><Relationship Id="rId91" Type="http://schemas.openxmlformats.org/officeDocument/2006/relationships/hyperlink" Target="https://doi.org/10.1098/rsos.191795" TargetMode="External"/><Relationship Id="rId96" Type="http://schemas.openxmlformats.org/officeDocument/2006/relationships/hyperlink" Target="https://doi.org/10.1111/j.1551-6709.2010.01129.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oi.org/10.1016/0010-0277(85)90008-3" TargetMode="External"/><Relationship Id="rId57" Type="http://schemas.openxmlformats.org/officeDocument/2006/relationships/hyperlink" Target="https://doi.org/10.1111/1467-7687.00039" TargetMode="External"/><Relationship Id="rId106" Type="http://schemas.openxmlformats.org/officeDocument/2006/relationships/hyperlink" Target="https://doi.org/10.1111/1467-8721.ep10772615" TargetMode="External"/><Relationship Id="rId10" Type="http://schemas.openxmlformats.org/officeDocument/2006/relationships/image" Target="media/image20.jp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hyperlink" Target="https://doi.org/10.1207/S15327078IN0104_3" TargetMode="External"/><Relationship Id="rId60" Type="http://schemas.openxmlformats.org/officeDocument/2006/relationships/hyperlink" Target="https://doi.org/10.1207/s15516709cog1401_5" TargetMode="External"/><Relationship Id="rId65" Type="http://schemas.openxmlformats.org/officeDocument/2006/relationships/hyperlink" Target="https://doi.org/10.1177/0963721412470687" TargetMode="External"/><Relationship Id="rId73" Type="http://schemas.openxmlformats.org/officeDocument/2006/relationships/hyperlink" Target="https://doi.org/10.1016/S0010-0277(98)00036-5" TargetMode="External"/><Relationship Id="rId78" Type="http://schemas.openxmlformats.org/officeDocument/2006/relationships/hyperlink" Target="https://doi.org/10.1080/095400999116322" TargetMode="External"/><Relationship Id="rId81" Type="http://schemas.openxmlformats.org/officeDocument/2006/relationships/hyperlink" Target="https://doi.org/10.1016/S0010-0277(96)00727-5" TargetMode="External"/><Relationship Id="rId86" Type="http://schemas.openxmlformats.org/officeDocument/2006/relationships/hyperlink" Target="https://doi.org/10.1037/1089-2680.1.3.271" TargetMode="External"/><Relationship Id="rId94" Type="http://schemas.openxmlformats.org/officeDocument/2006/relationships/hyperlink" Target="https://doi.org/10.1521/soco.2025.43.3.152" TargetMode="External"/><Relationship Id="rId99" Type="http://schemas.openxmlformats.org/officeDocument/2006/relationships/hyperlink" Target="https://doi.org/10.1002/icd.2359" TargetMode="External"/><Relationship Id="rId101" Type="http://schemas.openxmlformats.org/officeDocument/2006/relationships/hyperlink" Target="https://doi.org/10.1016/j.neuroimage.2010.05.028"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eader" Target="header2.xml"/><Relationship Id="rId34" Type="http://schemas.openxmlformats.org/officeDocument/2006/relationships/image" Target="media/image25.png"/><Relationship Id="rId50" Type="http://schemas.openxmlformats.org/officeDocument/2006/relationships/hyperlink" Target="https://doi.org/10.1037/xge0001656" TargetMode="External"/><Relationship Id="rId55" Type="http://schemas.openxmlformats.org/officeDocument/2006/relationships/hyperlink" Target="https://doi.org/10.1111/1467-7687.00220" TargetMode="External"/><Relationship Id="rId76" Type="http://schemas.openxmlformats.org/officeDocument/2006/relationships/hyperlink" Target="https://doi.org/10.1016/j.cognition.2016.12.007" TargetMode="External"/><Relationship Id="rId97" Type="http://schemas.openxmlformats.org/officeDocument/2006/relationships/hyperlink" Target="https://doi.org/10.1146/annurev.ph.25.030163.002553" TargetMode="External"/><Relationship Id="rId104" Type="http://schemas.openxmlformats.org/officeDocument/2006/relationships/hyperlink" Target="https://doi.org/10.1111/1467-9280.00218" TargetMode="External"/><Relationship Id="rId7" Type="http://schemas.openxmlformats.org/officeDocument/2006/relationships/endnotes" Target="endnotes.xml"/><Relationship Id="rId71" Type="http://schemas.openxmlformats.org/officeDocument/2006/relationships/hyperlink" Target="https://doi.org/10.1016/j.cogdev.2005.04.004" TargetMode="External"/><Relationship Id="rId92" Type="http://schemas.openxmlformats.org/officeDocument/2006/relationships/hyperlink" Target="https://doi.org/10.1371/journal.pone.0023223"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280.png"/><Relationship Id="rId66" Type="http://schemas.openxmlformats.org/officeDocument/2006/relationships/hyperlink" Target="https://doi.org/10.1016/j.cogdev.2010.09.001" TargetMode="External"/><Relationship Id="rId87" Type="http://schemas.openxmlformats.org/officeDocument/2006/relationships/hyperlink" Target="http://www.jstor.org/stable/30162860" TargetMode="External"/><Relationship Id="rId110" Type="http://schemas.openxmlformats.org/officeDocument/2006/relationships/fontTable" Target="fontTable.xml"/><Relationship Id="rId61" Type="http://schemas.openxmlformats.org/officeDocument/2006/relationships/hyperlink" Target="https://doi.org/10.1111/j.1467-7687.2011.01048.x" TargetMode="External"/><Relationship Id="rId82" Type="http://schemas.openxmlformats.org/officeDocument/2006/relationships/hyperlink" Target="https://doi.org/10.1126/science.1107621"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psycnet.apa.org/doi/10.1037/0033-295X.112.2.347" TargetMode="External"/><Relationship Id="rId77" Type="http://schemas.openxmlformats.org/officeDocument/2006/relationships/hyperlink" Target="https://doi.org/10.1037/0012-1649.36.5.635" TargetMode="External"/><Relationship Id="rId100" Type="http://schemas.openxmlformats.org/officeDocument/2006/relationships/hyperlink" Target="https://doi.org/10.1371/journal.pbio.0030208" TargetMode="External"/><Relationship Id="rId105" Type="http://schemas.openxmlformats.org/officeDocument/2006/relationships/hyperlink" Target="https://doi.org/10.1038/358749a0" TargetMode="External"/><Relationship Id="rId8" Type="http://schemas.openxmlformats.org/officeDocument/2006/relationships/image" Target="media/image1.jpg"/><Relationship Id="rId51" Type="http://schemas.openxmlformats.org/officeDocument/2006/relationships/hyperlink" Target="https://doi.org/10.1016/j.cogdev.2022.101164" TargetMode="External"/><Relationship Id="rId72" Type="http://schemas.openxmlformats.org/officeDocument/2006/relationships/hyperlink" Target="https://doi.org/10.1016/0010-0285(83)90017-8" TargetMode="External"/><Relationship Id="rId93" Type="http://schemas.openxmlformats.org/officeDocument/2006/relationships/hyperlink" Target="https://doi.org/10.1207/s15327078in1003_6" TargetMode="External"/><Relationship Id="rId98" Type="http://schemas.openxmlformats.org/officeDocument/2006/relationships/hyperlink" Target="https://psycnet.apa.org/doi/10.1037/0033-295X.99.4.605"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hyperlink" Target="https://doi.org/10.1016/0010-0277(86)90052-1" TargetMode="External"/><Relationship Id="rId67" Type="http://schemas.openxmlformats.org/officeDocument/2006/relationships/hyperlink" Target="https://doi.org/10.1038/nature06288"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038/s41467-025-61517-3" TargetMode="External"/><Relationship Id="rId83" Type="http://schemas.openxmlformats.org/officeDocument/2006/relationships/hyperlink" Target="https://doi.org/10.1126/science.1111656" TargetMode="External"/><Relationship Id="rId88" Type="http://schemas.openxmlformats.org/officeDocument/2006/relationships/hyperlink" Target="https://doi.org/10.1038/323533a0" TargetMode="External"/><Relationship Id="rId111"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116</Pages>
  <Words>31789</Words>
  <Characters>181202</Characters>
  <Application>Microsoft Office Word</Application>
  <DocSecurity>0</DocSecurity>
  <Lines>1510</Lines>
  <Paragraphs>425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32</cp:revision>
  <dcterms:created xsi:type="dcterms:W3CDTF">2026-05-04T14:54:00Z</dcterms:created>
  <dcterms:modified xsi:type="dcterms:W3CDTF">2026-05-05T03:22:00Z</dcterms:modified>
</cp:coreProperties>
</file>