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Dear Dr. Haley Vlach,</w:t>
      </w:r>
    </w:p>
    <w:p w14:paraId="00000002" w14:textId="77777777" w:rsidR="00D712B4" w:rsidRDefault="00D712B4">
      <w:pPr>
        <w:rPr>
          <w:rFonts w:ascii="Times New Roman" w:eastAsia="Times New Roman" w:hAnsi="Times New Roman" w:cs="Times New Roman"/>
        </w:rPr>
      </w:pPr>
    </w:p>
    <w:p w14:paraId="00000003"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ab/>
        <w:t xml:space="preserve">We thank you and the reviewers for your extremely helpful comments on our submission now entitled “How saliva sharing becomes a cue for comfort.” We believe that the manuscript has improved substantially based on these comments. In what follows, we go through each comment and concern and show how we have addressed them in the revised manuscript. Our responses are written in red. The original comment is in black. We thank you for the opportunity to revise this manuscript and look forward to the outcome of this revision. </w:t>
      </w:r>
    </w:p>
    <w:p w14:paraId="00000004" w14:textId="77777777" w:rsidR="00D712B4" w:rsidRDefault="00D712B4">
      <w:pPr>
        <w:rPr>
          <w:rFonts w:ascii="Times New Roman" w:eastAsia="Times New Roman" w:hAnsi="Times New Roman" w:cs="Times New Roman"/>
        </w:rPr>
      </w:pPr>
    </w:p>
    <w:p w14:paraId="00000005"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Response to Reviewers</w:t>
      </w:r>
    </w:p>
    <w:p w14:paraId="00000006" w14:textId="77777777" w:rsidR="00D712B4" w:rsidRDefault="00D712B4">
      <w:pPr>
        <w:rPr>
          <w:rFonts w:ascii="Times New Roman" w:eastAsia="Times New Roman" w:hAnsi="Times New Roman" w:cs="Times New Roman"/>
        </w:rPr>
      </w:pPr>
    </w:p>
    <w:p w14:paraId="00000007"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Reviewer 1.</w:t>
      </w:r>
    </w:p>
    <w:p w14:paraId="00000008" w14:textId="77777777" w:rsidR="00D712B4" w:rsidRDefault="00D712B4">
      <w:pPr>
        <w:rPr>
          <w:rFonts w:ascii="Times New Roman" w:eastAsia="Times New Roman" w:hAnsi="Times New Roman" w:cs="Times New Roman"/>
        </w:rPr>
      </w:pPr>
    </w:p>
    <w:p w14:paraId="00000009"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 completed this review with a trainee, and I agree with all of their comments, so below I have placed their comments in quotes and appended a few of my own. In general, we agree that this work is doing something relevant and interesting, but there are a couple of gaps the authors need to address, most critically a demonstration that the model has not just developed a universal preference for one of the actors, but rather one that is </w:t>
      </w:r>
      <w:proofErr w:type="gramStart"/>
      <w:r>
        <w:rPr>
          <w:rFonts w:ascii="Times New Roman" w:eastAsia="Times New Roman" w:hAnsi="Times New Roman" w:cs="Times New Roman"/>
        </w:rPr>
        <w:t>comfort-specific</w:t>
      </w:r>
      <w:proofErr w:type="gramEnd"/>
      <w:r>
        <w:rPr>
          <w:rFonts w:ascii="Times New Roman" w:eastAsia="Times New Roman" w:hAnsi="Times New Roman" w:cs="Times New Roman"/>
        </w:rPr>
        <w:t>. The model may or may not be able to test these constraints in its current form, but it is a critical limitation that needs to be addressed.</w:t>
      </w:r>
    </w:p>
    <w:p w14:paraId="0000000A" w14:textId="77777777" w:rsidR="00D712B4" w:rsidRDefault="00D712B4">
      <w:pPr>
        <w:rPr>
          <w:rFonts w:ascii="Times New Roman" w:eastAsia="Times New Roman" w:hAnsi="Times New Roman" w:cs="Times New Roman"/>
        </w:rPr>
      </w:pPr>
    </w:p>
    <w:p w14:paraId="0000000B"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thank both reviewers for their kind words about the timely and topical nature of this work. We also thank them for raising really important issues and concerns – all of which we believe we have now addressed. The most significant of these concerns was the notion that the model’s behavior might reflect a general preference for a particular individual rather than comfort-specific preference. We have taken this concern extremely seriously and have included an additional simulation in the paper to demonstrate that, in fact, the model’s responses are specific to comfort rather than particular individuals. Thanks for pushing us on this!</w:t>
      </w:r>
    </w:p>
    <w:p w14:paraId="0000000C" w14:textId="77777777" w:rsidR="00D712B4" w:rsidRDefault="00D712B4">
      <w:pPr>
        <w:rPr>
          <w:rFonts w:ascii="Times New Roman" w:eastAsia="Times New Roman" w:hAnsi="Times New Roman" w:cs="Times New Roman"/>
        </w:rPr>
      </w:pPr>
    </w:p>
    <w:p w14:paraId="0000000D"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Both in the abstract and in the introduction, authors state the original study's findings as "infants expect individuals who previously shared saliva to comfort one another when distressed." This statement is misleading. Although, current manuscript's model was flexible about that, mutualistic comfort expectation is not tested in the original study.</w:t>
      </w:r>
    </w:p>
    <w:p w14:paraId="0000000E" w14:textId="77777777" w:rsidR="00D712B4" w:rsidRDefault="00D712B4">
      <w:pPr>
        <w:rPr>
          <w:rFonts w:ascii="Times New Roman" w:eastAsia="Times New Roman" w:hAnsi="Times New Roman" w:cs="Times New Roman"/>
        </w:rPr>
      </w:pPr>
    </w:p>
    <w:p w14:paraId="0000000F"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Thank you for this comment. We originally mirrored the language in Thomas et al.’s abstract “toddlers and infants expect that people who share saliva will respond to one another in distress.” We now state, “infants expect that someone who previously shared saliva with a partner will also comfort that partner during times of distress.” </w:t>
      </w:r>
    </w:p>
    <w:p w14:paraId="00000010" w14:textId="77777777" w:rsidR="00D712B4" w:rsidRDefault="00D712B4">
      <w:pPr>
        <w:rPr>
          <w:rFonts w:ascii="Times New Roman" w:eastAsia="Times New Roman" w:hAnsi="Times New Roman" w:cs="Times New Roman"/>
        </w:rPr>
      </w:pPr>
    </w:p>
    <w:p w14:paraId="00000011"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The authors could provide more references for the definition of thick relationships because these ideas were not identified solely by Thomas et al. (Thick relationships—such as those…)</w:t>
      </w:r>
    </w:p>
    <w:p w14:paraId="00000012" w14:textId="77777777" w:rsidR="00D712B4" w:rsidRDefault="00D712B4">
      <w:pPr>
        <w:rPr>
          <w:rFonts w:ascii="Times New Roman" w:eastAsia="Times New Roman" w:hAnsi="Times New Roman" w:cs="Times New Roman"/>
        </w:rPr>
      </w:pPr>
    </w:p>
    <w:p w14:paraId="00000013"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The reviewer is absolutely correct that Thomas et al. (2022) are not the only ones to discuss or define thick relationships. We apologize for not being as thorough as perhaps we could have been. We now </w:t>
      </w:r>
      <w:r>
        <w:rPr>
          <w:rFonts w:ascii="Times New Roman" w:eastAsia="Times New Roman" w:hAnsi="Times New Roman" w:cs="Times New Roman"/>
          <w:color w:val="FF0000"/>
        </w:rPr>
        <w:lastRenderedPageBreak/>
        <w:t>include additional references to the definition of thick relationships. These can be seen in the first paragraph of the paper.</w:t>
      </w:r>
    </w:p>
    <w:p w14:paraId="00000014" w14:textId="77777777" w:rsidR="00D712B4" w:rsidRDefault="00D712B4">
      <w:pPr>
        <w:rPr>
          <w:rFonts w:ascii="Times New Roman" w:eastAsia="Times New Roman" w:hAnsi="Times New Roman" w:cs="Times New Roman"/>
        </w:rPr>
      </w:pPr>
    </w:p>
    <w:p w14:paraId="00000015"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Authors wrote</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Thick relationships are characterized by behaviors such as emotional responsiveness, physical affection, </w:t>
      </w:r>
      <w:proofErr w:type="gramStart"/>
      <w:r>
        <w:rPr>
          <w:rFonts w:ascii="Times New Roman" w:eastAsia="Times New Roman" w:hAnsi="Times New Roman" w:cs="Times New Roman"/>
        </w:rPr>
        <w:t>comforting</w:t>
      </w:r>
      <w:proofErr w:type="gramEnd"/>
      <w:r>
        <w:rPr>
          <w:rFonts w:ascii="Times New Roman" w:eastAsia="Times New Roman" w:hAnsi="Times New Roman" w:cs="Times New Roman"/>
        </w:rPr>
        <w:t>, and cooperation in daily tasks. However, each of these behaviors can also occur within thinner relationships, making them less individually predictive of relationship thickness. In contrast, saliva sharing—through shared food, drinks, and utensils—occurs frequently in thick relationships but rarely in thin ones."</w:t>
      </w:r>
    </w:p>
    <w:p w14:paraId="00000016"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 xml:space="preserve">I am not sure that I completely agree with that part. Emotional responsiveness and </w:t>
      </w:r>
      <w:proofErr w:type="gramStart"/>
      <w:r>
        <w:rPr>
          <w:rFonts w:ascii="Times New Roman" w:eastAsia="Times New Roman" w:hAnsi="Times New Roman" w:cs="Times New Roman"/>
        </w:rPr>
        <w:t>comforting</w:t>
      </w:r>
      <w:proofErr w:type="gramEnd"/>
      <w:r>
        <w:rPr>
          <w:rFonts w:ascii="Times New Roman" w:eastAsia="Times New Roman" w:hAnsi="Times New Roman" w:cs="Times New Roman"/>
        </w:rPr>
        <w:t xml:space="preserve"> are especially important cues for distinguishing thick relationships from thin ones.</w:t>
      </w:r>
    </w:p>
    <w:p w14:paraId="00000017" w14:textId="77777777" w:rsidR="00D712B4" w:rsidRDefault="00D712B4">
      <w:pPr>
        <w:rPr>
          <w:rFonts w:ascii="Times New Roman" w:eastAsia="Times New Roman" w:hAnsi="Times New Roman" w:cs="Times New Roman"/>
          <w:color w:val="FF0000"/>
        </w:rPr>
      </w:pPr>
    </w:p>
    <w:p w14:paraId="00000018"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We’ve revised this paragraph to focus on saliva sharing. For convenience, the revised paragraph now reads:</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“One account proposes that infants infer the strength of social relationships by observing external cues, specifically saliva sharing, which is a reliable indicator of thick relationships. Because saliva sharing is a cross-cultural and cross-species hallmark of intimacy (e.g., Jaeggi &amp; Gurven, 2013; Silk et al., 2013; Thomas, 2024), Thomas et al. (2022) investigated whether infants use this behavior to predict social support. Their study, published in </w:t>
      </w:r>
      <w:proofErr w:type="gramStart"/>
      <w:r>
        <w:rPr>
          <w:rFonts w:ascii="Times New Roman" w:eastAsia="Times New Roman" w:hAnsi="Times New Roman" w:cs="Times New Roman"/>
          <w:i/>
          <w:iCs/>
          <w:color w:val="FF0000"/>
        </w:rPr>
        <w:t>Science</w:t>
      </w:r>
      <w:proofErr w:type="gramEnd"/>
      <w:r>
        <w:rPr>
          <w:rFonts w:ascii="Times New Roman" w:eastAsia="Times New Roman" w:hAnsi="Times New Roman" w:cs="Times New Roman"/>
          <w:color w:val="FF0000"/>
        </w:rPr>
        <w:t>, found that infants expect an individual who previously shared saliva with a partner also to comfort that partner during times of distress…” (p.2)</w:t>
      </w:r>
    </w:p>
    <w:p w14:paraId="00000019" w14:textId="77777777" w:rsidR="00D712B4" w:rsidRDefault="00D712B4">
      <w:pPr>
        <w:rPr>
          <w:rFonts w:ascii="Times New Roman" w:eastAsia="Times New Roman" w:hAnsi="Times New Roman" w:cs="Times New Roman"/>
        </w:rPr>
      </w:pPr>
    </w:p>
    <w:p w14:paraId="0000001A"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The part where they summarize the original study is a bit confusing:</w:t>
      </w:r>
    </w:p>
    <w:p w14:paraId="0000001B"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 xml:space="preserve">-"…who previously shared saliva to comfort one another when distressed." It wasn't </w:t>
      </w:r>
      <w:proofErr w:type="gramStart"/>
      <w:r>
        <w:rPr>
          <w:rFonts w:ascii="Times New Roman" w:eastAsia="Times New Roman" w:hAnsi="Times New Roman" w:cs="Times New Roman"/>
        </w:rPr>
        <w:t>mutual</w:t>
      </w:r>
      <w:proofErr w:type="gramEnd"/>
      <w:r>
        <w:rPr>
          <w:rFonts w:ascii="Times New Roman" w:eastAsia="Times New Roman" w:hAnsi="Times New Roman" w:cs="Times New Roman"/>
        </w:rPr>
        <w:t xml:space="preserve"> comforting. They measured infants' expectations about who should comfort the distressed person/puppet based on their relationship history with the other two people/puppets.</w:t>
      </w:r>
    </w:p>
    <w:p w14:paraId="0000001C" w14:textId="77777777" w:rsidR="00D712B4" w:rsidRDefault="00D712B4">
      <w:pPr>
        <w:rPr>
          <w:rFonts w:ascii="Times New Roman" w:eastAsia="Times New Roman" w:hAnsi="Times New Roman" w:cs="Times New Roman"/>
        </w:rPr>
      </w:pPr>
    </w:p>
    <w:p w14:paraId="0000001D"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This sentence now reads: “Thomas et al. (2022) reasoned that if infants expect saliva-sharers to provide comfort during times of distress, infants should look first and longest at the actress who ate from the same orange slice as the puppet—and this is exactly what they found.” </w:t>
      </w:r>
    </w:p>
    <w:p w14:paraId="0000001E" w14:textId="77777777" w:rsidR="00D712B4" w:rsidRDefault="00D712B4">
      <w:pPr>
        <w:rPr>
          <w:rFonts w:ascii="Times New Roman" w:eastAsia="Times New Roman" w:hAnsi="Times New Roman" w:cs="Times New Roman"/>
        </w:rPr>
      </w:pPr>
    </w:p>
    <w:p w14:paraId="0000001F"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-"…The puppet shared saliva with the first actress by eating from the same orange slice." 1) not eating but chewing or licking. </w:t>
      </w:r>
    </w:p>
    <w:p w14:paraId="00000020"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rPr>
        <w:br/>
      </w:r>
      <w:r>
        <w:rPr>
          <w:rFonts w:ascii="Times New Roman" w:eastAsia="Times New Roman" w:hAnsi="Times New Roman" w:cs="Times New Roman"/>
          <w:color w:val="FF0000"/>
        </w:rPr>
        <w:t>Thanks for calling attention to this. It turns out that the original study states that, “Toddlers and infants saw a central puppet alternately eat from the same orange slices with one actress (implying saliva sharing).” We’ve revised our text to match the language in the original study, but we agree with the reviewer that no actual eating took place. Here is that revised text:</w:t>
      </w:r>
      <w:r>
        <w:rPr>
          <w:rFonts w:ascii="Times New Roman" w:eastAsia="Times New Roman" w:hAnsi="Times New Roman" w:cs="Times New Roman"/>
          <w:color w:val="FF0000"/>
        </w:rPr>
        <w:br/>
      </w:r>
      <w:r>
        <w:rPr>
          <w:rFonts w:ascii="Times New Roman" w:eastAsia="Times New Roman" w:hAnsi="Times New Roman" w:cs="Times New Roman"/>
          <w:color w:val="FF0000"/>
        </w:rPr>
        <w:br/>
        <w:t>“One actress took turns eating from the same orange slice as the puppet (implying saliva sharing).” (p. 2)</w:t>
      </w:r>
    </w:p>
    <w:p w14:paraId="00000021" w14:textId="77777777" w:rsidR="00D712B4" w:rsidRDefault="00D712B4">
      <w:pPr>
        <w:rPr>
          <w:rFonts w:ascii="Times New Roman" w:eastAsia="Times New Roman" w:hAnsi="Times New Roman" w:cs="Times New Roman"/>
        </w:rPr>
      </w:pPr>
    </w:p>
    <w:p w14:paraId="00000022"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Separating actresses by first and second can be confusing. The saliva-sharer was not always the first person </w:t>
      </w:r>
      <w:proofErr w:type="gramStart"/>
      <w:r>
        <w:rPr>
          <w:rFonts w:ascii="Times New Roman" w:eastAsia="Times New Roman" w:hAnsi="Times New Roman" w:cs="Times New Roman"/>
        </w:rPr>
        <w:t>presented, or</w:t>
      </w:r>
      <w:proofErr w:type="gramEnd"/>
      <w:r>
        <w:rPr>
          <w:rFonts w:ascii="Times New Roman" w:eastAsia="Times New Roman" w:hAnsi="Times New Roman" w:cs="Times New Roman"/>
        </w:rPr>
        <w:t xml:space="preserve"> was not a specific actress. A better way to write this would be to </w:t>
      </w:r>
      <w:proofErr w:type="gramStart"/>
      <w:r>
        <w:rPr>
          <w:rFonts w:ascii="Times New Roman" w:eastAsia="Times New Roman" w:hAnsi="Times New Roman" w:cs="Times New Roman"/>
        </w:rPr>
        <w:t>say</w:t>
      </w:r>
      <w:proofErr w:type="gramEnd"/>
      <w:r>
        <w:rPr>
          <w:rFonts w:ascii="Times New Roman" w:eastAsia="Times New Roman" w:hAnsi="Times New Roman" w:cs="Times New Roman"/>
        </w:rPr>
        <w:t xml:space="preserve"> "with one actress" and "with the other actress."</w:t>
      </w:r>
    </w:p>
    <w:p w14:paraId="00000023" w14:textId="77777777" w:rsidR="00D712B4" w:rsidRDefault="00D712B4">
      <w:pPr>
        <w:rPr>
          <w:rFonts w:ascii="Times New Roman" w:eastAsia="Times New Roman" w:hAnsi="Times New Roman" w:cs="Times New Roman"/>
        </w:rPr>
      </w:pPr>
    </w:p>
    <w:p w14:paraId="00000024"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Thank you. We revised the text to make this change. For convenience, here is that text:</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“One actress took turns eating from the same orange slice as the puppet (implying saliva sharing). The other actress shared a ball with the </w:t>
      </w:r>
      <w:proofErr w:type="gramStart"/>
      <w:r>
        <w:rPr>
          <w:rFonts w:ascii="Times New Roman" w:eastAsia="Times New Roman" w:hAnsi="Times New Roman" w:cs="Times New Roman"/>
          <w:color w:val="FF0000"/>
        </w:rPr>
        <w:t>puppet, but</w:t>
      </w:r>
      <w:proofErr w:type="gramEnd"/>
      <w:r>
        <w:rPr>
          <w:rFonts w:ascii="Times New Roman" w:eastAsia="Times New Roman" w:hAnsi="Times New Roman" w:cs="Times New Roman"/>
          <w:color w:val="FF0000"/>
        </w:rPr>
        <w:t xml:space="preserve"> did not share saliva. Unlike saliva sharing, which is theorized to occur mainly in thick relationships, ball sharing represents a neutral interaction that can occur in both thin and thick relationships.” (ps. 2-3)</w:t>
      </w:r>
    </w:p>
    <w:p w14:paraId="00000025" w14:textId="77777777" w:rsidR="00D712B4" w:rsidRDefault="00D712B4">
      <w:pPr>
        <w:rPr>
          <w:rFonts w:ascii="Times New Roman" w:eastAsia="Times New Roman" w:hAnsi="Times New Roman" w:cs="Times New Roman"/>
        </w:rPr>
      </w:pPr>
    </w:p>
    <w:p w14:paraId="00000026"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-"…The puppet shared a ball with the second actress but did not share saliva." I think this part needs a little more explanation. The reason they use ball passing is because it is a neutral interaction. One can do it both with their close ones, and non-close ones.</w:t>
      </w:r>
    </w:p>
    <w:p w14:paraId="00000027" w14:textId="77777777" w:rsidR="00D712B4" w:rsidRDefault="00D712B4">
      <w:pPr>
        <w:rPr>
          <w:rFonts w:ascii="Times New Roman" w:eastAsia="Times New Roman" w:hAnsi="Times New Roman" w:cs="Times New Roman"/>
        </w:rPr>
      </w:pPr>
    </w:p>
    <w:p w14:paraId="00000028"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agree. We’ve added the following sentence: “Unlike saliva </w:t>
      </w:r>
      <w:proofErr w:type="gramStart"/>
      <w:r>
        <w:rPr>
          <w:rFonts w:ascii="Times New Roman" w:eastAsia="Times New Roman" w:hAnsi="Times New Roman" w:cs="Times New Roman"/>
          <w:color w:val="FF0000"/>
        </w:rPr>
        <w:t>sharing</w:t>
      </w:r>
      <w:proofErr w:type="gramEnd"/>
      <w:r>
        <w:rPr>
          <w:rFonts w:ascii="Times New Roman" w:eastAsia="Times New Roman" w:hAnsi="Times New Roman" w:cs="Times New Roman"/>
          <w:color w:val="FF0000"/>
        </w:rPr>
        <w:t xml:space="preserve"> which is theorized to occur mainly in thick relationships, ball sharing represents a neutral interaction that can occur in both thin and </w:t>
      </w:r>
      <w:proofErr w:type="gramStart"/>
      <w:r>
        <w:rPr>
          <w:rFonts w:ascii="Times New Roman" w:eastAsia="Times New Roman" w:hAnsi="Times New Roman" w:cs="Times New Roman"/>
          <w:color w:val="FF0000"/>
        </w:rPr>
        <w:t>thick-relationships</w:t>
      </w:r>
      <w:proofErr w:type="gramEnd"/>
      <w:r>
        <w:rPr>
          <w:rFonts w:ascii="Times New Roman" w:eastAsia="Times New Roman" w:hAnsi="Times New Roman" w:cs="Times New Roman"/>
          <w:color w:val="FF0000"/>
        </w:rPr>
        <w:t xml:space="preserve">.” </w:t>
      </w:r>
    </w:p>
    <w:p w14:paraId="00000029" w14:textId="77777777" w:rsidR="00D712B4" w:rsidRDefault="00D712B4">
      <w:pPr>
        <w:rPr>
          <w:rFonts w:ascii="Times New Roman" w:eastAsia="Times New Roman" w:hAnsi="Times New Roman" w:cs="Times New Roman"/>
        </w:rPr>
      </w:pPr>
    </w:p>
    <w:p w14:paraId="0000002A"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-"The puppet exhibited distress by crying." The puppet isn't actually crying. It's just the sound of crying and the puppet puts its face on the table.</w:t>
      </w:r>
    </w:p>
    <w:p w14:paraId="0000002B" w14:textId="77777777" w:rsidR="00D712B4" w:rsidRDefault="00D712B4">
      <w:pPr>
        <w:rPr>
          <w:rFonts w:ascii="Times New Roman" w:eastAsia="Times New Roman" w:hAnsi="Times New Roman" w:cs="Times New Roman"/>
        </w:rPr>
      </w:pPr>
    </w:p>
    <w:p w14:paraId="0000002C"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Thanks. We’ve revised our text to match the Thomas article. We now only mention “distress.” For convenience, here is that text:</w:t>
      </w:r>
      <w:r>
        <w:rPr>
          <w:rFonts w:ascii="Times New Roman" w:eastAsia="Times New Roman" w:hAnsi="Times New Roman" w:cs="Times New Roman"/>
          <w:color w:val="FF0000"/>
        </w:rPr>
        <w:br/>
      </w:r>
      <w:r>
        <w:rPr>
          <w:rFonts w:ascii="Times New Roman" w:eastAsia="Times New Roman" w:hAnsi="Times New Roman" w:cs="Times New Roman"/>
          <w:color w:val="FF0000"/>
        </w:rPr>
        <w:br/>
        <w:t>“The puppet exhibited distress, and both actresses turned towards the puppet.” (p. 3)</w:t>
      </w:r>
    </w:p>
    <w:p w14:paraId="0000002D" w14:textId="77777777" w:rsidR="00D712B4" w:rsidRDefault="00D712B4">
      <w:pPr>
        <w:rPr>
          <w:rFonts w:ascii="Times New Roman" w:eastAsia="Times New Roman" w:hAnsi="Times New Roman" w:cs="Times New Roman"/>
          <w:color w:val="FF0000"/>
        </w:rPr>
      </w:pPr>
    </w:p>
    <w:p w14:paraId="0000002E"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"…Thomas et al. (2022) interpreted these findings—which were partially replicated" It is not clear which experiment's findings (Experiment 2 or 3) were replicated.</w:t>
      </w:r>
    </w:p>
    <w:p w14:paraId="0000002F" w14:textId="77777777" w:rsidR="00D712B4" w:rsidRDefault="00D712B4">
      <w:pPr>
        <w:rPr>
          <w:rFonts w:ascii="Times New Roman" w:eastAsia="Times New Roman" w:hAnsi="Times New Roman" w:cs="Times New Roman"/>
        </w:rPr>
      </w:pPr>
    </w:p>
    <w:p w14:paraId="00000030"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have now clarified in the text which findings were replicated (i.e., Exp. 2B). Here is that text for convenience:</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“Thomas et al. (2022) interpreted these findings to mean that preverbal infants use saliva sharing specifically to predict who should provide comfort to whom. These results (Experiment 2B) were partially replicated by Cifti et al. (2025); these authors found that 8.5- to 10-month-old infants looked proportionally longer, but not first, at the Saliva Sharer than at the </w:t>
      </w:r>
      <w:proofErr w:type="gramStart"/>
      <w:r>
        <w:rPr>
          <w:rFonts w:ascii="Times New Roman" w:eastAsia="Times New Roman" w:hAnsi="Times New Roman" w:cs="Times New Roman"/>
          <w:color w:val="FF0000"/>
        </w:rPr>
        <w:t>Non-Saliva Sharer</w:t>
      </w:r>
      <w:proofErr w:type="gramEnd"/>
      <w:r>
        <w:rPr>
          <w:rFonts w:ascii="Times New Roman" w:eastAsia="Times New Roman" w:hAnsi="Times New Roman" w:cs="Times New Roman"/>
          <w:color w:val="FF0000"/>
        </w:rPr>
        <w:t>.” (p. 3)</w:t>
      </w:r>
    </w:p>
    <w:p w14:paraId="00000031" w14:textId="77777777" w:rsidR="00D712B4" w:rsidRDefault="00D712B4">
      <w:pPr>
        <w:rPr>
          <w:rFonts w:ascii="Times New Roman" w:eastAsia="Times New Roman" w:hAnsi="Times New Roman" w:cs="Times New Roman"/>
        </w:rPr>
      </w:pPr>
    </w:p>
    <w:p w14:paraId="00000032"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Authors wrote: "A corollary of such a common representation is that infants' expectations about saliva sharing and comforting actions should be bidirectional such that saliva sharing predicts comfort, and comfort predicts saliva sharing." </w:t>
      </w:r>
      <w:proofErr w:type="gramStart"/>
      <w:r>
        <w:rPr>
          <w:rFonts w:ascii="Times New Roman" w:eastAsia="Times New Roman" w:hAnsi="Times New Roman" w:cs="Times New Roman"/>
        </w:rPr>
        <w:t>However</w:t>
      </w:r>
      <w:proofErr w:type="gramEnd"/>
      <w:r>
        <w:rPr>
          <w:rFonts w:ascii="Times New Roman" w:eastAsia="Times New Roman" w:hAnsi="Times New Roman" w:cs="Times New Roman"/>
        </w:rPr>
        <w:t xml:space="preserve"> another interpretation is that there may be bidirectional expectations, as both comforting and saliva sharing are both cues of relationship closeness.</w:t>
      </w:r>
    </w:p>
    <w:p w14:paraId="00000033" w14:textId="77777777" w:rsidR="00D712B4" w:rsidRDefault="00D712B4">
      <w:pPr>
        <w:rPr>
          <w:rFonts w:ascii="Times New Roman" w:eastAsia="Times New Roman" w:hAnsi="Times New Roman" w:cs="Times New Roman"/>
        </w:rPr>
      </w:pPr>
    </w:p>
    <w:p w14:paraId="00000034"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agree that bidirectional expectations could, in theory, emerge if infants possess an abstract concept of “relationship thickness” where both saliva sharing and comforting serve as independent cues for that concept. However, our proposal suggests a lower-level mechanism. </w:t>
      </w:r>
    </w:p>
    <w:p w14:paraId="00000035" w14:textId="77777777" w:rsidR="00D712B4" w:rsidRDefault="00D712B4">
      <w:pPr>
        <w:rPr>
          <w:rFonts w:ascii="Times New Roman" w:eastAsia="Times New Roman" w:hAnsi="Times New Roman" w:cs="Times New Roman"/>
          <w:color w:val="FF0000"/>
        </w:rPr>
      </w:pPr>
    </w:p>
    <w:p w14:paraId="00000036"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 xml:space="preserve">Rather than relying on a conceptually rich understanding of relationship thickness, we argue that the actions of saliva sharing and comforting become linked through associative learning. In our view, infants represent these actions based on their low-level, surface-based kinematic and perceptual features of the objects and entities that engage in them–essentially, what they look like. When a person who repeatedly participates in saliva sharing also participates in comforting, we propose that some of the same representational units from saliva-sharing are re-activated and become incorporated into or “enrich” the representation of comforting. Thus, the activation of one action pattern (e.g., saliva sharing) can automatically activate the other (e.g., comforting). </w:t>
      </w:r>
    </w:p>
    <w:p w14:paraId="00000037" w14:textId="77777777" w:rsidR="00D712B4" w:rsidRDefault="00D712B4">
      <w:pPr>
        <w:rPr>
          <w:rFonts w:ascii="Times New Roman" w:eastAsia="Times New Roman" w:hAnsi="Times New Roman" w:cs="Times New Roman"/>
          <w:color w:val="FF0000"/>
        </w:rPr>
      </w:pPr>
    </w:p>
    <w:p w14:paraId="00000038"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have clarified this distinction in the manuscript and now refer to an “enriched” rather than a “common” representation. Here is the text referenced above for convenience: </w:t>
      </w:r>
    </w:p>
    <w:p w14:paraId="00000039"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br/>
        <w:t>“Importantly, we are not arguing that this enriched representation encodes the conceptual meaning of saliva sharing or comfort; rather, this representation reflects the combined (hence, “enriched”) low-level, surface-based kinematic and perceptual features of these actions and entities involved in them.” (p. 4)</w:t>
      </w:r>
    </w:p>
    <w:p w14:paraId="0000003A" w14:textId="77777777" w:rsidR="00D712B4" w:rsidRDefault="00D712B4">
      <w:pPr>
        <w:rPr>
          <w:rFonts w:ascii="Times New Roman" w:eastAsia="Times New Roman" w:hAnsi="Times New Roman" w:cs="Times New Roman"/>
        </w:rPr>
      </w:pPr>
    </w:p>
    <w:p w14:paraId="0000003B"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Pretraining: The authors provided a table of the event types used to train the model. However, it would be helpful to have another table showing which event examples were used for these event types. For example, they mention using different food items. It would be helpful if they gave examples to better understand their methodology. Or what exactly did they use as non-saliva sharing interactions (is it only ball passing with different balls)?</w:t>
      </w:r>
    </w:p>
    <w:p w14:paraId="0000003C" w14:textId="77777777" w:rsidR="00D712B4" w:rsidRDefault="00D712B4">
      <w:pPr>
        <w:rPr>
          <w:rFonts w:ascii="Times New Roman" w:eastAsia="Times New Roman" w:hAnsi="Times New Roman" w:cs="Times New Roman"/>
        </w:rPr>
      </w:pPr>
    </w:p>
    <w:p w14:paraId="0000003D"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thank the reviewer for the opportunity to address this point. Because our theory is that infants observe comfort between saliva sharers more often than they observe comfort between non-saliva sharers, the model experienced two kinds of sharing events during pretraining (which was a proxy for real-world experience). In saliva sharing events, saliva sharers consumed five different foods (the specific type of food was not modeled and could represent any food). Saliva sharing events were implemented in the model by activating the Saliva Sharing identity units in the Saliva Sharing Left and Right Identity groups and the Saliva Sharing unit in the Saliva Sharing Action group in addition to one of the five food items.  </w:t>
      </w:r>
    </w:p>
    <w:p w14:paraId="0000003E" w14:textId="77777777" w:rsidR="00D712B4" w:rsidRDefault="00D712B4">
      <w:pPr>
        <w:rPr>
          <w:rFonts w:ascii="Times New Roman" w:eastAsia="Times New Roman" w:hAnsi="Times New Roman" w:cs="Times New Roman"/>
          <w:color w:val="FF0000"/>
        </w:rPr>
      </w:pPr>
    </w:p>
    <w:p w14:paraId="0000003F"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Non-saliva sharing events were also modeled generically (i.e., sharing anything except saliva like balls, toys, etc.). Non-saliva sharing events were implemented in the model by activating the Non-saliva Sharing identity units in the Saliva Sharing Left and Right Identity groups and the Non-saliva Sharing unit in the Saliva Sharing Action group. </w:t>
      </w:r>
    </w:p>
    <w:p w14:paraId="00000040" w14:textId="77777777" w:rsidR="00D712B4" w:rsidRDefault="00D712B4">
      <w:pPr>
        <w:rPr>
          <w:rFonts w:ascii="Times New Roman" w:eastAsia="Times New Roman" w:hAnsi="Times New Roman" w:cs="Times New Roman"/>
          <w:color w:val="FF0000"/>
        </w:rPr>
      </w:pPr>
    </w:p>
    <w:p w14:paraId="00000041"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For clarity, we now include parenthetical notes in our revised tables that give examples of non-saliva sharing actions that this generic event </w:t>
      </w:r>
      <w:r>
        <w:rPr>
          <w:rFonts w:ascii="Times New Roman" w:eastAsia="Times New Roman" w:hAnsi="Times New Roman" w:cs="Times New Roman"/>
          <w:i/>
          <w:iCs/>
          <w:color w:val="FF0000"/>
        </w:rPr>
        <w:t xml:space="preserve">could </w:t>
      </w:r>
      <w:r>
        <w:rPr>
          <w:rFonts w:ascii="Times New Roman" w:eastAsia="Times New Roman" w:hAnsi="Times New Roman" w:cs="Times New Roman"/>
          <w:color w:val="FF0000"/>
        </w:rPr>
        <w:t xml:space="preserve">represent (e.g., sharing a ball). We also split the pre-training events into two tables for saliva sharing/non-saliva sharing actions (Table 1) and comfort/non-comfort actions (Table 2). To facilitate mapping between pre-training events and the model, we now show exactly how an event was implemented in the model and we color code the events to correspond with different aspects of the model architecture. </w:t>
      </w:r>
    </w:p>
    <w:p w14:paraId="00000042" w14:textId="77777777" w:rsidR="00D712B4" w:rsidRDefault="00D712B4">
      <w:pPr>
        <w:rPr>
          <w:rFonts w:ascii="Times New Roman" w:eastAsia="Times New Roman" w:hAnsi="Times New Roman" w:cs="Times New Roman"/>
          <w:color w:val="FF0000"/>
        </w:rPr>
      </w:pPr>
    </w:p>
    <w:p w14:paraId="00000043"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lastRenderedPageBreak/>
        <w:t>Authors sometimes refer to Table 1 and sometimes to the Appendix. Are they the same thing? If so, it might be better to refer to it as Table 1 in all cases. If there is an Appendix other than Table 1, it is not included in the manuscript.</w:t>
      </w:r>
    </w:p>
    <w:p w14:paraId="00000044" w14:textId="77777777" w:rsidR="00D712B4" w:rsidRDefault="00D712B4">
      <w:pPr>
        <w:rPr>
          <w:rFonts w:ascii="Times New Roman" w:eastAsia="Times New Roman" w:hAnsi="Times New Roman" w:cs="Times New Roman"/>
        </w:rPr>
      </w:pPr>
    </w:p>
    <w:p w14:paraId="00000045"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apologize for the confusion. These refer to the same things. We deleted the word “Appendix” and have replaced it with a reference to the two tables.</w:t>
      </w:r>
    </w:p>
    <w:p w14:paraId="00000046" w14:textId="77777777" w:rsidR="00D712B4" w:rsidRDefault="00D712B4">
      <w:pPr>
        <w:rPr>
          <w:rFonts w:ascii="Times New Roman" w:eastAsia="Times New Roman" w:hAnsi="Times New Roman" w:cs="Times New Roman"/>
        </w:rPr>
      </w:pPr>
    </w:p>
    <w:p w14:paraId="00000047"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Test: Can the authors provide a reference for the dependent measure they used (cross-entropy error with numerical transformation)? Are there other articles that use a similar method? It would be useful for readers who are not very familiar with modeling literature.</w:t>
      </w:r>
    </w:p>
    <w:p w14:paraId="00000048" w14:textId="77777777" w:rsidR="00D712B4" w:rsidRDefault="00D712B4">
      <w:pPr>
        <w:rPr>
          <w:rFonts w:ascii="Times New Roman" w:eastAsia="Times New Roman" w:hAnsi="Times New Roman" w:cs="Times New Roman"/>
        </w:rPr>
      </w:pPr>
    </w:p>
    <w:p w14:paraId="00000049"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Thanks, and done!</w:t>
      </w:r>
    </w:p>
    <w:p w14:paraId="0000004A" w14:textId="77777777" w:rsidR="00D712B4" w:rsidRDefault="00D712B4">
      <w:pPr>
        <w:rPr>
          <w:rFonts w:ascii="Times New Roman" w:eastAsia="Times New Roman" w:hAnsi="Times New Roman" w:cs="Times New Roman"/>
        </w:rPr>
      </w:pPr>
    </w:p>
    <w:p w14:paraId="0000004B"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Model Criticism</w:t>
      </w:r>
    </w:p>
    <w:p w14:paraId="0000004C" w14:textId="77777777" w:rsidR="00D712B4" w:rsidRDefault="00D712B4">
      <w:pPr>
        <w:rPr>
          <w:rFonts w:ascii="Times New Roman" w:eastAsia="Times New Roman" w:hAnsi="Times New Roman" w:cs="Times New Roman"/>
        </w:rPr>
      </w:pPr>
    </w:p>
    <w:p w14:paraId="0000004D"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To argue that "associative learning account that links saliva sharing to comforting via a common representation was sufficient to explain infants' looking behavior" the model should </w:t>
      </w:r>
      <w:proofErr w:type="gramStart"/>
      <w:r>
        <w:rPr>
          <w:rFonts w:ascii="Times New Roman" w:eastAsia="Times New Roman" w:hAnsi="Times New Roman" w:cs="Times New Roman"/>
        </w:rPr>
        <w:t>take into account</w:t>
      </w:r>
      <w:proofErr w:type="gramEnd"/>
      <w:r>
        <w:rPr>
          <w:rFonts w:ascii="Times New Roman" w:eastAsia="Times New Roman" w:hAnsi="Times New Roman" w:cs="Times New Roman"/>
        </w:rPr>
        <w:t xml:space="preserve"> two important control studies.</w:t>
      </w:r>
    </w:p>
    <w:p w14:paraId="0000004E" w14:textId="77777777" w:rsidR="00D712B4" w:rsidRDefault="00D712B4">
      <w:pPr>
        <w:rPr>
          <w:rFonts w:ascii="Times New Roman" w:eastAsia="Times New Roman" w:hAnsi="Times New Roman" w:cs="Times New Roman"/>
        </w:rPr>
      </w:pPr>
    </w:p>
    <w:p w14:paraId="0000004F"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In the original study, following the main test trial, there was a preferential looking test. Infants did not show any preference for either actress when they simply do peek-a-boo. More critically, both in the original study and Spokes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study, comforting is contrasted with laughing. Infants did not look at the saliva-sharer when the central character laughed instead of crying. This can be easily tested with the current model. Ideally, I would like authors to test this as well. But if it is not possible, at least it should be mentioned in the discussion as a limitation."</w:t>
      </w:r>
    </w:p>
    <w:p w14:paraId="00000050" w14:textId="77777777" w:rsidR="00D712B4" w:rsidRDefault="00D712B4">
      <w:pPr>
        <w:rPr>
          <w:rFonts w:ascii="Times New Roman" w:eastAsia="Times New Roman" w:hAnsi="Times New Roman" w:cs="Times New Roman"/>
        </w:rPr>
      </w:pPr>
    </w:p>
    <w:p w14:paraId="00000051"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thank the reviewer for this comment. Although the laughing control experiment was not carried out in Thomas et al. (2022), the peek-a-boo preferential looking test was conducted, and both tests reflect an event where the central character does not exhibit distress. To test whether the model’s expectations are specifically tied to comfort, and do not reflect a general preference for a specific person, we carried out an additional simulation of a “non-distress non-comfort” event. Mirroring infant data in both the laughing and peek-a-boo controls, the model responded equally to the saliva and non-saliva sharer suggesting that the results of Simulation 1 reflected a true learned association between saliva sharing and comforting. As we know explicitly note in the Discussion of Simulation 1, Simulation 2 can be seen as the model analogue of Spokes and </w:t>
      </w:r>
      <w:proofErr w:type="spellStart"/>
      <w:r>
        <w:rPr>
          <w:rFonts w:ascii="Times New Roman" w:eastAsia="Times New Roman" w:hAnsi="Times New Roman" w:cs="Times New Roman"/>
          <w:color w:val="FF0000"/>
        </w:rPr>
        <w:t>Spelke</w:t>
      </w:r>
      <w:proofErr w:type="spellEnd"/>
      <w:r>
        <w:rPr>
          <w:rFonts w:ascii="Times New Roman" w:eastAsia="Times New Roman" w:hAnsi="Times New Roman" w:cs="Times New Roman"/>
          <w:color w:val="FF0000"/>
        </w:rPr>
        <w:t xml:space="preserve"> (2017) as well as the preferential looking test in Thomas et al. (2022), given that both events can be described as non-distress non-comfort events. We thank the reviewer for pushing us on this; we think including an additional simulation that addresses this point–that is, Simulation 2–significantly strengthens the paper.</w:t>
      </w:r>
    </w:p>
    <w:p w14:paraId="00000052" w14:textId="77777777" w:rsidR="00D712B4" w:rsidRDefault="00D712B4">
      <w:pPr>
        <w:rPr>
          <w:rFonts w:ascii="Times New Roman" w:eastAsia="Times New Roman" w:hAnsi="Times New Roman" w:cs="Times New Roman"/>
          <w:color w:val="FF0000"/>
          <w:highlight w:val="yellow"/>
        </w:rPr>
      </w:pPr>
    </w:p>
    <w:p w14:paraId="00000053" w14:textId="77777777" w:rsidR="00D712B4" w:rsidRDefault="00D712B4">
      <w:pPr>
        <w:rPr>
          <w:rFonts w:ascii="Times New Roman" w:eastAsia="Times New Roman" w:hAnsi="Times New Roman" w:cs="Times New Roman"/>
          <w:color w:val="FF0000"/>
        </w:rPr>
      </w:pPr>
    </w:p>
    <w:p w14:paraId="00000054"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My addendum: This is I think the single most critical issue in the current paper. The model might have the capacity to address this if you look at a test case comparing the saliva-sharer and non-saliva-sharer in a non-saliva-sharing interaction, in a non-distressed and non-</w:t>
      </w:r>
      <w:r>
        <w:rPr>
          <w:rFonts w:ascii="Times New Roman" w:eastAsia="Times New Roman" w:hAnsi="Times New Roman" w:cs="Times New Roman"/>
        </w:rPr>
        <w:lastRenderedPageBreak/>
        <w:t>comfort situation. What this should yield, to match previous work, is no preference. However, given the training set, I think there is a reasonable chance you would see an inversion such that the model prefers the non-saliva-sharer, which would suggest that the model is generalizing in a way that the infants did not.</w:t>
      </w:r>
    </w:p>
    <w:p w14:paraId="00000055" w14:textId="77777777" w:rsidR="00D712B4" w:rsidRDefault="00D712B4">
      <w:pPr>
        <w:rPr>
          <w:rFonts w:ascii="Times New Roman" w:eastAsia="Times New Roman" w:hAnsi="Times New Roman" w:cs="Times New Roman"/>
        </w:rPr>
      </w:pPr>
    </w:p>
    <w:p w14:paraId="00000056"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agree with the reviewer and their trainee that this is an important issue to resolve in this paper. We have included an additional simulation, Simulation 2, that demonstrates that the model’s behavior is due to a learned relation between saliva sharing and comforting rather than a reflection of some preference for a particular individual. Thanks for pushing us on this, really!</w:t>
      </w:r>
    </w:p>
    <w:p w14:paraId="00000057" w14:textId="77777777" w:rsidR="00D712B4" w:rsidRDefault="00D712B4">
      <w:pPr>
        <w:rPr>
          <w:rFonts w:ascii="Times New Roman" w:eastAsia="Times New Roman" w:hAnsi="Times New Roman" w:cs="Times New Roman"/>
        </w:rPr>
      </w:pPr>
    </w:p>
    <w:p w14:paraId="00000058" w14:textId="77777777" w:rsidR="00D712B4" w:rsidRDefault="00D712B4">
      <w:pPr>
        <w:rPr>
          <w:rFonts w:ascii="Times New Roman" w:eastAsia="Times New Roman" w:hAnsi="Times New Roman" w:cs="Times New Roman"/>
        </w:rPr>
      </w:pPr>
    </w:p>
    <w:p w14:paraId="00000059"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"They state in the introduction "If the same individuals who share saliva also provide comforting other time points, these separate representations of saliva sharing and comforting can merge to form a common representation." However, they say nothing about why or how saliva-sharing and comforting are linked among the many different interactions that occur between two individuals with a strong relationship, and their model does not test this.</w:t>
      </w:r>
    </w:p>
    <w:p w14:paraId="0000005A"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 xml:space="preserve">For me it was not surprising to see that when you train the model as always one person shares saliva with another and comforts the same person while the other person does something </w:t>
      </w:r>
      <w:proofErr w:type="gramStart"/>
      <w:r>
        <w:rPr>
          <w:rFonts w:ascii="Times New Roman" w:eastAsia="Times New Roman" w:hAnsi="Times New Roman" w:cs="Times New Roman"/>
        </w:rPr>
        <w:t>else, and</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not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 distressed person. I don't think this reflects infants' experience.</w:t>
      </w:r>
    </w:p>
    <w:p w14:paraId="0000005B"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 xml:space="preserve">The better way to test this is to increase the frequency of comforting and saliva-sharing for thick relationships, but for thin </w:t>
      </w:r>
      <w:proofErr w:type="gramStart"/>
      <w:r>
        <w:rPr>
          <w:rFonts w:ascii="Times New Roman" w:eastAsia="Times New Roman" w:hAnsi="Times New Roman" w:cs="Times New Roman"/>
        </w:rPr>
        <w:t>ones</w:t>
      </w:r>
      <w:proofErr w:type="gramEnd"/>
      <w:r>
        <w:rPr>
          <w:rFonts w:ascii="Times New Roman" w:eastAsia="Times New Roman" w:hAnsi="Times New Roman" w:cs="Times New Roman"/>
        </w:rPr>
        <w:t xml:space="preserve"> still keep them with a lower </w:t>
      </w:r>
      <w:proofErr w:type="gramStart"/>
      <w:r>
        <w:rPr>
          <w:rFonts w:ascii="Times New Roman" w:eastAsia="Times New Roman" w:hAnsi="Times New Roman" w:cs="Times New Roman"/>
        </w:rPr>
        <w:t>frequency,  instead</w:t>
      </w:r>
      <w:proofErr w:type="gramEnd"/>
      <w:r>
        <w:rPr>
          <w:rFonts w:ascii="Times New Roman" w:eastAsia="Times New Roman" w:hAnsi="Times New Roman" w:cs="Times New Roman"/>
        </w:rPr>
        <w:t xml:space="preserve"> of making it binary.</w:t>
      </w:r>
    </w:p>
    <w:p w14:paraId="0000005C" w14:textId="77777777" w:rsidR="00D712B4" w:rsidRDefault="00D712B4">
      <w:pPr>
        <w:rPr>
          <w:rFonts w:ascii="Times New Roman" w:eastAsia="Times New Roman" w:hAnsi="Times New Roman" w:cs="Times New Roman"/>
        </w:rPr>
      </w:pPr>
    </w:p>
    <w:p w14:paraId="0000005D"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If we are reading the reviewer’s comment correctly, their concern is that our simulations don’t mirror infants’ actual experience with these events. In particular, the concern is that, while the </w:t>
      </w:r>
      <w:r>
        <w:rPr>
          <w:rFonts w:ascii="Times New Roman" w:eastAsia="Times New Roman" w:hAnsi="Times New Roman" w:cs="Times New Roman"/>
          <w:i/>
          <w:iCs/>
          <w:color w:val="FF0000"/>
        </w:rPr>
        <w:t xml:space="preserve">rule </w:t>
      </w:r>
      <w:r>
        <w:rPr>
          <w:rFonts w:ascii="Times New Roman" w:eastAsia="Times New Roman" w:hAnsi="Times New Roman" w:cs="Times New Roman"/>
          <w:color w:val="FF0000"/>
        </w:rPr>
        <w:t xml:space="preserve">is that those who share saliva comfort one another during moments of distress, infants sometimes do experience the </w:t>
      </w:r>
      <w:r>
        <w:rPr>
          <w:rFonts w:ascii="Times New Roman" w:eastAsia="Times New Roman" w:hAnsi="Times New Roman" w:cs="Times New Roman"/>
          <w:i/>
          <w:iCs/>
          <w:color w:val="FF0000"/>
        </w:rPr>
        <w:t>exception</w:t>
      </w:r>
      <w:r>
        <w:rPr>
          <w:rFonts w:ascii="Times New Roman" w:eastAsia="Times New Roman" w:hAnsi="Times New Roman" w:cs="Times New Roman"/>
          <w:color w:val="FF0000"/>
        </w:rPr>
        <w:t>; that is,</w:t>
      </w:r>
      <w:r>
        <w:rPr>
          <w:rFonts w:ascii="Times New Roman" w:eastAsia="Times New Roman" w:hAnsi="Times New Roman" w:cs="Times New Roman"/>
          <w:i/>
          <w:iCs/>
          <w:color w:val="FF0000"/>
        </w:rPr>
        <w:t xml:space="preserve"> </w:t>
      </w:r>
      <w:r>
        <w:rPr>
          <w:rFonts w:ascii="Times New Roman" w:eastAsia="Times New Roman" w:hAnsi="Times New Roman" w:cs="Times New Roman"/>
          <w:color w:val="FF0000"/>
        </w:rPr>
        <w:t xml:space="preserve">it is sometimes the case that infants’ distress isn’t met by comfort from those with whom they shared saliva in the past.  We agree with this critique, and we think that the new Simulation 5 in the manuscript directly addresses it.  As the reviewer will see, this simulation is similar </w:t>
      </w:r>
      <w:proofErr w:type="gramStart"/>
      <w:r>
        <w:rPr>
          <w:rFonts w:ascii="Times New Roman" w:eastAsia="Times New Roman" w:hAnsi="Times New Roman" w:cs="Times New Roman"/>
          <w:color w:val="FF0000"/>
        </w:rPr>
        <w:t>to situation</w:t>
      </w:r>
      <w:proofErr w:type="gramEnd"/>
      <w:r>
        <w:rPr>
          <w:rFonts w:ascii="Times New Roman" w:eastAsia="Times New Roman" w:hAnsi="Times New Roman" w:cs="Times New Roman"/>
          <w:color w:val="FF0000"/>
        </w:rPr>
        <w:t xml:space="preserve"> Simulation 1 except that we vary the amount of comfort and saliva sharing that saliva sharers and non-saliva sharers engage in. As long as saliva sharers engage in more comfort than non-comfort, networks continue to expect saliva sharers to comfort their saliva sharing partners during distress. If, however, the ratio flips such that saliva sharers engage in non-comfort 90% of the time and comfort 10% of the time, networks expect that saliva sharers will </w:t>
      </w:r>
      <w:r>
        <w:rPr>
          <w:rFonts w:ascii="Times New Roman" w:eastAsia="Times New Roman" w:hAnsi="Times New Roman" w:cs="Times New Roman"/>
          <w:color w:val="FF0000"/>
          <w:u w:val="single"/>
        </w:rPr>
        <w:t>not</w:t>
      </w:r>
      <w:r>
        <w:rPr>
          <w:rFonts w:ascii="Times New Roman" w:eastAsia="Times New Roman" w:hAnsi="Times New Roman" w:cs="Times New Roman"/>
          <w:color w:val="FF0000"/>
        </w:rPr>
        <w:t xml:space="preserve"> comfort their partners during distress. We also see this simulation as speaking to a broader point: Whether networks (and perhaps by extension, infants) expect comfort from saliva sharers depends on the visual statistics of their experience. In extreme cases, such as when a child is neglected and thus experiences very little comfort during distress, our account predicts that these children would not expect comfort from saliva sharers and perhaps even expect non-comfort from them. We speak to this latter point in the General discussion. Here is the text for that for convenience: </w:t>
      </w:r>
    </w:p>
    <w:p w14:paraId="0000005E" w14:textId="77777777" w:rsidR="00D712B4" w:rsidRDefault="00D712B4">
      <w:pPr>
        <w:rPr>
          <w:rFonts w:ascii="Times New Roman" w:eastAsia="Times New Roman" w:hAnsi="Times New Roman" w:cs="Times New Roman"/>
          <w:color w:val="FF0000"/>
        </w:rPr>
      </w:pPr>
    </w:p>
    <w:p w14:paraId="0000005F"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“Future research might also test the effects of experience on infants’ expectations about thick relationships by examining children who have experienced neglect or maltreatment. In line with evidence that early caregiving environments fine-tune attention and social cognition (e.g., Pollak &amp; Tolley-Schell, 2003; Pollak &amp; Sinha, 2002), an associative learning account predicts that the inconsistent social cues </w:t>
      </w:r>
      <w:r>
        <w:rPr>
          <w:rFonts w:ascii="Times New Roman" w:eastAsia="Times New Roman" w:hAnsi="Times New Roman" w:cs="Times New Roman"/>
          <w:color w:val="FF0000"/>
        </w:rPr>
        <w:lastRenderedPageBreak/>
        <w:t xml:space="preserve">present in neglectful environments will make children less likely to associate saliva sharing with comfort than children from typical caregiving backgrounds. Evidence of experience-dependent developmental trajectories would provide strong support for an associative </w:t>
      </w:r>
      <w:proofErr w:type="gramStart"/>
      <w:r>
        <w:rPr>
          <w:rFonts w:ascii="Times New Roman" w:eastAsia="Times New Roman" w:hAnsi="Times New Roman" w:cs="Times New Roman"/>
          <w:color w:val="FF0000"/>
        </w:rPr>
        <w:t>account.”</w:t>
      </w:r>
      <w:proofErr w:type="gramEnd"/>
    </w:p>
    <w:p w14:paraId="00000060"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thank the reviewer (and their trainee) for pushing us on this point. We believe that it has strengthened the model, manuscript, and our proposal.</w:t>
      </w:r>
    </w:p>
    <w:p w14:paraId="00000061" w14:textId="77777777" w:rsidR="00D712B4" w:rsidRDefault="00D712B4">
      <w:pPr>
        <w:rPr>
          <w:rFonts w:ascii="Times New Roman" w:eastAsia="Times New Roman" w:hAnsi="Times New Roman" w:cs="Times New Roman"/>
          <w:color w:val="FF0000"/>
        </w:rPr>
      </w:pPr>
    </w:p>
    <w:p w14:paraId="00000062" w14:textId="77777777" w:rsidR="00D712B4" w:rsidRDefault="00000000">
      <w:pPr>
        <w:numPr>
          <w:ilvl w:val="0"/>
          <w:numId w:val="2"/>
        </w:numPr>
        <w:rPr>
          <w:rFonts w:ascii="Times New Roman" w:eastAsia="Times New Roman" w:hAnsi="Times New Roman" w:cs="Times New Roman"/>
        </w:rPr>
      </w:pP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for the neutral actions (e.g., ball-passing) this should definitely take place within thick relationships. This is the whole point of this interaction: it can be done with everyone. And when we think about the infants' experience, I am almost sure that they see more ball passing interactions within thick relationships given their small social circle during the first year of life.</w:t>
      </w:r>
    </w:p>
    <w:p w14:paraId="00000063" w14:textId="77777777" w:rsidR="00D712B4" w:rsidRDefault="00D712B4">
      <w:pPr>
        <w:rPr>
          <w:rFonts w:ascii="Times New Roman" w:eastAsia="Times New Roman" w:hAnsi="Times New Roman" w:cs="Times New Roman"/>
        </w:rPr>
      </w:pPr>
    </w:p>
    <w:p w14:paraId="00000064"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agree entirely with the reviewer that, by not including events in which saliva sharers and their partners engage in neutral actions as well, our initial set of simulations might have been too simplistic and less representative of infants’ experience. In the revised set of simulations, it is now the case that saliva sharers not only engage in saliva sharing with their partners, but they also engage in neutral events with them as well (as can now be seen in Table 1). For simplicity, we equated the frequency of both types of events – that is, there were as many saliva sharing events among saliva sharers and recipients as “other” events among them. We took this approach because we don’t actually know the relative ratio of both kinds of actions among saliva sharers.</w:t>
      </w:r>
    </w:p>
    <w:p w14:paraId="00000065" w14:textId="77777777" w:rsidR="00D712B4" w:rsidRDefault="00D712B4">
      <w:pPr>
        <w:rPr>
          <w:rFonts w:ascii="Times New Roman" w:eastAsia="Times New Roman" w:hAnsi="Times New Roman" w:cs="Times New Roman"/>
          <w:color w:val="FF0000"/>
        </w:rPr>
      </w:pPr>
    </w:p>
    <w:p w14:paraId="00000066"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Crucially, the results remain unchanged: Networks’, like infants, expected Saliva Sharers but not Non-saliva Sharers to respond when the central distressed character remained the same across the familiarization and test events but looked equally long at both actors when the central distressed character changed between these events.</w:t>
      </w:r>
    </w:p>
    <w:p w14:paraId="00000067" w14:textId="77777777" w:rsidR="00D712B4" w:rsidRDefault="00D712B4">
      <w:pPr>
        <w:rPr>
          <w:rFonts w:ascii="Times New Roman" w:eastAsia="Times New Roman" w:hAnsi="Times New Roman" w:cs="Times New Roman"/>
          <w:color w:val="FF0000"/>
        </w:rPr>
      </w:pPr>
    </w:p>
    <w:p w14:paraId="00000068"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Given these limitations of the model, without any control studies, the manuscript's arguments remain quite weak.</w:t>
      </w:r>
    </w:p>
    <w:p w14:paraId="00000069" w14:textId="77777777" w:rsidR="00D712B4" w:rsidRDefault="00D712B4">
      <w:pPr>
        <w:rPr>
          <w:rFonts w:ascii="Times New Roman" w:eastAsia="Times New Roman" w:hAnsi="Times New Roman" w:cs="Times New Roman"/>
          <w:color w:val="FF0000"/>
        </w:rPr>
      </w:pPr>
    </w:p>
    <w:p w14:paraId="0000006A"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hope that the reviewer agrees that we’ve addressed these limitations through our additional simulations. Combined with our responses to the remaining two reviewers, which included additional simulations to address many of their points (some of which overlapped with Reviewer 1 and their trainee), we think our paper has improved substantially.</w:t>
      </w:r>
    </w:p>
    <w:p w14:paraId="0000006B" w14:textId="77777777" w:rsidR="00D712B4" w:rsidRDefault="00D712B4">
      <w:pPr>
        <w:rPr>
          <w:rFonts w:ascii="Times New Roman" w:eastAsia="Times New Roman" w:hAnsi="Times New Roman" w:cs="Times New Roman"/>
          <w:color w:val="FF0000"/>
        </w:rPr>
      </w:pPr>
    </w:p>
    <w:p w14:paraId="0000006C"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 stronger discussion section, at least explicitly mentioning these limitations and how they affect or do not affect their arguments, would make the manuscript stronger.</w:t>
      </w:r>
    </w:p>
    <w:p w14:paraId="0000006D" w14:textId="77777777" w:rsidR="00D712B4" w:rsidRDefault="00D712B4">
      <w:pPr>
        <w:rPr>
          <w:rFonts w:ascii="Times New Roman" w:eastAsia="Times New Roman" w:hAnsi="Times New Roman" w:cs="Times New Roman"/>
          <w:color w:val="FF0000"/>
        </w:rPr>
      </w:pPr>
    </w:p>
    <w:p w14:paraId="0000006E"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Given that we addressed these concerns with additional simulations, we do not mention them as limitations in the General Discussion.</w:t>
      </w:r>
    </w:p>
    <w:p w14:paraId="0000006F" w14:textId="77777777" w:rsidR="00D712B4" w:rsidRDefault="00D712B4">
      <w:pPr>
        <w:rPr>
          <w:rFonts w:ascii="Times New Roman" w:eastAsia="Times New Roman" w:hAnsi="Times New Roman" w:cs="Times New Roman"/>
        </w:rPr>
      </w:pPr>
    </w:p>
    <w:p w14:paraId="00000070"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Additionally, there's no interaction type that the non-saliva sharer can be linked to. The saliva sharer participates in both </w:t>
      </w:r>
      <w:proofErr w:type="gramStart"/>
      <w:r>
        <w:rPr>
          <w:rFonts w:ascii="Times New Roman" w:eastAsia="Times New Roman" w:hAnsi="Times New Roman" w:cs="Times New Roman"/>
        </w:rPr>
        <w:t>the comforting</w:t>
      </w:r>
      <w:proofErr w:type="gramEnd"/>
      <w:r>
        <w:rPr>
          <w:rFonts w:ascii="Times New Roman" w:eastAsia="Times New Roman" w:hAnsi="Times New Roman" w:cs="Times New Roman"/>
        </w:rPr>
        <w:t xml:space="preserve"> and saliva-sharing interaction. The other person only participates in the non-saliva sharing interaction (ball-passing?) and no other interaction. This once again shows the importance of adding </w:t>
      </w:r>
      <w:proofErr w:type="gramStart"/>
      <w:r>
        <w:rPr>
          <w:rFonts w:ascii="Times New Roman" w:eastAsia="Times New Roman" w:hAnsi="Times New Roman" w:cs="Times New Roman"/>
        </w:rPr>
        <w:t>the laughing</w:t>
      </w:r>
      <w:proofErr w:type="gramEnd"/>
      <w:r>
        <w:rPr>
          <w:rFonts w:ascii="Times New Roman" w:eastAsia="Times New Roman" w:hAnsi="Times New Roman" w:cs="Times New Roman"/>
        </w:rPr>
        <w:t xml:space="preserve"> control study.</w:t>
      </w:r>
    </w:p>
    <w:p w14:paraId="00000071"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 xml:space="preserve">Again, we apologize for not being clearer </w:t>
      </w:r>
      <w:proofErr w:type="gramStart"/>
      <w:r>
        <w:rPr>
          <w:rFonts w:ascii="Times New Roman" w:eastAsia="Times New Roman" w:hAnsi="Times New Roman" w:cs="Times New Roman"/>
          <w:color w:val="FF0000"/>
        </w:rPr>
        <w:t>in</w:t>
      </w:r>
      <w:proofErr w:type="gramEnd"/>
      <w:r>
        <w:rPr>
          <w:rFonts w:ascii="Times New Roman" w:eastAsia="Times New Roman" w:hAnsi="Times New Roman" w:cs="Times New Roman"/>
          <w:color w:val="FF0000"/>
        </w:rPr>
        <w:t xml:space="preserve"> the paper. It was the case that both kinds of individuals participated in multiple interactions. We have revised the manuscript to clarify this point. The reviewer can also refer to Tables 1 and 2 to see these interactions for both kinds of individuals. </w:t>
      </w:r>
    </w:p>
    <w:p w14:paraId="00000072" w14:textId="77777777" w:rsidR="00D712B4" w:rsidRDefault="00D712B4">
      <w:pPr>
        <w:rPr>
          <w:rFonts w:ascii="Times New Roman" w:eastAsia="Times New Roman" w:hAnsi="Times New Roman" w:cs="Times New Roman"/>
        </w:rPr>
      </w:pPr>
    </w:p>
    <w:p w14:paraId="00000073"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 did not understand the developmental </w:t>
      </w:r>
      <w:proofErr w:type="gramStart"/>
      <w:r>
        <w:rPr>
          <w:rFonts w:ascii="Times New Roman" w:eastAsia="Times New Roman" w:hAnsi="Times New Roman" w:cs="Times New Roman"/>
        </w:rPr>
        <w:t>predictions</w:t>
      </w:r>
      <w:proofErr w:type="gramEnd"/>
      <w:r>
        <w:rPr>
          <w:rFonts w:ascii="Times New Roman" w:eastAsia="Times New Roman" w:hAnsi="Times New Roman" w:cs="Times New Roman"/>
        </w:rPr>
        <w:t xml:space="preserve"> part and Simulation 3. Why exactly do evolutionary accounts predict stable development? Can authors elaborate on that? It is possible that the link between one close relationship cue and another is formed through association but sensitivity to these cues in the first place comes from evolutionary basis. I don't think "bidirectional expectation gets stronger with age" is against the evolutionary account. It is also a bit confusing to me why they only focus on bidirectional expectations in the developmental predictions section but do not make any developmental prediction or explanation regarding unidirectional expectations."</w:t>
      </w:r>
    </w:p>
    <w:p w14:paraId="00000074" w14:textId="77777777" w:rsidR="00D712B4" w:rsidRDefault="00D712B4">
      <w:pPr>
        <w:rPr>
          <w:rFonts w:ascii="Times New Roman" w:eastAsia="Times New Roman" w:hAnsi="Times New Roman" w:cs="Times New Roman"/>
        </w:rPr>
      </w:pPr>
    </w:p>
    <w:p w14:paraId="00000075"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thank the reviewer for raising this important point. We agree that our original framing of the “evolutionary” vs. “associative” contrast was perhaps too narrow. We have revised the text to clarify that our primary goal is not to “rule out” the existence of evolutionary predispositions, but rather to demonstrate that an associative learning account is sufficient to explain the data. In addition, we believe that an associative account makes some unique predictions that would distinguish it from a more rigid evolutionary framework. For example, while an evolutionary account might argue that an innate predisposition to link cues (like saliva sharing and comfort) is strengthened by experience (rather than remaining stable), it’s unlikely that a predisposition forged over evolutionary “deep time” (Buss, 2005) would be eliminated or reversed within the comparatively short span of infancy as is predicted in Simulation 5. That said, we also see no reason why both accounts have to be incompatible, and we provide a brief discussion in the General Discussion about how to reconcile them. For convenience, here is that text:</w:t>
      </w:r>
    </w:p>
    <w:p w14:paraId="00000076" w14:textId="77777777" w:rsidR="00D712B4" w:rsidRDefault="00D712B4">
      <w:pPr>
        <w:rPr>
          <w:rFonts w:ascii="Times New Roman" w:eastAsia="Times New Roman" w:hAnsi="Times New Roman" w:cs="Times New Roman"/>
          <w:color w:val="FF0000"/>
        </w:rPr>
      </w:pPr>
    </w:p>
    <w:p w14:paraId="00000077"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“Although the current simulations demonstrate that associative learning can link saliva sharing to comfort, they do not show that infants’ knowledge necessarily derives from this process. </w:t>
      </w:r>
      <w:proofErr w:type="gramStart"/>
      <w:r>
        <w:rPr>
          <w:rFonts w:ascii="Times New Roman" w:eastAsia="Times New Roman" w:hAnsi="Times New Roman" w:cs="Times New Roman"/>
          <w:color w:val="FF0000"/>
        </w:rPr>
        <w:t>To  validate</w:t>
      </w:r>
      <w:proofErr w:type="gramEnd"/>
      <w:r>
        <w:rPr>
          <w:rFonts w:ascii="Times New Roman" w:eastAsia="Times New Roman" w:hAnsi="Times New Roman" w:cs="Times New Roman"/>
          <w:color w:val="FF0000"/>
        </w:rPr>
        <w:t xml:space="preserve"> this proposed mechanism empirically, behavioral research must also show that these expectations are bidirectional and learned. For instance, an associative account would be supported by evidence that infants expect comfort following saliva sharing and that this expectation strengthens with experience. Future research might also test the effects of experience on infants’ expectations about thick relationships by examining children who have experienced neglect or maltreatment. In line with evidence that early caregiving environments fine-tune attention and social cognition (e.g., Pollak &amp; Tolley-Schell, 2003; Pollak &amp; Sinha, 2002), an associative learning account predicts that the inconsistent social cues present in neglectful environments will make children less likely to associate saliva sharing with comfort than children from typical caregiving backgrounds. Evidence of experience-dependent developmental trajectories would provide strong support for an associative </w:t>
      </w:r>
      <w:proofErr w:type="gramStart"/>
      <w:r>
        <w:rPr>
          <w:rFonts w:ascii="Times New Roman" w:eastAsia="Times New Roman" w:hAnsi="Times New Roman" w:cs="Times New Roman"/>
          <w:color w:val="FF0000"/>
        </w:rPr>
        <w:t>account.”</w:t>
      </w:r>
      <w:proofErr w:type="gramEnd"/>
      <w:r>
        <w:rPr>
          <w:rFonts w:ascii="Times New Roman" w:eastAsia="Times New Roman" w:hAnsi="Times New Roman" w:cs="Times New Roman"/>
          <w:color w:val="FF0000"/>
        </w:rPr>
        <w:t xml:space="preserve"> (p. 20)</w:t>
      </w:r>
    </w:p>
    <w:p w14:paraId="00000078" w14:textId="77777777" w:rsidR="00D712B4" w:rsidRDefault="00D712B4">
      <w:pPr>
        <w:rPr>
          <w:rFonts w:ascii="Times New Roman" w:eastAsia="Times New Roman" w:hAnsi="Times New Roman" w:cs="Times New Roman"/>
          <w:color w:val="FF0000"/>
        </w:rPr>
      </w:pPr>
    </w:p>
    <w:p w14:paraId="00000079"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We also appreciate the reviewer’s note regarding bidirectional expectations (i.e., comfort predicting saliva sharing) in the developmental section. To clarify, because our model tracks the statistical co-</w:t>
      </w:r>
      <w:proofErr w:type="spellStart"/>
      <w:r>
        <w:rPr>
          <w:rFonts w:ascii="Times New Roman" w:eastAsia="Times New Roman" w:hAnsi="Times New Roman" w:cs="Times New Roman"/>
          <w:color w:val="FF0000"/>
        </w:rPr>
        <w:t>occurence</w:t>
      </w:r>
      <w:proofErr w:type="spellEnd"/>
      <w:r>
        <w:rPr>
          <w:rFonts w:ascii="Times New Roman" w:eastAsia="Times New Roman" w:hAnsi="Times New Roman" w:cs="Times New Roman"/>
          <w:color w:val="FF0000"/>
        </w:rPr>
        <w:t xml:space="preserve"> of cues, the relationship between these variables is symmetrical. Consequently, modeling comfort </w:t>
      </w:r>
      <w:proofErr w:type="gramStart"/>
      <w:r>
        <w:rPr>
          <w:rFonts w:ascii="Times New Roman" w:eastAsia="Times New Roman" w:hAnsi="Times New Roman" w:cs="Times New Roman"/>
          <w:color w:val="FF0000"/>
        </w:rPr>
        <w:t>predicting</w:t>
      </w:r>
      <w:proofErr w:type="gramEnd"/>
      <w:r>
        <w:rPr>
          <w:rFonts w:ascii="Times New Roman" w:eastAsia="Times New Roman" w:hAnsi="Times New Roman" w:cs="Times New Roman"/>
          <w:color w:val="FF0000"/>
        </w:rPr>
        <w:t xml:space="preserve"> saliva yields the same results as saliva predicting comfort. We have updated the </w:t>
      </w:r>
      <w:proofErr w:type="gramStart"/>
      <w:r>
        <w:rPr>
          <w:rFonts w:ascii="Times New Roman" w:eastAsia="Times New Roman" w:hAnsi="Times New Roman" w:cs="Times New Roman"/>
          <w:color w:val="FF0000"/>
        </w:rPr>
        <w:t>developmental</w:t>
      </w:r>
      <w:proofErr w:type="gramEnd"/>
      <w:r>
        <w:rPr>
          <w:rFonts w:ascii="Times New Roman" w:eastAsia="Times New Roman" w:hAnsi="Times New Roman" w:cs="Times New Roman"/>
          <w:color w:val="FF0000"/>
        </w:rPr>
        <w:t xml:space="preserve"> predictions section (now Simulation 4) to clarify that the model supports both types of expectations. </w:t>
      </w:r>
    </w:p>
    <w:p w14:paraId="0000007A" w14:textId="77777777" w:rsidR="00D712B4" w:rsidRDefault="00D712B4">
      <w:pPr>
        <w:rPr>
          <w:rFonts w:ascii="Times New Roman" w:eastAsia="Times New Roman" w:hAnsi="Times New Roman" w:cs="Times New Roman"/>
          <w:color w:val="FF0000"/>
        </w:rPr>
      </w:pPr>
    </w:p>
    <w:p w14:paraId="0000007B"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The text now reads: </w:t>
      </w:r>
    </w:p>
    <w:p w14:paraId="0000007C"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“Simulation 4 suggests that the expectation for comfort following saliva sharing strengthens with experience. Likewise, because the association between saliva sharing and comfort is bidirectional, our model predicts that the expectation for saliva sharing following comfort should also increase with experience.”</w:t>
      </w:r>
    </w:p>
    <w:p w14:paraId="0000007D" w14:textId="77777777" w:rsidR="00D712B4" w:rsidRDefault="00D712B4">
      <w:pPr>
        <w:rPr>
          <w:rFonts w:ascii="Times New Roman" w:eastAsia="Times New Roman" w:hAnsi="Times New Roman" w:cs="Times New Roman"/>
        </w:rPr>
      </w:pPr>
    </w:p>
    <w:p w14:paraId="0000007E"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My addendum: One final point I would raise is the amount of training involved versus the strength of </w:t>
      </w:r>
      <w:proofErr w:type="gramStart"/>
      <w:r>
        <w:rPr>
          <w:rFonts w:ascii="Times New Roman" w:eastAsia="Times New Roman" w:hAnsi="Times New Roman" w:cs="Times New Roman"/>
        </w:rPr>
        <w:t>the expectations</w:t>
      </w:r>
      <w:proofErr w:type="gramEnd"/>
      <w:r>
        <w:rPr>
          <w:rFonts w:ascii="Times New Roman" w:eastAsia="Times New Roman" w:hAnsi="Times New Roman" w:cs="Times New Roman"/>
        </w:rPr>
        <w:t xml:space="preserve">. There is an open question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how often 8.5-10-month-old infants have actually observed saliva-sharing interactions. Does this map on to hundreds of training epochs? I would say this is an open question, but I think it's an issue worth mentioning. Even if it is possible for a domain-general associative learning mechanism to reproduce these results in full, if it requires vastly more evidence than an actual infant receives regarding these sorts of interactions, it might suggest some kind of domain-specific specialization of a learning mechanism if nothing else.</w:t>
      </w:r>
    </w:p>
    <w:p w14:paraId="0000007F" w14:textId="77777777" w:rsidR="00D712B4" w:rsidRDefault="00D712B4">
      <w:pPr>
        <w:rPr>
          <w:rFonts w:ascii="Times New Roman" w:eastAsia="Times New Roman" w:hAnsi="Times New Roman" w:cs="Times New Roman"/>
        </w:rPr>
      </w:pPr>
    </w:p>
    <w:p w14:paraId="00000080"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thank the reviewer for raising this and will admit that this is one of those issues that remains unresolved in the computational developmental sciences; that is, it remains unresolved how or to what extent training epochs maps onto infants’ visual experience. That said, we are not intending to imply with our use of extended training that infants observe hundreds of explicit saliva sharing events, and it is possible to show the same sets of results with much less training, as we do in Simulation 4. The critical factor—and indeed one of the goals of our simulations—was to ensure that comfort and saliva sharing were correlated in experience, however, we are agnostic about the exact amount of experience required. </w:t>
      </w:r>
    </w:p>
    <w:p w14:paraId="00000081" w14:textId="77777777" w:rsidR="00D712B4" w:rsidRDefault="00000000">
      <w:pPr>
        <w:rPr>
          <w:rFonts w:ascii="Times New Roman" w:eastAsia="Times New Roman" w:hAnsi="Times New Roman" w:cs="Times New Roman"/>
        </w:rPr>
      </w:pPr>
      <w:r>
        <w:rPr>
          <w:rFonts w:ascii="Times New Roman" w:eastAsia="Times New Roman" w:hAnsi="Times New Roman" w:cs="Times New Roman"/>
          <w:color w:val="FF0000"/>
        </w:rPr>
        <w:br/>
        <w:t>We now acknowledge this critique in the general discussion. For convenience, here is that text:</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“In addition, the relationship between training epochs and real-world experience remains an open question in Developmental Science. Although it could be argued that the model requires a significant amount of training, the goal of our pretraining phase was not to suggest that infants observe hundreds of explicit saliva-sharing events. Rather, it was to ensure that saliva </w:t>
      </w:r>
      <w:proofErr w:type="gramStart"/>
      <w:r>
        <w:rPr>
          <w:rFonts w:ascii="Times New Roman" w:eastAsia="Times New Roman" w:hAnsi="Times New Roman" w:cs="Times New Roman"/>
          <w:color w:val="FF0000"/>
        </w:rPr>
        <w:t>sharing</w:t>
      </w:r>
      <w:proofErr w:type="gramEnd"/>
      <w:r>
        <w:rPr>
          <w:rFonts w:ascii="Times New Roman" w:eastAsia="Times New Roman" w:hAnsi="Times New Roman" w:cs="Times New Roman"/>
          <w:color w:val="FF0000"/>
        </w:rPr>
        <w:t xml:space="preserve"> and comfort were reliably correlated given that it is the presence of such correlations—rather than the sheer amount of experience—that is the theoretical linchpin of the current proposal. Future work might explore the minimum amount of experience required to form social expectations in both infants and models. Notably, Simulation 4 suggests that the link between saliva sharing and comfort can be established in as few as 300 epochs, suggesting that the structure of the environment, rather than the sheer volume of experience, is central to the development of infants’ social expectations.” (p. 25)</w:t>
      </w:r>
    </w:p>
    <w:p w14:paraId="00000082" w14:textId="77777777" w:rsidR="00D712B4" w:rsidRDefault="00D712B4">
      <w:pPr>
        <w:rPr>
          <w:rFonts w:ascii="Times New Roman" w:eastAsia="Times New Roman" w:hAnsi="Times New Roman" w:cs="Times New Roman"/>
        </w:rPr>
      </w:pPr>
    </w:p>
    <w:p w14:paraId="00000083" w14:textId="77777777" w:rsidR="00D712B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To conclude, the general project of this paper is to demonstrate that the "thick relationship" expectation proposed by Thomas et al. (2022) is learnable through domain-general associative processes. I think that the authors have demonstrated that point, but what they have not yet demonstrated is that a domain-general associative learning process leads to expectations with appropriate constraints. If addressed directly or discussed as a limitation, then this work will make an interesting and valuable contribution to the literature on infants' social </w:t>
      </w:r>
      <w:proofErr w:type="gramStart"/>
      <w:r>
        <w:rPr>
          <w:rFonts w:ascii="Times New Roman" w:eastAsia="Times New Roman" w:hAnsi="Times New Roman" w:cs="Times New Roman"/>
        </w:rPr>
        <w:t>cognition, and</w:t>
      </w:r>
      <w:proofErr w:type="gramEnd"/>
      <w:r>
        <w:rPr>
          <w:rFonts w:ascii="Times New Roman" w:eastAsia="Times New Roman" w:hAnsi="Times New Roman" w:cs="Times New Roman"/>
        </w:rPr>
        <w:t xml:space="preserve"> provide exciting empirical predictions for future work.</w:t>
      </w:r>
    </w:p>
    <w:p w14:paraId="00000084" w14:textId="77777777" w:rsidR="00D712B4" w:rsidRDefault="00D712B4">
      <w:pPr>
        <w:rPr>
          <w:rFonts w:ascii="Times New Roman" w:eastAsia="Times New Roman" w:hAnsi="Times New Roman" w:cs="Times New Roman"/>
        </w:rPr>
      </w:pPr>
    </w:p>
    <w:p w14:paraId="00000085"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hope that we have addressed the reviewers’ </w:t>
      </w:r>
      <w:proofErr w:type="gramStart"/>
      <w:r>
        <w:rPr>
          <w:rFonts w:ascii="Times New Roman" w:eastAsia="Times New Roman" w:hAnsi="Times New Roman" w:cs="Times New Roman"/>
          <w:color w:val="FF0000"/>
        </w:rPr>
        <w:t>concerns, and</w:t>
      </w:r>
      <w:proofErr w:type="gramEnd"/>
      <w:r>
        <w:rPr>
          <w:rFonts w:ascii="Times New Roman" w:eastAsia="Times New Roman" w:hAnsi="Times New Roman" w:cs="Times New Roman"/>
          <w:color w:val="FF0000"/>
        </w:rPr>
        <w:t xml:space="preserve"> have adequately acknowledged any remaining limitations.</w:t>
      </w:r>
    </w:p>
    <w:p w14:paraId="00000086" w14:textId="77777777" w:rsidR="00D712B4" w:rsidRDefault="00D712B4">
      <w:pPr>
        <w:rPr>
          <w:rFonts w:ascii="Times New Roman" w:eastAsia="Times New Roman" w:hAnsi="Times New Roman" w:cs="Times New Roman"/>
        </w:rPr>
      </w:pPr>
    </w:p>
    <w:p w14:paraId="00000087"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Reviewer: 2</w:t>
      </w:r>
    </w:p>
    <w:p w14:paraId="00000088" w14:textId="77777777" w:rsidR="00D712B4" w:rsidRDefault="00D712B4">
      <w:pPr>
        <w:rPr>
          <w:rFonts w:ascii="Times New Roman" w:eastAsia="Times New Roman" w:hAnsi="Times New Roman" w:cs="Times New Roman"/>
        </w:rPr>
      </w:pPr>
    </w:p>
    <w:p w14:paraId="00000089" w14:textId="77777777" w:rsidR="00D712B4"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The authors put forward a clearly written and developed investigation about the extent to which associative learning is a plausible mechanism for infants' understanding of saliva sharing. From the simulated data, authors interpret that, yes, infants' looking time can be explained through associative learning, that this learning is bidirectional with comfort, and is a gradually learned understanding through experience. Minor comments for authors to consider: *Small typo or word missing pg. 5 first sentence of first paragraph ..."AT other time points."</w:t>
      </w:r>
    </w:p>
    <w:p w14:paraId="0000008A" w14:textId="77777777" w:rsidR="00D712B4" w:rsidRDefault="00D712B4">
      <w:pPr>
        <w:rPr>
          <w:rFonts w:ascii="Times New Roman" w:eastAsia="Times New Roman" w:hAnsi="Times New Roman" w:cs="Times New Roman"/>
          <w:color w:val="FF0000"/>
        </w:rPr>
      </w:pPr>
    </w:p>
    <w:p w14:paraId="0000008B" w14:textId="77777777" w:rsidR="00D712B4" w:rsidRDefault="00000000">
      <w:pPr>
        <w:rPr>
          <w:rFonts w:ascii="Times New Roman" w:eastAsia="Times New Roman" w:hAnsi="Times New Roman" w:cs="Times New Roman"/>
        </w:rPr>
      </w:pPr>
      <w:r>
        <w:rPr>
          <w:rFonts w:ascii="Times New Roman" w:eastAsia="Times New Roman" w:hAnsi="Times New Roman" w:cs="Times New Roman"/>
          <w:color w:val="FF0000"/>
        </w:rPr>
        <w:t>Thank you. Revised.</w:t>
      </w:r>
      <w:r>
        <w:rPr>
          <w:rFonts w:ascii="Times New Roman" w:eastAsia="Times New Roman" w:hAnsi="Times New Roman" w:cs="Times New Roman"/>
        </w:rPr>
        <w:t xml:space="preserve"> </w:t>
      </w:r>
    </w:p>
    <w:p w14:paraId="0000008C" w14:textId="77777777" w:rsidR="00D712B4" w:rsidRDefault="00D712B4">
      <w:pPr>
        <w:rPr>
          <w:rFonts w:ascii="Times New Roman" w:eastAsia="Times New Roman" w:hAnsi="Times New Roman" w:cs="Times New Roman"/>
        </w:rPr>
      </w:pPr>
    </w:p>
    <w:p w14:paraId="0000008D" w14:textId="77777777" w:rsidR="00D712B4"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Authors heavily refer to a publication by Thomas et al. 2022 throughout the literature review. It is clear that this study was the motivation for the current investigation, however I'm curious if authors could incorporate other perspectives, data or lens from other work or even fields such as anthropology or sociology, which would support the need for investigating the mechanisms of understanding saliva sharing?</w:t>
      </w:r>
    </w:p>
    <w:p w14:paraId="0000008E" w14:textId="77777777" w:rsidR="00D712B4" w:rsidRDefault="00D712B4">
      <w:pPr>
        <w:rPr>
          <w:rFonts w:ascii="Times New Roman" w:eastAsia="Times New Roman" w:hAnsi="Times New Roman" w:cs="Times New Roman"/>
        </w:rPr>
      </w:pPr>
    </w:p>
    <w:p w14:paraId="0000008F"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Thanks for this. As the reviewer will now see and based on a similar comment from Reviewer 1, we now include additional references to perspectives other than Thomas et al. (2022). Here is one such example for convenience: </w:t>
      </w:r>
      <w:r>
        <w:rPr>
          <w:rFonts w:ascii="Times New Roman" w:eastAsia="Times New Roman" w:hAnsi="Times New Roman" w:cs="Times New Roman"/>
          <w:color w:val="FF0000"/>
        </w:rPr>
        <w:br/>
      </w:r>
      <w:r>
        <w:rPr>
          <w:rFonts w:ascii="Times New Roman" w:eastAsia="Times New Roman" w:hAnsi="Times New Roman" w:cs="Times New Roman"/>
          <w:color w:val="FF0000"/>
        </w:rPr>
        <w:br/>
        <w:t>“To make sense of the social world, preverbal infants must learn to detect social relationships and evaluate their strength, or “thickness.” Thick relationships—such as those among immediate family members—are marked by strong levels of attachment, loyalty, obligation, and mutual responsiveness (e.g., Ainsworth et al., 1974; Clark &amp; Mills, 1979; Fiske &amp; Fiske, 2007; Miller et al., 1998; Thomas, 2024).”</w:t>
      </w:r>
    </w:p>
    <w:p w14:paraId="00000090" w14:textId="77777777" w:rsidR="00D712B4" w:rsidRDefault="00D712B4">
      <w:pPr>
        <w:rPr>
          <w:rFonts w:ascii="Times New Roman" w:eastAsia="Times New Roman" w:hAnsi="Times New Roman" w:cs="Times New Roman"/>
        </w:rPr>
      </w:pPr>
    </w:p>
    <w:p w14:paraId="00000091" w14:textId="77777777" w:rsidR="00D712B4"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I appreciate the need to provide details about this previous work, but the authors may want to consider reducing the depth of detail being reviewed given that the previous work has now been out for about 3 years.</w:t>
      </w:r>
    </w:p>
    <w:p w14:paraId="00000092" w14:textId="77777777" w:rsidR="00D712B4" w:rsidRDefault="00D712B4">
      <w:pPr>
        <w:rPr>
          <w:rFonts w:ascii="Times New Roman" w:eastAsia="Times New Roman" w:hAnsi="Times New Roman" w:cs="Times New Roman"/>
        </w:rPr>
      </w:pPr>
    </w:p>
    <w:p w14:paraId="00000093"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thank the reviewer for this </w:t>
      </w:r>
      <w:proofErr w:type="gramStart"/>
      <w:r>
        <w:rPr>
          <w:rFonts w:ascii="Times New Roman" w:eastAsia="Times New Roman" w:hAnsi="Times New Roman" w:cs="Times New Roman"/>
          <w:color w:val="FF0000"/>
        </w:rPr>
        <w:t>comment, and</w:t>
      </w:r>
      <w:proofErr w:type="gramEnd"/>
      <w:r>
        <w:rPr>
          <w:rFonts w:ascii="Times New Roman" w:eastAsia="Times New Roman" w:hAnsi="Times New Roman" w:cs="Times New Roman"/>
          <w:color w:val="FF0000"/>
        </w:rPr>
        <w:t xml:space="preserve"> agree that because this work has been published for about 3 years, it is likely familiar to several researchers and their teams. That said, the reviewer will see that the other reviewers seemed to want more in the way of describing this study. We have tried to strike a balance by describing this study in sufficient detail while remaining succinct. We hope the reviewer is satisfied. </w:t>
      </w:r>
    </w:p>
    <w:p w14:paraId="00000094" w14:textId="77777777" w:rsidR="00D712B4" w:rsidRDefault="00D712B4">
      <w:pPr>
        <w:rPr>
          <w:rFonts w:ascii="Times New Roman" w:eastAsia="Times New Roman" w:hAnsi="Times New Roman" w:cs="Times New Roman"/>
        </w:rPr>
      </w:pPr>
    </w:p>
    <w:p w14:paraId="00000095" w14:textId="77777777" w:rsidR="00D712B4"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Having the three simulations is a strength of the current work. Results from Simulation 3 </w:t>
      </w:r>
      <w:proofErr w:type="gramStart"/>
      <w:r>
        <w:rPr>
          <w:rFonts w:ascii="Times New Roman" w:eastAsia="Times New Roman" w:hAnsi="Times New Roman" w:cs="Times New Roman"/>
        </w:rPr>
        <w:t>seems</w:t>
      </w:r>
      <w:proofErr w:type="gramEnd"/>
      <w:r>
        <w:rPr>
          <w:rFonts w:ascii="Times New Roman" w:eastAsia="Times New Roman" w:hAnsi="Times New Roman" w:cs="Times New Roman"/>
        </w:rPr>
        <w:t xml:space="preserve"> to imply there is a certain amount of experience that facilitates understanding or representing saliva sharing and close relationships. In what ways does the simulation work allow for flexibility </w:t>
      </w:r>
      <w:r>
        <w:rPr>
          <w:rFonts w:ascii="Times New Roman" w:eastAsia="Times New Roman" w:hAnsi="Times New Roman" w:cs="Times New Roman"/>
        </w:rPr>
        <w:lastRenderedPageBreak/>
        <w:t xml:space="preserve">or possibly overlapping drivers such as individual differences, neurodiverse social-cognitive development, cross-cultural differences, cognitive skills needed, and age, relative to say amount of experience as indicated in Simulation 3?  </w:t>
      </w:r>
    </w:p>
    <w:p w14:paraId="00000096" w14:textId="77777777" w:rsidR="00D712B4" w:rsidRDefault="00D712B4">
      <w:pPr>
        <w:rPr>
          <w:rFonts w:ascii="Times New Roman" w:eastAsia="Times New Roman" w:hAnsi="Times New Roman" w:cs="Times New Roman"/>
          <w:color w:val="FF0000"/>
        </w:rPr>
      </w:pPr>
    </w:p>
    <w:p w14:paraId="00000097"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This is an excellent point, and we wish we had more space to do </w:t>
      </w:r>
      <w:proofErr w:type="gramStart"/>
      <w:r>
        <w:rPr>
          <w:rFonts w:ascii="Times New Roman" w:eastAsia="Times New Roman" w:hAnsi="Times New Roman" w:cs="Times New Roman"/>
          <w:color w:val="FF0000"/>
        </w:rPr>
        <w:t>it</w:t>
      </w:r>
      <w:proofErr w:type="gramEnd"/>
      <w:r>
        <w:rPr>
          <w:rFonts w:ascii="Times New Roman" w:eastAsia="Times New Roman" w:hAnsi="Times New Roman" w:cs="Times New Roman"/>
          <w:color w:val="FF0000"/>
        </w:rPr>
        <w:t xml:space="preserve"> service </w:t>
      </w:r>
      <w:proofErr w:type="gramStart"/>
      <w:r>
        <w:rPr>
          <w:rFonts w:ascii="Times New Roman" w:eastAsia="Times New Roman" w:hAnsi="Times New Roman" w:cs="Times New Roman"/>
          <w:color w:val="FF0000"/>
        </w:rPr>
        <w:t>in</w:t>
      </w:r>
      <w:proofErr w:type="gramEnd"/>
      <w:r>
        <w:rPr>
          <w:rFonts w:ascii="Times New Roman" w:eastAsia="Times New Roman" w:hAnsi="Times New Roman" w:cs="Times New Roman"/>
          <w:color w:val="FF0000"/>
        </w:rPr>
        <w:t xml:space="preserve"> </w:t>
      </w:r>
      <w:proofErr w:type="gramStart"/>
      <w:r>
        <w:rPr>
          <w:rFonts w:ascii="Times New Roman" w:eastAsia="Times New Roman" w:hAnsi="Times New Roman" w:cs="Times New Roman"/>
          <w:color w:val="FF0000"/>
        </w:rPr>
        <w:t>the paper</w:t>
      </w:r>
      <w:proofErr w:type="gramEnd"/>
      <w:r>
        <w:rPr>
          <w:rFonts w:ascii="Times New Roman" w:eastAsia="Times New Roman" w:hAnsi="Times New Roman" w:cs="Times New Roman"/>
          <w:color w:val="FF0000"/>
        </w:rPr>
        <w:t xml:space="preserve">. That said, one advantage of our current modeling approach is that it can naturally accommodate variation across individuals and environments. This is because, as we argue in the paper, expectations about comfort and saliva sharing emerge from experience with </w:t>
      </w:r>
      <w:proofErr w:type="gramStart"/>
      <w:r>
        <w:rPr>
          <w:rFonts w:ascii="Times New Roman" w:eastAsia="Times New Roman" w:hAnsi="Times New Roman" w:cs="Times New Roman"/>
          <w:color w:val="FF0000"/>
        </w:rPr>
        <w:t>the visual</w:t>
      </w:r>
      <w:proofErr w:type="gramEnd"/>
      <w:r>
        <w:rPr>
          <w:rFonts w:ascii="Times New Roman" w:eastAsia="Times New Roman" w:hAnsi="Times New Roman" w:cs="Times New Roman"/>
          <w:color w:val="FF0000"/>
        </w:rPr>
        <w:t xml:space="preserve"> statistics in the environment rather than from fixed, evolutionary expectations. It is true that we do not directly model neurodiversity or cultural variation, but our framework readily extends to such cases. For example, beyond manipulating the statistics of experience, individual differences and cultural variation can be simulated by altering how quickly the model learns (i.e., the learning rate), how much information it can represent (i.e., the number of hidden units), how much of that information is forgotten (e.g., weight decay), among many other things. Here is some text we have added to speak to this:</w:t>
      </w:r>
    </w:p>
    <w:p w14:paraId="00000098" w14:textId="77777777" w:rsidR="00D712B4" w:rsidRDefault="00D712B4">
      <w:pPr>
        <w:rPr>
          <w:rFonts w:ascii="Times New Roman" w:eastAsia="Times New Roman" w:hAnsi="Times New Roman" w:cs="Times New Roman"/>
          <w:color w:val="FF0000"/>
        </w:rPr>
      </w:pPr>
    </w:p>
    <w:p w14:paraId="00000099"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“More broadly, a key advantage of the current modeling approach is that it can naturally accommodate variation across individuals and environments. For example, in addition to manipulating the statistics of experience, our framework can be extended to model individual differences and cultural variation by altering how quickly the model learns (i.e., the learning rate), how much information it can represent (i.e., the number of hidden units), and how much of that information is forgotten (e.g., weight decay). Ultimately, we hope that this generative framework facilitates dialogue between modeling and behavioral data that generates deeper insights into the mechanisms that shape social cognition.” (p. 21)</w:t>
      </w:r>
    </w:p>
    <w:p w14:paraId="0000009A" w14:textId="77777777" w:rsidR="00D712B4" w:rsidRDefault="00D712B4">
      <w:pPr>
        <w:rPr>
          <w:rFonts w:ascii="Times New Roman" w:eastAsia="Times New Roman" w:hAnsi="Times New Roman" w:cs="Times New Roman"/>
          <w:color w:val="FF0000"/>
          <w:highlight w:val="yellow"/>
        </w:rPr>
      </w:pPr>
    </w:p>
    <w:p w14:paraId="0000009B" w14:textId="77777777" w:rsidR="00D712B4" w:rsidRDefault="00D712B4">
      <w:pPr>
        <w:rPr>
          <w:rFonts w:ascii="Times New Roman" w:eastAsia="Times New Roman" w:hAnsi="Times New Roman" w:cs="Times New Roman"/>
        </w:rPr>
      </w:pPr>
    </w:p>
    <w:p w14:paraId="0000009C" w14:textId="77777777" w:rsidR="00D712B4" w:rsidRDefault="00D712B4">
      <w:pPr>
        <w:rPr>
          <w:rFonts w:ascii="Times New Roman" w:eastAsia="Times New Roman" w:hAnsi="Times New Roman" w:cs="Times New Roman"/>
        </w:rPr>
      </w:pPr>
    </w:p>
    <w:p w14:paraId="0000009D" w14:textId="77777777" w:rsidR="00D712B4" w:rsidRDefault="00000000">
      <w:pPr>
        <w:rPr>
          <w:rFonts w:ascii="Times New Roman" w:eastAsia="Times New Roman" w:hAnsi="Times New Roman" w:cs="Times New Roman"/>
          <w:b/>
          <w:bCs/>
        </w:rPr>
      </w:pPr>
      <w:r>
        <w:rPr>
          <w:rFonts w:ascii="Times New Roman" w:eastAsia="Times New Roman" w:hAnsi="Times New Roman" w:cs="Times New Roman"/>
          <w:b/>
          <w:bCs/>
        </w:rPr>
        <w:t>Reviewer: 3</w:t>
      </w:r>
    </w:p>
    <w:p w14:paraId="0000009E" w14:textId="77777777" w:rsidR="00D712B4" w:rsidRDefault="00D712B4">
      <w:pPr>
        <w:rPr>
          <w:rFonts w:ascii="Times New Roman" w:eastAsia="Times New Roman" w:hAnsi="Times New Roman" w:cs="Times New Roman"/>
        </w:rPr>
      </w:pPr>
    </w:p>
    <w:p w14:paraId="0000009F"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This manuscript describes computational models that mirror the findings in Thomas et al. (2022) that saliva-sharing predicts comforting behavior and </w:t>
      </w:r>
      <w:proofErr w:type="gramStart"/>
      <w:r>
        <w:rPr>
          <w:rFonts w:ascii="Times New Roman" w:eastAsia="Times New Roman" w:hAnsi="Times New Roman" w:cs="Times New Roman"/>
        </w:rPr>
        <w:t>vice-versa</w:t>
      </w:r>
      <w:proofErr w:type="gramEnd"/>
      <w:r>
        <w:rPr>
          <w:rFonts w:ascii="Times New Roman" w:eastAsia="Times New Roman" w:hAnsi="Times New Roman" w:cs="Times New Roman"/>
        </w:rPr>
        <w:t xml:space="preserve">. Importantly, the goal of the models/simulations is to assess how this expectation develops in infancy. The findings support the proposal that a domain-general learning process via associative learning can account for infants' development of expectations regarding saliva sharing and comfort. I appreciate the approach to </w:t>
      </w:r>
      <w:proofErr w:type="gramStart"/>
      <w:r>
        <w:rPr>
          <w:rFonts w:ascii="Times New Roman" w:eastAsia="Times New Roman" w:hAnsi="Times New Roman" w:cs="Times New Roman"/>
        </w:rPr>
        <w:t>determine</w:t>
      </w:r>
      <w:proofErr w:type="gramEnd"/>
      <w:r>
        <w:rPr>
          <w:rFonts w:ascii="Times New Roman" w:eastAsia="Times New Roman" w:hAnsi="Times New Roman" w:cs="Times New Roman"/>
        </w:rPr>
        <w:t xml:space="preserve"> the mechanism whereby infants develop expectations-particularly in light of previous suggestions that there is an evolutionary basis for the expectations. While this may be the case, it is important to nonetheless describe the development of behavior rather than relying solely on evolutionary explanations. </w:t>
      </w:r>
    </w:p>
    <w:p w14:paraId="000000A0" w14:textId="77777777" w:rsidR="00D712B4" w:rsidRDefault="00D712B4">
      <w:pPr>
        <w:rPr>
          <w:rFonts w:ascii="Times New Roman" w:eastAsia="Times New Roman" w:hAnsi="Times New Roman" w:cs="Times New Roman"/>
          <w:color w:val="FF0000"/>
        </w:rPr>
      </w:pPr>
    </w:p>
    <w:p w14:paraId="000000A1"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 thank the reviewer for their kind words about our focus on elucidating a possible mechanism of change for Thomas et al.’s (2022) findings. </w:t>
      </w:r>
    </w:p>
    <w:p w14:paraId="000000A2" w14:textId="77777777" w:rsidR="00D712B4" w:rsidRDefault="00D712B4">
      <w:pPr>
        <w:rPr>
          <w:rFonts w:ascii="Times New Roman" w:eastAsia="Times New Roman" w:hAnsi="Times New Roman" w:cs="Times New Roman"/>
          <w:color w:val="FF0000"/>
        </w:rPr>
      </w:pPr>
    </w:p>
    <w:p w14:paraId="000000A3"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The manuscript and computational approach are clear and thus I only have a few suggestions. Clearly there can be an evolutionary basis for the expectations and </w:t>
      </w:r>
      <w:proofErr w:type="gramStart"/>
      <w:r>
        <w:rPr>
          <w:rFonts w:ascii="Times New Roman" w:eastAsia="Times New Roman" w:hAnsi="Times New Roman" w:cs="Times New Roman"/>
        </w:rPr>
        <w:t>experience</w:t>
      </w:r>
      <w:proofErr w:type="gramEnd"/>
      <w:r>
        <w:rPr>
          <w:rFonts w:ascii="Times New Roman" w:eastAsia="Times New Roman" w:hAnsi="Times New Roman" w:cs="Times New Roman"/>
        </w:rPr>
        <w:t xml:space="preserve"> shapes the development. One way this could be tested would be to model a situation where comfort is NOT given to distress (such as in the case of neglect or abuse). This would show that an expectation </w:t>
      </w:r>
      <w:r>
        <w:rPr>
          <w:rFonts w:ascii="Times New Roman" w:eastAsia="Times New Roman" w:hAnsi="Times New Roman" w:cs="Times New Roman"/>
        </w:rPr>
        <w:lastRenderedPageBreak/>
        <w:t>might be a default, but experience can also influence this loss of this expectation-providing support for the idea that associative learning plays a role in its development. The authors provide some support for this based on the 'age' (experience) in the simulations, but this could provide additional support.</w:t>
      </w:r>
    </w:p>
    <w:p w14:paraId="000000A4" w14:textId="77777777" w:rsidR="00D712B4" w:rsidRDefault="00D712B4">
      <w:pPr>
        <w:rPr>
          <w:rFonts w:ascii="Times New Roman" w:eastAsia="Times New Roman" w:hAnsi="Times New Roman" w:cs="Times New Roman"/>
          <w:color w:val="FF0000"/>
        </w:rPr>
      </w:pPr>
    </w:p>
    <w:p w14:paraId="000000A5"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This is an excellent suggestion. Based on it, we now include an additional simulation – Simulation 5 – where we parametrically manipulated the amount of distressed-based comfort that networks experienced during the pretraining (or “real world”) phase. As the reviewer predicted, as long as saliva sharers engage in more comfort than non-comfort, networks continue to expect saliva sharers to comfort their saliva sharing partners during distress. If, however, the ratio flips such that saliva sharers engage in non-comfort 90% of the time and comfort 10% of the time, networks expect that saliva sharers will </w:t>
      </w:r>
      <w:r>
        <w:rPr>
          <w:rFonts w:ascii="Times New Roman" w:eastAsia="Times New Roman" w:hAnsi="Times New Roman" w:cs="Times New Roman"/>
          <w:color w:val="FF0000"/>
          <w:u w:val="single"/>
        </w:rPr>
        <w:t>not</w:t>
      </w:r>
      <w:r>
        <w:rPr>
          <w:rFonts w:ascii="Times New Roman" w:eastAsia="Times New Roman" w:hAnsi="Times New Roman" w:cs="Times New Roman"/>
          <w:color w:val="FF0000"/>
        </w:rPr>
        <w:t xml:space="preserve"> comfort their partners during distress. Based on the reviewer’s suggestion, we also now acknowledge the real-world implications of these results. Here is that text for convenience:</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“Future research might also test the effects of experience on infants’ expectations about thick relationships by examining children who have experienced neglect or maltreatment. In line with evidence that early caregiving environments fine-tune attention and social cognition (e.g., Pollak &amp; Tolley-Schell, 2003; Pollak &amp; Sinha, 2002), an associative learning account predicts that the inconsistent social cues present in neglectful environments will make children less likely to associate saliva sharing with comfort than children from typical caregiving backgrounds. Evidence of experience-dependent developmental trajectories would provide strong support for an associative </w:t>
      </w:r>
      <w:proofErr w:type="gramStart"/>
      <w:r>
        <w:rPr>
          <w:rFonts w:ascii="Times New Roman" w:eastAsia="Times New Roman" w:hAnsi="Times New Roman" w:cs="Times New Roman"/>
          <w:color w:val="FF0000"/>
        </w:rPr>
        <w:t>account.”</w:t>
      </w:r>
      <w:proofErr w:type="gramEnd"/>
      <w:r>
        <w:rPr>
          <w:rFonts w:ascii="Times New Roman" w:eastAsia="Times New Roman" w:hAnsi="Times New Roman" w:cs="Times New Roman"/>
          <w:color w:val="FF0000"/>
        </w:rPr>
        <w:t xml:space="preserve"> (p. 21). </w:t>
      </w:r>
    </w:p>
    <w:p w14:paraId="000000A6" w14:textId="77777777" w:rsidR="00D712B4" w:rsidRDefault="00D712B4">
      <w:pPr>
        <w:rPr>
          <w:rFonts w:ascii="Times New Roman" w:eastAsia="Times New Roman" w:hAnsi="Times New Roman" w:cs="Times New Roman"/>
          <w:color w:val="FF0000"/>
        </w:rPr>
      </w:pPr>
    </w:p>
    <w:p w14:paraId="000000A7"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Also, given the suggested evolutionary basis, the manuscript could benefit from a comparative perspective. Many studies have documented food sharing in non-human primates-primarily among kin, but also close associates (those who groom, support each other in coalitions, etc...). I think that bringing in some of this literature would be good to broaden the discussion of potential evolutionary bases of the expectations. </w:t>
      </w:r>
      <w:proofErr w:type="gramStart"/>
      <w:r>
        <w:rPr>
          <w:rFonts w:ascii="Times New Roman" w:eastAsia="Times New Roman" w:hAnsi="Times New Roman" w:cs="Times New Roman"/>
        </w:rPr>
        <w:t>To situate</w:t>
      </w:r>
      <w:proofErr w:type="gramEnd"/>
      <w:r>
        <w:rPr>
          <w:rFonts w:ascii="Times New Roman" w:eastAsia="Times New Roman" w:hAnsi="Times New Roman" w:cs="Times New Roman"/>
        </w:rPr>
        <w:t xml:space="preserve"> this study (and similar studies) in research that speaks to evolutionary origins would be beneficial for framing the questions and hypotheses. I realize the authors lean more toward an associative learning account-as do I-but evolution and development are not entirely separate.</w:t>
      </w:r>
      <w:r>
        <w:rPr>
          <w:rFonts w:ascii="Times New Roman" w:eastAsia="Times New Roman" w:hAnsi="Times New Roman" w:cs="Times New Roman"/>
        </w:rPr>
        <w:br/>
      </w:r>
    </w:p>
    <w:p w14:paraId="000000A8" w14:textId="77777777" w:rsidR="00D712B4" w:rsidRDefault="00000000">
      <w:pPr>
        <w:rPr>
          <w:rFonts w:ascii="Times New Roman" w:eastAsia="Times New Roman" w:hAnsi="Times New Roman" w:cs="Times New Roman"/>
        </w:rPr>
      </w:pPr>
      <w:r>
        <w:rPr>
          <w:rFonts w:ascii="Times New Roman" w:eastAsia="Times New Roman" w:hAnsi="Times New Roman" w:cs="Times New Roman"/>
          <w:color w:val="FF0000"/>
        </w:rPr>
        <w:t xml:space="preserve">We agree that our paper would be strengthened by incorporating a comparative perspective. That said, both space constraints and the fact that we are forwarding a non-evolutionary, experienced-based, associative learning account means that we were limited in how much of this literature we were able to cover. Thus, to strike a balance, we included a brief discussion in the General Discussion that speaks to the evolutionary relevance of this work. Here is that text for convenience: </w:t>
      </w:r>
      <w:r>
        <w:rPr>
          <w:rFonts w:ascii="Times New Roman" w:eastAsia="Times New Roman" w:hAnsi="Times New Roman" w:cs="Times New Roman"/>
          <w:color w:val="FF0000"/>
        </w:rPr>
        <w:br/>
      </w:r>
      <w:r>
        <w:rPr>
          <w:rFonts w:ascii="Times New Roman" w:eastAsia="Times New Roman" w:hAnsi="Times New Roman" w:cs="Times New Roman"/>
          <w:color w:val="FF0000"/>
        </w:rPr>
        <w:br/>
        <w:t xml:space="preserve">“Although our model demonstrates that associative learning is sufficient to explain how infants come to link saliva sharing to comfort, it does not rule out the possibility that this expectation has an evolutionary basis. Indeed, research in non-human primates shows that food sharing and reciprocity are predictive of kinship and social affiliation (e.g., Jaeggi &amp; Gurven, 2013; Silk, 2003). For example, chimpanzees preferentially share food with kin (e.g., Silk et al., 2013), and food sharing in bonobos predicts grooming behavior (e.g., de Waal, 1989). These observations suggest that evolutionary processes may have established the co-occurrence of saliva sharing and comfort. One way to reconcile the current account </w:t>
      </w:r>
      <w:r>
        <w:rPr>
          <w:rFonts w:ascii="Times New Roman" w:eastAsia="Times New Roman" w:hAnsi="Times New Roman" w:cs="Times New Roman"/>
          <w:color w:val="FF0000"/>
        </w:rPr>
        <w:lastRenderedPageBreak/>
        <w:t xml:space="preserve">with an evolutionary one is to maintain that domain-general associative learning operates on the environmental statistics of the local ecologies that evolution provides. In other words, evolutionary history may help to explain </w:t>
      </w:r>
      <w:r>
        <w:rPr>
          <w:rFonts w:ascii="Times New Roman" w:eastAsia="Times New Roman" w:hAnsi="Times New Roman" w:cs="Times New Roman"/>
          <w:i/>
          <w:iCs/>
          <w:color w:val="FF0000"/>
        </w:rPr>
        <w:t>why</w:t>
      </w:r>
      <w:r>
        <w:rPr>
          <w:rFonts w:ascii="Times New Roman" w:eastAsia="Times New Roman" w:hAnsi="Times New Roman" w:cs="Times New Roman"/>
          <w:color w:val="FF0000"/>
        </w:rPr>
        <w:t xml:space="preserve"> certain cues are informative; our account explains </w:t>
      </w:r>
      <w:r>
        <w:rPr>
          <w:rFonts w:ascii="Times New Roman" w:eastAsia="Times New Roman" w:hAnsi="Times New Roman" w:cs="Times New Roman"/>
          <w:i/>
          <w:iCs/>
          <w:color w:val="FF0000"/>
        </w:rPr>
        <w:t>how</w:t>
      </w:r>
      <w:r>
        <w:rPr>
          <w:rFonts w:ascii="Times New Roman" w:eastAsia="Times New Roman" w:hAnsi="Times New Roman" w:cs="Times New Roman"/>
          <w:color w:val="FF0000"/>
        </w:rPr>
        <w:t xml:space="preserve"> infants come to detect them in the first place.”</w:t>
      </w:r>
      <w:r>
        <w:rPr>
          <w:rFonts w:ascii="Times New Roman" w:eastAsia="Times New Roman" w:hAnsi="Times New Roman" w:cs="Times New Roman"/>
          <w:color w:val="FF0000"/>
        </w:rPr>
        <w:br/>
      </w:r>
    </w:p>
    <w:p w14:paraId="000000A9"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A few more specific questions/comments:</w:t>
      </w:r>
    </w:p>
    <w:p w14:paraId="000000AA"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p. 9, looking times were reported in Thomas et al. as expectations rather than surprise...how is this determined? Anticipatory looks? The timing or latency to look? This is always a debate in studies with looking. Maybe a habituation/dishabituation type of experiment could be instantiated in the model (in future work)?</w:t>
      </w:r>
    </w:p>
    <w:p w14:paraId="000000AB" w14:textId="77777777" w:rsidR="00D712B4" w:rsidRDefault="00D712B4">
      <w:pPr>
        <w:rPr>
          <w:rFonts w:ascii="Times New Roman" w:eastAsia="Times New Roman" w:hAnsi="Times New Roman" w:cs="Times New Roman"/>
        </w:rPr>
      </w:pPr>
    </w:p>
    <w:p w14:paraId="000000AC" w14:textId="77777777" w:rsidR="00D712B4" w:rsidRDefault="00000000">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We’ve added more detail about how “expectations” were treated in the original study. Here is the text for convenience: </w:t>
      </w:r>
      <w:r>
        <w:rPr>
          <w:rFonts w:ascii="Times New Roman" w:eastAsia="Times New Roman" w:hAnsi="Times New Roman" w:cs="Times New Roman"/>
          <w:color w:val="FF0000"/>
        </w:rPr>
        <w:br/>
      </w:r>
      <w:r>
        <w:rPr>
          <w:rFonts w:ascii="Times New Roman" w:eastAsia="Times New Roman" w:hAnsi="Times New Roman" w:cs="Times New Roman"/>
          <w:color w:val="FF0000"/>
        </w:rPr>
        <w:br/>
        <w:t>“For all conditions, we measured the cross-entropy error produced when the network saw the saliva-sharer provide comfort and the non-saliva sharer provide comfort. Typically, greater model error corresponds conceptually to longer looking and mirrors the logic of violation of expectation paradigms. Thus, the model would produce greater error if it had learned that non-saliva sharers do not provide comfort but then observed at test that one did. However, because Thomas et al. (2022) presented infants with both actresses simultaneously and measured which actress infants looked at first and longest, the authors interpreted longer looks as “expectations” rather than "surprise." In other words, Thomas et al. inferred that if infants detected a thick relationship, they would look at the person they expected to comfort the puppet. To convert model error into expectations, we subtracted a given network’s error score produced by a test event from the maximum error for that test event. This transformation means that lower network error now corresponded to longer looking or greater expectation for that outcome.”</w:t>
      </w:r>
    </w:p>
    <w:p w14:paraId="000000AD" w14:textId="77777777" w:rsidR="00D712B4" w:rsidRDefault="00D712B4">
      <w:pPr>
        <w:rPr>
          <w:rFonts w:ascii="Times New Roman" w:eastAsia="Times New Roman" w:hAnsi="Times New Roman" w:cs="Times New Roman"/>
        </w:rPr>
      </w:pPr>
    </w:p>
    <w:p w14:paraId="000000AE"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p. 13-Discussion: Evolved predisposition vs. associative learning...these do not necessarily make different predictions. There can be an evolved predisposition that also improves with age. G X E interaction. </w:t>
      </w:r>
      <w:proofErr w:type="gramStart"/>
      <w:r>
        <w:rPr>
          <w:rFonts w:ascii="Times New Roman" w:eastAsia="Times New Roman" w:hAnsi="Times New Roman" w:cs="Times New Roman"/>
        </w:rPr>
        <w:t>That's why maybe</w:t>
      </w:r>
      <w:proofErr w:type="gramEnd"/>
      <w:r>
        <w:rPr>
          <w:rFonts w:ascii="Times New Roman" w:eastAsia="Times New Roman" w:hAnsi="Times New Roman" w:cs="Times New Roman"/>
        </w:rPr>
        <w:t xml:space="preserve"> testing a decrease in expectation given saliva sharing, and no comfort given during distress could help bolster the role of experience in developing the expectation (there are studies of neglect and certain attachment styles that would predict different outcomes).  </w:t>
      </w:r>
    </w:p>
    <w:p w14:paraId="000000AF" w14:textId="77777777" w:rsidR="00D712B4" w:rsidRDefault="00D712B4">
      <w:pPr>
        <w:rPr>
          <w:rFonts w:ascii="Times New Roman" w:eastAsia="Times New Roman" w:hAnsi="Times New Roman" w:cs="Times New Roman"/>
        </w:rPr>
      </w:pPr>
    </w:p>
    <w:p w14:paraId="000000B0" w14:textId="77777777" w:rsidR="00D712B4" w:rsidRDefault="00000000">
      <w:pPr>
        <w:rPr>
          <w:rFonts w:ascii="Times New Roman" w:eastAsia="Times New Roman" w:hAnsi="Times New Roman" w:cs="Times New Roman"/>
        </w:rPr>
      </w:pPr>
      <w:r>
        <w:rPr>
          <w:rFonts w:ascii="Times New Roman" w:eastAsia="Times New Roman" w:hAnsi="Times New Roman" w:cs="Times New Roman"/>
          <w:color w:val="FF0000"/>
        </w:rPr>
        <w:t>See response to Reviewer 1 comment 23 and Reviewer 3 comment 2. See also Simulation 5 that speaks precisely to this point.</w:t>
      </w:r>
    </w:p>
    <w:p w14:paraId="000000B1" w14:textId="77777777" w:rsidR="00D712B4" w:rsidRDefault="00D712B4">
      <w:pPr>
        <w:rPr>
          <w:rFonts w:ascii="Times New Roman" w:eastAsia="Times New Roman" w:hAnsi="Times New Roman" w:cs="Times New Roman"/>
        </w:rPr>
      </w:pPr>
    </w:p>
    <w:p w14:paraId="000000B2" w14:textId="77777777" w:rsidR="00D712B4"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 17-to test relationship thickness, draw on differences in parenting-different attachment styles predict different expectations about comforting; differences between mothers and fathers in comforting would lead to different expectations. This could be borne out cross-culturally or across infants with different experiences. Also, there are different expectations about 'who helps' in times of distress in non-human primates that correspond to kin and close relationships (who also share food), as mentioned above.</w:t>
      </w:r>
    </w:p>
    <w:p w14:paraId="000000B3" w14:textId="77777777" w:rsidR="00D712B4" w:rsidRDefault="00D712B4">
      <w:pPr>
        <w:rPr>
          <w:rFonts w:ascii="Times New Roman" w:eastAsia="Times New Roman" w:hAnsi="Times New Roman" w:cs="Times New Roman"/>
        </w:rPr>
      </w:pPr>
    </w:p>
    <w:p w14:paraId="000000B4" w14:textId="77777777" w:rsidR="00D712B4" w:rsidRDefault="00000000">
      <w:pPr>
        <w:rPr>
          <w:rFonts w:ascii="Times New Roman" w:eastAsia="Times New Roman" w:hAnsi="Times New Roman" w:cs="Times New Roman"/>
        </w:rPr>
      </w:pPr>
      <w:r>
        <w:rPr>
          <w:rFonts w:ascii="Times New Roman" w:eastAsia="Times New Roman" w:hAnsi="Times New Roman" w:cs="Times New Roman"/>
          <w:color w:val="FF0000"/>
        </w:rPr>
        <w:lastRenderedPageBreak/>
        <w:t xml:space="preserve">See response to Reviewer comment 4. In addition, Simulation </w:t>
      </w:r>
      <w:proofErr w:type="gramStart"/>
      <w:r>
        <w:rPr>
          <w:rFonts w:ascii="Times New Roman" w:eastAsia="Times New Roman" w:hAnsi="Times New Roman" w:cs="Times New Roman"/>
          <w:color w:val="FF0000"/>
        </w:rPr>
        <w:t>5,</w:t>
      </w:r>
      <w:proofErr w:type="gramEnd"/>
      <w:r>
        <w:rPr>
          <w:rFonts w:ascii="Times New Roman" w:eastAsia="Times New Roman" w:hAnsi="Times New Roman" w:cs="Times New Roman"/>
          <w:color w:val="FF0000"/>
        </w:rPr>
        <w:t xml:space="preserve"> also lends support to the idea that variations in experience (cross-cultural, parent-child, or otherwise) shape expectations. </w:t>
      </w:r>
    </w:p>
    <w:sectPr w:rsidR="00D712B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9330" w14:textId="77777777" w:rsidR="005E4524" w:rsidRDefault="005E4524">
      <w:pPr>
        <w:spacing w:line="240" w:lineRule="auto"/>
      </w:pPr>
      <w:r>
        <w:separator/>
      </w:r>
    </w:p>
  </w:endnote>
  <w:endnote w:type="continuationSeparator" w:id="0">
    <w:p w14:paraId="74139E0E" w14:textId="77777777" w:rsidR="005E4524" w:rsidRDefault="005E4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F434A639-5F3F-4EF3-854F-6D60E741D6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18A86C01-F6A1-4F5C-B4C8-E9100A4184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AB8C" w14:textId="77777777" w:rsidR="005E4524" w:rsidRDefault="005E4524">
      <w:pPr>
        <w:spacing w:line="240" w:lineRule="auto"/>
      </w:pPr>
      <w:r>
        <w:separator/>
      </w:r>
    </w:p>
  </w:footnote>
  <w:footnote w:type="continuationSeparator" w:id="0">
    <w:p w14:paraId="05A6EEDD" w14:textId="77777777" w:rsidR="005E4524" w:rsidRDefault="005E45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5" w14:textId="55A06684" w:rsidR="00D71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R2Rs Document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151B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BFF"/>
    <w:multiLevelType w:val="multilevel"/>
    <w:tmpl w:val="78A49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D42246"/>
    <w:multiLevelType w:val="multilevel"/>
    <w:tmpl w:val="112C3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075982"/>
    <w:multiLevelType w:val="multilevel"/>
    <w:tmpl w:val="028AA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3753862">
    <w:abstractNumId w:val="2"/>
  </w:num>
  <w:num w:numId="2" w16cid:durableId="777719428">
    <w:abstractNumId w:val="0"/>
  </w:num>
  <w:num w:numId="3" w16cid:durableId="64212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2B4"/>
    <w:rsid w:val="001A1330"/>
    <w:rsid w:val="003151BF"/>
    <w:rsid w:val="004A7A5B"/>
    <w:rsid w:val="005E4524"/>
    <w:rsid w:val="007B1277"/>
    <w:rsid w:val="00855E1B"/>
    <w:rsid w:val="00D712B4"/>
    <w:rsid w:val="00F61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202C0A-1D7D-45E9-8EE2-A269F47A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6437</Words>
  <Characters>35485</Characters>
  <Application>Microsoft Office Word</Application>
  <DocSecurity>0</DocSecurity>
  <Lines>570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3</cp:revision>
  <dcterms:created xsi:type="dcterms:W3CDTF">2026-03-27T18:04:00Z</dcterms:created>
  <dcterms:modified xsi:type="dcterms:W3CDTF">2026-03-27T21:15:00Z</dcterms:modified>
</cp:coreProperties>
</file>