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9DA3F" w14:textId="77777777" w:rsidR="009E706D" w:rsidRDefault="00601737">
      <w:r>
        <w:t>DADA Version Longue</w:t>
      </w:r>
    </w:p>
    <w:p w14:paraId="27468186" w14:textId="77777777" w:rsidR="00601737" w:rsidRDefault="00601737"/>
    <w:p w14:paraId="56E3B4F7" w14:textId="77777777" w:rsidR="00601737" w:rsidRDefault="00601737">
      <w:r>
        <w:t>Description des taches</w:t>
      </w:r>
    </w:p>
    <w:p w14:paraId="78A245EA" w14:textId="77777777" w:rsidR="00601737" w:rsidRDefault="00601737"/>
    <w:p w14:paraId="04610837" w14:textId="77777777" w:rsidR="00601737" w:rsidRDefault="00601737">
      <w:r>
        <w:t>Rémi Ronfard, 25 mars 2015</w:t>
      </w:r>
    </w:p>
    <w:p w14:paraId="1984D02B" w14:textId="77777777" w:rsidR="00601737" w:rsidRDefault="00601737"/>
    <w:p w14:paraId="1732BF37" w14:textId="77777777" w:rsidR="008853BD" w:rsidRDefault="008853BD"/>
    <w:p w14:paraId="15C52AFA" w14:textId="50421E1C" w:rsidR="00CC59E7" w:rsidRDefault="00457E18">
      <w:r>
        <w:t>WP1 Kinesics</w:t>
      </w:r>
    </w:p>
    <w:p w14:paraId="1FC7D4F9" w14:textId="77777777" w:rsidR="00457E18" w:rsidRDefault="00457E18"/>
    <w:p w14:paraId="36CAE6AF" w14:textId="77777777" w:rsidR="00A572CB" w:rsidRDefault="00457E18">
      <w:r>
        <w:t>Task1</w:t>
      </w:r>
      <w:r w:rsidR="008426AC">
        <w:t>1</w:t>
      </w:r>
      <w:r>
        <w:t xml:space="preserve"> – Choosing representations for full body motion ; representation learning ; transfer learning ; parameterisation of kinesic components.</w:t>
      </w:r>
      <w:r w:rsidR="0000735F">
        <w:t xml:space="preserve"> </w:t>
      </w:r>
      <w:r>
        <w:t>This can include neuro-muscular variables ; also the choice of kinematic trees rooted at the head</w:t>
      </w:r>
      <w:r w:rsidR="00CE37F1">
        <w:t> ; also the grouping of kinematic variables into synergies ; etc.</w:t>
      </w:r>
      <w:r w:rsidR="0000735F">
        <w:t xml:space="preserve"> </w:t>
      </w:r>
    </w:p>
    <w:p w14:paraId="2D185564" w14:textId="77777777" w:rsidR="00A572CB" w:rsidRDefault="00A572CB"/>
    <w:p w14:paraId="3CBA5E36" w14:textId="21008C6F" w:rsidR="00B06A3A" w:rsidRDefault="00CE37F1">
      <w:r>
        <w:t>One classical distinction is between world-frame positions and joint angle variables</w:t>
      </w:r>
      <w:r w:rsidR="0000735F">
        <w:t xml:space="preserve"> </w:t>
      </w:r>
      <w:r>
        <w:t>In our case, we are making a strong statement that we will  study kinesic variables for all joints relative to the rigid body frame associated with the actor. This could be the ground floor position</w:t>
      </w:r>
      <w:r w:rsidR="00DC5E23">
        <w:t xml:space="preserve"> of the actor plus a</w:t>
      </w:r>
      <w:r w:rsidR="00C657C2">
        <w:t xml:space="preserve"> </w:t>
      </w:r>
      <w:r w:rsidR="00DC5E23">
        <w:t xml:space="preserve">rigid body position associated with the actor’s head. </w:t>
      </w:r>
      <w:r w:rsidR="0000735F">
        <w:t xml:space="preserve"> </w:t>
      </w:r>
      <w:r w:rsidR="00B06A3A">
        <w:t>Thus proxemic variables could be footsteps and head movements ; kinesic variables could be all other joint angles or joint positions in world coordinates.</w:t>
      </w:r>
    </w:p>
    <w:p w14:paraId="21045487" w14:textId="77777777" w:rsidR="00B06A3A" w:rsidRDefault="00B06A3A"/>
    <w:p w14:paraId="3C44AEC7" w14:textId="2A5B98A9" w:rsidR="0000735F" w:rsidRDefault="0000735F">
      <w:r>
        <w:t>Task</w:t>
      </w:r>
      <w:r w:rsidR="008426AC">
        <w:t>1</w:t>
      </w:r>
      <w:r>
        <w:t xml:space="preserve">2 </w:t>
      </w:r>
      <w:r w:rsidR="00DB4F6A">
        <w:t>–</w:t>
      </w:r>
      <w:r>
        <w:t xml:space="preserve"> </w:t>
      </w:r>
      <w:r w:rsidR="00DB4F6A">
        <w:t xml:space="preserve">Learning </w:t>
      </w:r>
      <w:r w:rsidR="001A01CC">
        <w:t>« </w:t>
      </w:r>
      <w:r w:rsidR="00DB4F6A">
        <w:t>bi</w:t>
      </w:r>
      <w:r w:rsidR="001A01CC">
        <w:t>-dimensional»</w:t>
      </w:r>
      <w:r w:rsidR="00DB4F6A">
        <w:t xml:space="preserve"> models of actions and moods from a mocap dataset of six actions (walk, carry object, knock on door, throw object, lift object, move object) in 8 moods (neutral, happy, afraid, angry, anxious, sad, proud, shameful). Ideally, we would like to </w:t>
      </w:r>
      <w:r w:rsidR="001A01CC">
        <w:t xml:space="preserve">separate the action components from the mood components of motion and </w:t>
      </w:r>
      <w:bookmarkStart w:id="0" w:name="_GoBack"/>
      <w:bookmarkEnd w:id="0"/>
      <w:r w:rsidR="00DB4F6A">
        <w:t xml:space="preserve">extrapolate the moods to other </w:t>
      </w:r>
      <w:r w:rsidR="001A01CC">
        <w:t>actions</w:t>
      </w:r>
      <w:r w:rsidR="00DB4F6A">
        <w:t xml:space="preserve">, and the </w:t>
      </w:r>
      <w:r w:rsidR="001A01CC">
        <w:t>actions</w:t>
      </w:r>
      <w:r w:rsidR="00DB4F6A">
        <w:t xml:space="preserve"> to other moods. </w:t>
      </w:r>
    </w:p>
    <w:p w14:paraId="7FE9CDF5" w14:textId="77777777" w:rsidR="00DB4F6A" w:rsidRDefault="00DB4F6A"/>
    <w:p w14:paraId="35F48204" w14:textId="5CC27050" w:rsidR="00DB4F6A" w:rsidRDefault="001A01CC">
      <w:r>
        <w:t>Task</w:t>
      </w:r>
      <w:r w:rsidR="008426AC">
        <w:t>1</w:t>
      </w:r>
      <w:r>
        <w:t xml:space="preserve">3 – Learning </w:t>
      </w:r>
      <w:r w:rsidR="000079C0">
        <w:t>models of gesture and facial expressions in dialogue situations – based on INRIA’s previous work on  visual prosody, we would like to learn joint models of gesture and  speech prosody. Ideally, this should be done without MOCAP data, using only audio and video processing, possibly enhanced with depth (kinect).</w:t>
      </w:r>
    </w:p>
    <w:p w14:paraId="4BF6AA87" w14:textId="77777777" w:rsidR="004E239C" w:rsidRDefault="004E239C"/>
    <w:p w14:paraId="51BDB78E" w14:textId="01A3F10B" w:rsidR="001A01CC" w:rsidRDefault="00AB2D16">
      <w:r>
        <w:t>Task14 – Learning parameterized kinesic models – because our models are contextual, conditioned by the proxemic components</w:t>
      </w:r>
      <w:r w:rsidR="00A8777B">
        <w:t>, we shuld be able to change thei</w:t>
      </w:r>
      <w:r w:rsidR="001E5C36">
        <w:t xml:space="preserve">r velocity, </w:t>
      </w:r>
      <w:r w:rsidR="00A8777B">
        <w:t xml:space="preserve"> amplitude</w:t>
      </w:r>
      <w:r w:rsidR="001E5C36">
        <w:t>, direction and phase</w:t>
      </w:r>
      <w:r w:rsidR="00A8777B">
        <w:t xml:space="preserve"> (in the way of « parametric HMM models »). This is challenging</w:t>
      </w:r>
      <w:r w:rsidR="001E5C36">
        <w:t xml:space="preserve"> and needs to be investigated. </w:t>
      </w:r>
    </w:p>
    <w:p w14:paraId="0962D624" w14:textId="77777777" w:rsidR="00BD6E6C" w:rsidRDefault="00BD6E6C"/>
    <w:p w14:paraId="2FBDDDD3" w14:textId="77777777" w:rsidR="00BD6E6C" w:rsidRDefault="00BD6E6C"/>
    <w:p w14:paraId="5D3EC8EA" w14:textId="77777777" w:rsidR="003C5AF9" w:rsidRDefault="003C5AF9"/>
    <w:p w14:paraId="25FA314A" w14:textId="7B27ADD5" w:rsidR="00B06A3A" w:rsidRDefault="0000735F">
      <w:r>
        <w:t>WP2 Proxemics</w:t>
      </w:r>
    </w:p>
    <w:p w14:paraId="3B23DF40" w14:textId="77777777" w:rsidR="00DC5E23" w:rsidRDefault="00DC5E23"/>
    <w:p w14:paraId="5AC87DA9" w14:textId="27B819CC" w:rsidR="00457E18" w:rsidRDefault="007009F6">
      <w:r>
        <w:t xml:space="preserve">Task </w:t>
      </w:r>
      <w:r w:rsidR="008426AC">
        <w:t>2</w:t>
      </w:r>
      <w:r>
        <w:t xml:space="preserve">1 : Group behaviors during multi-way conversation ; turn-taking ; synchronization of actors in dialogue ; implementation of conversational phenomena (interruption, pause, re-run, </w:t>
      </w:r>
      <w:r w:rsidR="006E61B6">
        <w:t xml:space="preserve">repetition, </w:t>
      </w:r>
      <w:r>
        <w:t>etc.)</w:t>
      </w:r>
    </w:p>
    <w:p w14:paraId="35B65B08" w14:textId="77777777" w:rsidR="00457E18" w:rsidRDefault="00457E18"/>
    <w:p w14:paraId="1201C2F7" w14:textId="72C26C0D" w:rsidR="00D7768D" w:rsidRDefault="00D7768D">
      <w:r>
        <w:t xml:space="preserve">Task </w:t>
      </w:r>
      <w:r w:rsidR="008426AC">
        <w:t>2</w:t>
      </w:r>
      <w:r>
        <w:t xml:space="preserve">2 : Group behaviors during stage movements – implementation of advanced « steering behaviors » such as follow, flee, separate, join, merge, enter stage, exit stage, etc. </w:t>
      </w:r>
    </w:p>
    <w:p w14:paraId="0C3700ED" w14:textId="77777777" w:rsidR="00D7768D" w:rsidRDefault="00D7768D"/>
    <w:p w14:paraId="352B4BCE" w14:textId="77777777" w:rsidR="00D7768D" w:rsidRDefault="00D7768D" w:rsidP="00D7768D">
      <w:r>
        <w:lastRenderedPageBreak/>
        <w:t xml:space="preserve">Create better models by taking gaze and head movement into account ; Physical models of social interactions ; implementation of action-reaction chains between actors ; </w:t>
      </w:r>
    </w:p>
    <w:p w14:paraId="4AD64C12" w14:textId="77777777" w:rsidR="00D7768D" w:rsidRDefault="00D7768D"/>
    <w:p w14:paraId="7087E14C" w14:textId="43FD9824" w:rsidR="00CC59E7" w:rsidRDefault="00D7768D">
      <w:r>
        <w:t xml:space="preserve">Task </w:t>
      </w:r>
      <w:r w:rsidR="008426AC">
        <w:t>2</w:t>
      </w:r>
      <w:r>
        <w:t xml:space="preserve">3 : </w:t>
      </w:r>
      <w:r w:rsidR="001B5D0D">
        <w:t xml:space="preserve">High level models of actions and reactions, timing, implementation of theatrical effects. Provoke surprise and/or expectation, etc. </w:t>
      </w:r>
      <w:r>
        <w:t>Models of tri-partite interaction between two actors and the audience in dialogue and in movement. Theatrical cheating techniques. ?</w:t>
      </w:r>
    </w:p>
    <w:p w14:paraId="20BB64C6" w14:textId="77777777" w:rsidR="00D7768D" w:rsidRDefault="00D7768D"/>
    <w:p w14:paraId="0DF9884D" w14:textId="4975B716" w:rsidR="00D27B0F" w:rsidRDefault="00D27B0F" w:rsidP="00D27B0F">
      <w:r>
        <w:t xml:space="preserve">Task </w:t>
      </w:r>
      <w:r w:rsidR="008426AC">
        <w:t>2</w:t>
      </w:r>
      <w:r>
        <w:t>4 – Combination of statistical and procedural models ; smooth transitions between action keeping the same mood; between moods keeping the same action ; smooth transitions between dialogue and action ; adaptation to proxemic contexts.</w:t>
      </w:r>
    </w:p>
    <w:p w14:paraId="5015C038" w14:textId="77777777" w:rsidR="00D7768D" w:rsidRDefault="00D7768D"/>
    <w:p w14:paraId="6D7BF856" w14:textId="77777777" w:rsidR="00D7768D" w:rsidRDefault="00D7768D"/>
    <w:p w14:paraId="47F2ECD5" w14:textId="250B11F9" w:rsidR="00D7768D" w:rsidRDefault="008426AC">
      <w:r>
        <w:t xml:space="preserve">WP3 </w:t>
      </w:r>
    </w:p>
    <w:p w14:paraId="4C384064" w14:textId="77777777" w:rsidR="008426AC" w:rsidRDefault="008426AC"/>
    <w:p w14:paraId="34BD4889" w14:textId="39F3C9EB" w:rsidR="008426AC" w:rsidRDefault="009B29D9">
      <w:r>
        <w:t xml:space="preserve">Task31 Specification of </w:t>
      </w:r>
      <w:r w:rsidR="008426AC">
        <w:t xml:space="preserve">a </w:t>
      </w:r>
      <w:r>
        <w:t>dramatic language of verbs (actions, speech acts, movements) and adverbs (moods, attitudes, dramatic effects) for directing actors ; define cues as synchronisation points between actors ; define parallel and sequential behaviors ; etc.</w:t>
      </w:r>
    </w:p>
    <w:p w14:paraId="14EE4EBE" w14:textId="77777777" w:rsidR="009B29D9" w:rsidRDefault="009B29D9"/>
    <w:p w14:paraId="466FCD01" w14:textId="2781567B" w:rsidR="009B29D9" w:rsidRDefault="009B29D9">
      <w:r>
        <w:t>Part of this language will be devoted to stage blocking / movement</w:t>
      </w:r>
    </w:p>
    <w:p w14:paraId="4A18765B" w14:textId="77777777" w:rsidR="009B29D9" w:rsidRDefault="009B29D9"/>
    <w:p w14:paraId="27DF62DC" w14:textId="74B073B8" w:rsidR="009B29D9" w:rsidRDefault="009B29D9">
      <w:r>
        <w:t>Part of this language wil be devote</w:t>
      </w:r>
      <w:r w:rsidR="00575C66">
        <w:t>d</w:t>
      </w:r>
      <w:r>
        <w:t xml:space="preserve"> to dialogue</w:t>
      </w:r>
    </w:p>
    <w:p w14:paraId="3FE051E9" w14:textId="77777777" w:rsidR="009B29D9" w:rsidRDefault="009B29D9"/>
    <w:p w14:paraId="41A9C8BE" w14:textId="1EC7F3AD" w:rsidR="009B29D9" w:rsidRDefault="009B29D9">
      <w:r>
        <w:t>Task32  Compilation of the language into a finite state machine and/or Petri net ; allowing real-time execution of the dramatic score ; user interface for directing actors by sketching stage floor plans and composing the dramatic score ; one line per actor per motion component (proxemic behaviors, kinesic actions, kinesic moods, speech acts, etc.)</w:t>
      </w:r>
    </w:p>
    <w:p w14:paraId="7357F67A" w14:textId="77777777" w:rsidR="009B29D9" w:rsidRDefault="009B29D9"/>
    <w:p w14:paraId="45306BB3" w14:textId="3FA5B92B" w:rsidR="009B29D9" w:rsidRDefault="009B29D9">
      <w:r>
        <w:t>Task3</w:t>
      </w:r>
      <w:r w:rsidR="00AD2197">
        <w:t>3</w:t>
      </w:r>
      <w:r>
        <w:t xml:space="preserve"> Real-time execution of the dramatic score ; real-time combination of proxemic (procedural) and kinesic components of motion ; non-deterministic motion generation ; synchronization to cues ; real-time skinning and advanced 3D animation ; integration of physically-based secondary animation (skin, hair, clothes, etc.)</w:t>
      </w:r>
    </w:p>
    <w:p w14:paraId="4D748F4E" w14:textId="77777777" w:rsidR="00D7768D" w:rsidRDefault="00D7768D"/>
    <w:p w14:paraId="587C2D32" w14:textId="650D8417" w:rsidR="009B29D9" w:rsidRDefault="00AD2197">
      <w:r>
        <w:t>This includes integration of the GRETA BML realizer with IMAGINE animation ; and real-time integration of the statistical models of motion with the procedural animation components.</w:t>
      </w:r>
    </w:p>
    <w:p w14:paraId="433F0E1F" w14:textId="77777777" w:rsidR="00AD2197" w:rsidRDefault="00AD2197"/>
    <w:p w14:paraId="0CF16604" w14:textId="77777777" w:rsidR="00AD2197" w:rsidRDefault="00AD2197"/>
    <w:p w14:paraId="2EDEC097" w14:textId="2B1B17C8" w:rsidR="009B29D9" w:rsidRDefault="00575C66">
      <w:r>
        <w:t xml:space="preserve">Task 34 </w:t>
      </w:r>
      <w:r w:rsidR="00AD2197">
        <w:t>User adaptation</w:t>
      </w:r>
      <w:r>
        <w:t>– allow director to add corrections and let system learn the differences using imitation learning or active learning or other related techniques ; etc.</w:t>
      </w:r>
    </w:p>
    <w:p w14:paraId="2A8BC8C1" w14:textId="77777777" w:rsidR="00575C66" w:rsidRDefault="00575C66"/>
    <w:p w14:paraId="496C0B1A" w14:textId="77777777" w:rsidR="00AD2197" w:rsidRDefault="00AD2197"/>
    <w:p w14:paraId="328F2A23" w14:textId="572F79D8" w:rsidR="009B29D9" w:rsidRDefault="00D738E4">
      <w:r>
        <w:t>WP4</w:t>
      </w:r>
    </w:p>
    <w:p w14:paraId="48D9661E" w14:textId="77777777" w:rsidR="00D738E4" w:rsidRDefault="00D738E4"/>
    <w:p w14:paraId="490C9DBF" w14:textId="77777777" w:rsidR="002768B2" w:rsidRDefault="002768B2">
      <w:r>
        <w:t xml:space="preserve">Task42 Writing scenes with didascalia </w:t>
      </w:r>
    </w:p>
    <w:p w14:paraId="6CC1F5B3" w14:textId="3441849F" w:rsidR="002768B2" w:rsidRDefault="002768B2">
      <w:r>
        <w:t>Dialogue scenes with groups of 2, 3 and 4 actors using a choice of didascalia</w:t>
      </w:r>
    </w:p>
    <w:p w14:paraId="3ED6BF3C" w14:textId="2A18B158" w:rsidR="002768B2" w:rsidRDefault="002768B2" w:rsidP="002768B2">
      <w:r>
        <w:t>Silent stage movements, as in opera synched to music, using a choice of didascalia</w:t>
      </w:r>
    </w:p>
    <w:p w14:paraId="67FBC983" w14:textId="236CC251" w:rsidR="002768B2" w:rsidRDefault="002768B2">
      <w:r>
        <w:t>Alternations of dialogue and stage movements in theatre scenes with 2 actors</w:t>
      </w:r>
    </w:p>
    <w:p w14:paraId="3AD5333E" w14:textId="77777777" w:rsidR="002768B2" w:rsidRDefault="002768B2" w:rsidP="002768B2">
      <w:r>
        <w:lastRenderedPageBreak/>
        <w:t>Task43 Validation of the interaction</w:t>
      </w:r>
    </w:p>
    <w:p w14:paraId="201BA884" w14:textId="77777777" w:rsidR="002768B2" w:rsidRDefault="002768B2" w:rsidP="002768B2">
      <w:r>
        <w:t xml:space="preserve">Is the dramatic language adequate ? </w:t>
      </w:r>
      <w:proofErr w:type="gramStart"/>
      <w:r>
        <w:t>useful</w:t>
      </w:r>
      <w:proofErr w:type="gramEnd"/>
      <w:r>
        <w:t xml:space="preserve"> ? </w:t>
      </w:r>
      <w:proofErr w:type="gramStart"/>
      <w:r>
        <w:t>efficient</w:t>
      </w:r>
      <w:proofErr w:type="gramEnd"/>
      <w:r>
        <w:t xml:space="preserve"> ? </w:t>
      </w:r>
    </w:p>
    <w:p w14:paraId="601CA55F" w14:textId="77777777" w:rsidR="002768B2" w:rsidRDefault="002768B2" w:rsidP="002768B2">
      <w:r>
        <w:t xml:space="preserve">Is the dramatic score interface adequate ? </w:t>
      </w:r>
      <w:proofErr w:type="gramStart"/>
      <w:r>
        <w:t>useful</w:t>
      </w:r>
      <w:proofErr w:type="gramEnd"/>
      <w:r>
        <w:t xml:space="preserve"> ? </w:t>
      </w:r>
      <w:proofErr w:type="gramStart"/>
      <w:r>
        <w:t>efficient</w:t>
      </w:r>
      <w:proofErr w:type="gramEnd"/>
      <w:r>
        <w:t xml:space="preserve"> ? </w:t>
      </w:r>
    </w:p>
    <w:p w14:paraId="46010A0C" w14:textId="77777777" w:rsidR="002768B2" w:rsidRDefault="002768B2" w:rsidP="002768B2">
      <w:r>
        <w:t xml:space="preserve">Is the stage floor plan sketching tool adequate ? </w:t>
      </w:r>
      <w:proofErr w:type="gramStart"/>
      <w:r>
        <w:t>useful</w:t>
      </w:r>
      <w:proofErr w:type="gramEnd"/>
      <w:r>
        <w:t xml:space="preserve"> ? </w:t>
      </w:r>
      <w:proofErr w:type="gramStart"/>
      <w:r>
        <w:t>efficient</w:t>
      </w:r>
      <w:proofErr w:type="gramEnd"/>
      <w:r>
        <w:t> ?</w:t>
      </w:r>
    </w:p>
    <w:p w14:paraId="30EB54B6" w14:textId="77777777" w:rsidR="002768B2" w:rsidRDefault="002768B2" w:rsidP="002768B2"/>
    <w:p w14:paraId="4F1DA89A" w14:textId="77777777" w:rsidR="002768B2" w:rsidRDefault="002768B2" w:rsidP="002768B2"/>
    <w:p w14:paraId="5362315A" w14:textId="040C73C5" w:rsidR="00D738E4" w:rsidRDefault="00D738E4">
      <w:r>
        <w:t>Task4</w:t>
      </w:r>
      <w:r w:rsidR="002768B2">
        <w:t>2 Validation of the animation</w:t>
      </w:r>
    </w:p>
    <w:p w14:paraId="530662FD" w14:textId="46FE912D" w:rsidR="002768B2" w:rsidRDefault="002768B2" w:rsidP="002768B2">
      <w:pPr>
        <w:pStyle w:val="Paragraphedeliste"/>
        <w:numPr>
          <w:ilvl w:val="0"/>
          <w:numId w:val="1"/>
        </w:numPr>
      </w:pPr>
      <w:r>
        <w:t xml:space="preserve">Dialogue scenes  </w:t>
      </w:r>
    </w:p>
    <w:p w14:paraId="40750B4F" w14:textId="6EE07D78" w:rsidR="002768B2" w:rsidRDefault="002768B2" w:rsidP="002768B2">
      <w:pPr>
        <w:pStyle w:val="Paragraphedeliste"/>
        <w:numPr>
          <w:ilvl w:val="0"/>
          <w:numId w:val="1"/>
        </w:numPr>
      </w:pPr>
      <w:r>
        <w:t>Silent stage movements of groups of 2, 3 and 4 actors, as in opera synched to music</w:t>
      </w:r>
    </w:p>
    <w:p w14:paraId="18A93445" w14:textId="77777777" w:rsidR="009B29D9" w:rsidRDefault="009B29D9"/>
    <w:p w14:paraId="2E46EB79" w14:textId="77777777" w:rsidR="009B29D9" w:rsidRDefault="009B29D9"/>
    <w:p w14:paraId="1058480D" w14:textId="71CC4617" w:rsidR="002768B2" w:rsidRDefault="00683E51">
      <w:r>
        <w:t>END OF TASK DESCRIPTIONS</w:t>
      </w:r>
    </w:p>
    <w:p w14:paraId="25D0CE5A" w14:textId="77777777" w:rsidR="002768B2" w:rsidRDefault="002768B2"/>
    <w:p w14:paraId="56890BF1" w14:textId="1889EAC9" w:rsidR="002768B2" w:rsidRDefault="000643AE">
      <w:r>
        <w:t>References</w:t>
      </w:r>
    </w:p>
    <w:p w14:paraId="39EEC860" w14:textId="77777777" w:rsidR="000643AE" w:rsidRDefault="000643AE"/>
    <w:p w14:paraId="57378DBB" w14:textId="5A2BF42F" w:rsidR="000643AE" w:rsidRDefault="00E64727">
      <w:r>
        <w:t xml:space="preserve">1) </w:t>
      </w:r>
      <w:r w:rsidR="00541177">
        <w:t xml:space="preserve">If needed, we could try to learn models of </w:t>
      </w:r>
      <w:r w:rsidR="000643AE">
        <w:t xml:space="preserve">gesture </w:t>
      </w:r>
      <w:r w:rsidR="00FE6CA8">
        <w:t xml:space="preserve">and proxemics </w:t>
      </w:r>
      <w:r w:rsidR="000643AE">
        <w:t>from video along the lines of</w:t>
      </w:r>
    </w:p>
    <w:p w14:paraId="61C6BCA0" w14:textId="77777777" w:rsidR="000643AE" w:rsidRDefault="000643AE">
      <w:pPr>
        <w:rPr>
          <w:rFonts w:ascii="Verdana" w:eastAsia="Times New Roman" w:hAnsi="Verdana" w:cs="Times New Roman"/>
          <w:color w:val="000000"/>
          <w:sz w:val="21"/>
          <w:szCs w:val="21"/>
          <w:shd w:val="clear" w:color="auto" w:fill="FFFFFF"/>
        </w:rPr>
      </w:pPr>
    </w:p>
    <w:p w14:paraId="3A5B7B09" w14:textId="77777777" w:rsidR="000643AE" w:rsidRDefault="000643AE">
      <w:pPr>
        <w:rPr>
          <w:rFonts w:ascii="Verdana" w:eastAsia="Times New Roman" w:hAnsi="Verdana" w:cs="Times New Roman"/>
          <w:color w:val="000000"/>
          <w:sz w:val="21"/>
          <w:szCs w:val="21"/>
        </w:rPr>
      </w:pPr>
      <w:r w:rsidRPr="008853BD">
        <w:rPr>
          <w:rFonts w:ascii="Verdana" w:eastAsia="Times New Roman" w:hAnsi="Verdana" w:cs="Times New Roman"/>
          <w:color w:val="000000"/>
          <w:sz w:val="21"/>
          <w:szCs w:val="21"/>
          <w:shd w:val="clear" w:color="auto" w:fill="FFFFFF"/>
        </w:rPr>
        <w:t>Sergey Levine, Philipp Krahenbuhl, Sebastian Thrun, Vladlen Koltun. Gesture Controllers. ACM SIGGRAPH 2010.</w:t>
      </w:r>
      <w:r w:rsidRPr="008853BD">
        <w:rPr>
          <w:rFonts w:ascii="Verdana" w:hAnsi="Verdana" w:cs="Times New Roman"/>
          <w:color w:val="000000"/>
          <w:sz w:val="21"/>
          <w:szCs w:val="21"/>
          <w:shd w:val="clear" w:color="auto" w:fill="FFFFFF"/>
        </w:rPr>
        <w:t> </w:t>
      </w:r>
      <w:r w:rsidRPr="008853BD">
        <w:rPr>
          <w:rFonts w:ascii="Verdana" w:eastAsia="Times New Roman" w:hAnsi="Verdana" w:cs="Times New Roman"/>
          <w:color w:val="000000"/>
          <w:sz w:val="21"/>
          <w:szCs w:val="21"/>
        </w:rPr>
        <w:br/>
      </w:r>
    </w:p>
    <w:p w14:paraId="2D29CD19" w14:textId="77777777" w:rsidR="000643AE" w:rsidRDefault="000643AE">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Using our previous work in actor and action recognition, including</w:t>
      </w:r>
    </w:p>
    <w:p w14:paraId="6950F4A8" w14:textId="77777777" w:rsidR="000643AE" w:rsidRDefault="000643AE">
      <w:pPr>
        <w:rPr>
          <w:rFonts w:ascii="Verdana" w:eastAsia="Times New Roman" w:hAnsi="Verdana" w:cs="Times New Roman"/>
          <w:color w:val="000000"/>
          <w:sz w:val="21"/>
          <w:szCs w:val="21"/>
          <w:shd w:val="clear" w:color="auto" w:fill="FFFFFF"/>
        </w:rPr>
      </w:pPr>
    </w:p>
    <w:p w14:paraId="64E298EA" w14:textId="5D22137D" w:rsidR="008C1C13" w:rsidRPr="008C1C13" w:rsidRDefault="000643AE" w:rsidP="008C1C13">
      <w:pPr>
        <w:rPr>
          <w:rFonts w:ascii="Verdana" w:eastAsia="Times New Roman" w:hAnsi="Verdana" w:cs="Times New Roman"/>
          <w:color w:val="000000"/>
          <w:sz w:val="21"/>
          <w:szCs w:val="21"/>
        </w:rPr>
      </w:pPr>
      <w:r w:rsidRPr="008853BD">
        <w:rPr>
          <w:rFonts w:ascii="Verdana" w:eastAsia="Times New Roman" w:hAnsi="Verdana" w:cs="Times New Roman"/>
          <w:color w:val="000000"/>
          <w:sz w:val="21"/>
          <w:szCs w:val="21"/>
          <w:shd w:val="clear" w:color="auto" w:fill="FFFFFF"/>
        </w:rPr>
        <w:t>Daniel Weinland, Remi Ronfard, Edmond Boyer. Automatic Discovery of Action Taxonomies from Multiple Views. IEEE Conference on Computer Vision and Pattern Recognition (CVPR) - 2006.</w:t>
      </w:r>
      <w:r w:rsidRPr="008853BD">
        <w:rPr>
          <w:rFonts w:ascii="Verdana" w:hAnsi="Verdana" w:cs="Times New Roman"/>
          <w:color w:val="000000"/>
          <w:sz w:val="21"/>
          <w:szCs w:val="21"/>
          <w:shd w:val="clear" w:color="auto" w:fill="FFFFFF"/>
        </w:rPr>
        <w:t> </w:t>
      </w:r>
      <w:r w:rsidR="00CD3349">
        <w:rPr>
          <w:rFonts w:ascii="Verdana" w:eastAsia="Times New Roman" w:hAnsi="Verdana" w:cs="Times New Roman"/>
          <w:color w:val="000000"/>
          <w:sz w:val="21"/>
          <w:szCs w:val="21"/>
        </w:rPr>
        <w:br/>
      </w:r>
    </w:p>
    <w:p w14:paraId="7E00E7AC" w14:textId="46AD635E" w:rsidR="000643AE" w:rsidRDefault="008C1C13" w:rsidP="008C1C13">
      <w:pPr>
        <w:rPr>
          <w:rFonts w:ascii="Verdana" w:eastAsia="Times New Roman" w:hAnsi="Verdana" w:cs="Times New Roman"/>
          <w:color w:val="000000"/>
          <w:sz w:val="21"/>
          <w:szCs w:val="21"/>
        </w:rPr>
      </w:pPr>
      <w:r w:rsidRPr="008C1C13">
        <w:rPr>
          <w:rFonts w:ascii="Verdana" w:eastAsia="Times New Roman" w:hAnsi="Verdana" w:cs="Times New Roman"/>
          <w:color w:val="000000"/>
          <w:sz w:val="21"/>
          <w:szCs w:val="21"/>
        </w:rPr>
        <w:t>D Weinland, E Boyer, R Ronfard</w:t>
      </w:r>
      <w:r>
        <w:rPr>
          <w:rFonts w:ascii="Verdana" w:eastAsia="Times New Roman" w:hAnsi="Verdana" w:cs="Times New Roman"/>
          <w:color w:val="000000"/>
          <w:sz w:val="21"/>
          <w:szCs w:val="21"/>
        </w:rPr>
        <w:t xml:space="preserve">. </w:t>
      </w:r>
      <w:r w:rsidRPr="008C1C13">
        <w:rPr>
          <w:rFonts w:ascii="Verdana" w:eastAsia="Times New Roman" w:hAnsi="Verdana" w:cs="Times New Roman"/>
          <w:color w:val="000000"/>
          <w:sz w:val="21"/>
          <w:szCs w:val="21"/>
        </w:rPr>
        <w:t>Action recognition from arbitrary views using 3d exemplars</w:t>
      </w:r>
      <w:r>
        <w:rPr>
          <w:rFonts w:ascii="Verdana" w:eastAsia="Times New Roman" w:hAnsi="Verdana" w:cs="Times New Roman"/>
          <w:color w:val="000000"/>
          <w:sz w:val="21"/>
          <w:szCs w:val="21"/>
        </w:rPr>
        <w:t xml:space="preserve">. International Conference on </w:t>
      </w:r>
      <w:r w:rsidRPr="008C1C13">
        <w:rPr>
          <w:rFonts w:ascii="Verdana" w:eastAsia="Times New Roman" w:hAnsi="Verdana" w:cs="Times New Roman"/>
          <w:color w:val="000000"/>
          <w:sz w:val="21"/>
          <w:szCs w:val="21"/>
        </w:rPr>
        <w:t>Computer Vision, 2007. ICCV 2007.</w:t>
      </w:r>
      <w:r w:rsidR="000643AE" w:rsidRPr="008853BD">
        <w:rPr>
          <w:rFonts w:ascii="Verdana" w:eastAsia="Times New Roman" w:hAnsi="Verdana" w:cs="Times New Roman"/>
          <w:color w:val="000000"/>
          <w:sz w:val="21"/>
          <w:szCs w:val="21"/>
        </w:rPr>
        <w:br/>
      </w:r>
    </w:p>
    <w:p w14:paraId="7F529A5E" w14:textId="6C1FBEC4" w:rsidR="00CD3349" w:rsidRDefault="008C1C13" w:rsidP="008C1C13">
      <w:pPr>
        <w:rPr>
          <w:rFonts w:ascii="Verdana" w:eastAsia="Times New Roman" w:hAnsi="Verdana" w:cs="Times New Roman"/>
          <w:color w:val="000000"/>
          <w:sz w:val="21"/>
          <w:szCs w:val="21"/>
        </w:rPr>
      </w:pPr>
      <w:r w:rsidRPr="008C1C13">
        <w:rPr>
          <w:rFonts w:ascii="Verdana" w:eastAsia="Times New Roman" w:hAnsi="Verdana" w:cs="Times New Roman"/>
          <w:color w:val="000000"/>
          <w:sz w:val="21"/>
          <w:szCs w:val="21"/>
        </w:rPr>
        <w:t>V Gandhi, R Ronfard</w:t>
      </w:r>
      <w:r>
        <w:rPr>
          <w:rFonts w:ascii="Verdana" w:eastAsia="Times New Roman" w:hAnsi="Verdana" w:cs="Times New Roman"/>
          <w:color w:val="000000"/>
          <w:sz w:val="21"/>
          <w:szCs w:val="21"/>
        </w:rPr>
        <w:t xml:space="preserve">.   </w:t>
      </w:r>
      <w:r w:rsidRPr="008C1C13">
        <w:rPr>
          <w:rFonts w:ascii="Verdana" w:eastAsia="Times New Roman" w:hAnsi="Verdana" w:cs="Times New Roman"/>
          <w:color w:val="000000"/>
          <w:sz w:val="21"/>
          <w:szCs w:val="21"/>
        </w:rPr>
        <w:t>Detecting and naming actors in movies using generative appearance models</w:t>
      </w:r>
      <w:r>
        <w:rPr>
          <w:rFonts w:ascii="Verdana" w:eastAsia="Times New Roman" w:hAnsi="Verdana" w:cs="Times New Roman"/>
          <w:color w:val="000000"/>
          <w:sz w:val="21"/>
          <w:szCs w:val="21"/>
        </w:rPr>
        <w:t xml:space="preserve">. </w:t>
      </w:r>
      <w:r w:rsidRPr="008C1C13">
        <w:rPr>
          <w:rFonts w:ascii="Verdana" w:eastAsia="Times New Roman" w:hAnsi="Verdana" w:cs="Times New Roman"/>
          <w:color w:val="000000"/>
          <w:sz w:val="21"/>
          <w:szCs w:val="21"/>
        </w:rPr>
        <w:t>Computer Vision and Pattern Recognition (CVPR),</w:t>
      </w:r>
      <w:r>
        <w:rPr>
          <w:rFonts w:ascii="Verdana" w:eastAsia="Times New Roman" w:hAnsi="Verdana" w:cs="Times New Roman"/>
          <w:color w:val="000000"/>
          <w:sz w:val="21"/>
          <w:szCs w:val="21"/>
        </w:rPr>
        <w:t xml:space="preserve"> 2013.</w:t>
      </w:r>
    </w:p>
    <w:p w14:paraId="1EF900EF" w14:textId="5A719A5C" w:rsidR="00CD3349" w:rsidRDefault="00CD3349" w:rsidP="008C1C13">
      <w:pPr>
        <w:rPr>
          <w:rFonts w:ascii="Verdana" w:eastAsia="Times New Roman" w:hAnsi="Verdana" w:cs="Times New Roman"/>
          <w:color w:val="000000"/>
          <w:sz w:val="21"/>
          <w:szCs w:val="21"/>
        </w:rPr>
      </w:pPr>
    </w:p>
    <w:p w14:paraId="18E667E1" w14:textId="77777777" w:rsidR="00E64727" w:rsidRDefault="00E64727" w:rsidP="008C1C13">
      <w:pPr>
        <w:rPr>
          <w:rFonts w:ascii="Verdana" w:eastAsia="Times New Roman" w:hAnsi="Verdana" w:cs="Times New Roman"/>
          <w:color w:val="000000"/>
          <w:sz w:val="21"/>
          <w:szCs w:val="21"/>
        </w:rPr>
      </w:pPr>
    </w:p>
    <w:p w14:paraId="4DE1C38D" w14:textId="634399EC" w:rsidR="00AA7EA8" w:rsidRDefault="00E64727" w:rsidP="008C1C13">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2) </w:t>
      </w:r>
      <w:r w:rsidR="00AA7EA8">
        <w:rPr>
          <w:rFonts w:ascii="Verdana" w:eastAsia="Times New Roman" w:hAnsi="Verdana" w:cs="Times New Roman"/>
          <w:color w:val="000000"/>
          <w:sz w:val="21"/>
          <w:szCs w:val="21"/>
        </w:rPr>
        <w:t>Learning head-driven kinesic animation could be done following the line of</w:t>
      </w:r>
    </w:p>
    <w:p w14:paraId="6917D6DB" w14:textId="77777777" w:rsidR="00AA7EA8" w:rsidRDefault="00AA7EA8" w:rsidP="008C1C13">
      <w:pPr>
        <w:rPr>
          <w:rFonts w:ascii="Verdana" w:eastAsia="Times New Roman" w:hAnsi="Verdana" w:cs="Times New Roman"/>
          <w:color w:val="000000"/>
          <w:sz w:val="21"/>
          <w:szCs w:val="21"/>
        </w:rPr>
      </w:pPr>
    </w:p>
    <w:p w14:paraId="3604E2E4" w14:textId="74811560" w:rsidR="00AA7EA8" w:rsidRDefault="00AA7EA8" w:rsidP="008C1C13">
      <w:pPr>
        <w:rPr>
          <w:rFonts w:ascii="Verdana" w:eastAsia="Times New Roman" w:hAnsi="Verdana" w:cs="Times New Roman"/>
          <w:color w:val="000000"/>
          <w:sz w:val="21"/>
          <w:szCs w:val="21"/>
        </w:rPr>
      </w:pPr>
      <w:r w:rsidRPr="00B85DAD">
        <w:rPr>
          <w:rFonts w:ascii="Verdana" w:eastAsia="Times New Roman" w:hAnsi="Verdana" w:cs="Times New Roman"/>
          <w:color w:val="000000"/>
          <w:sz w:val="21"/>
          <w:szCs w:val="21"/>
          <w:shd w:val="clear" w:color="auto" w:fill="FFFFFF"/>
        </w:rPr>
        <w:t>Sreenivasa, Soueres, Laumond, Berthoz ; Steering a humanoid robot by its head. Intelligent Robots and Systems, 2009.</w:t>
      </w:r>
      <w:r w:rsidRPr="00B85DAD">
        <w:rPr>
          <w:rFonts w:ascii="Verdana" w:eastAsia="Times New Roman" w:hAnsi="Verdana" w:cs="Times New Roman"/>
          <w:color w:val="000000"/>
          <w:sz w:val="21"/>
          <w:szCs w:val="21"/>
        </w:rPr>
        <w:br/>
      </w:r>
    </w:p>
    <w:p w14:paraId="43BAE510" w14:textId="5B9903A3" w:rsidR="00A70A99" w:rsidRDefault="00FE396B" w:rsidP="008C1C13">
      <w:pPr>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3) </w:t>
      </w:r>
      <w:r w:rsidR="004030EA">
        <w:rPr>
          <w:rFonts w:ascii="Verdana" w:eastAsia="Times New Roman" w:hAnsi="Verdana" w:cs="Times New Roman"/>
          <w:color w:val="000000"/>
          <w:sz w:val="21"/>
          <w:szCs w:val="21"/>
        </w:rPr>
        <w:t>Combining proxemics and kinesics components could be done along the lines of</w:t>
      </w:r>
    </w:p>
    <w:p w14:paraId="3B9B233D" w14:textId="77777777" w:rsidR="004030EA" w:rsidRDefault="004030EA" w:rsidP="008C1C13">
      <w:pPr>
        <w:rPr>
          <w:rFonts w:ascii="Verdana" w:eastAsia="Times New Roman" w:hAnsi="Verdana" w:cs="Times New Roman"/>
          <w:color w:val="000000"/>
          <w:sz w:val="21"/>
          <w:szCs w:val="21"/>
        </w:rPr>
      </w:pPr>
    </w:p>
    <w:p w14:paraId="298BA55A" w14:textId="6D53449C" w:rsidR="004030EA" w:rsidRDefault="004030EA" w:rsidP="008C1C13">
      <w:pPr>
        <w:rPr>
          <w:rFonts w:ascii="Verdana" w:eastAsia="Times New Roman" w:hAnsi="Verdana" w:cs="Times New Roman"/>
          <w:color w:val="000000"/>
          <w:sz w:val="21"/>
          <w:szCs w:val="21"/>
          <w:shd w:val="clear" w:color="auto" w:fill="FFFFFF"/>
        </w:rPr>
      </w:pPr>
      <w:r w:rsidRPr="00B85DAD">
        <w:rPr>
          <w:rFonts w:ascii="Verdana" w:eastAsia="Times New Roman" w:hAnsi="Verdana" w:cs="Times New Roman"/>
          <w:color w:val="000000"/>
          <w:sz w:val="21"/>
          <w:szCs w:val="21"/>
          <w:shd w:val="clear" w:color="auto" w:fill="FFFFFF"/>
        </w:rPr>
        <w:t>Hironori Mitake, Kazuyuki Asano, Takafumi Aoki, Marc Salvati, Makoto Sato, Shoichi Hasegawa : 'Physics-driven Multi Dimensional Keyframe Animation for Artist-directable Interactive Character', Computer Graphics Forum, Vol.28, No.2, pp.279-287, 2009.</w:t>
      </w:r>
    </w:p>
    <w:p w14:paraId="2E7C097D" w14:textId="77777777" w:rsidR="004030EA" w:rsidRDefault="004030EA" w:rsidP="008C1C13">
      <w:pPr>
        <w:rPr>
          <w:rFonts w:ascii="Verdana" w:eastAsia="Times New Roman" w:hAnsi="Verdana" w:cs="Times New Roman"/>
          <w:color w:val="000000"/>
          <w:sz w:val="21"/>
          <w:szCs w:val="21"/>
        </w:rPr>
      </w:pPr>
    </w:p>
    <w:p w14:paraId="4E1B73A6" w14:textId="77777777" w:rsidR="00C06121" w:rsidRPr="008C1C13" w:rsidRDefault="00C06121" w:rsidP="008C1C13">
      <w:pPr>
        <w:rPr>
          <w:rFonts w:ascii="Verdana" w:eastAsia="Times New Roman" w:hAnsi="Verdana" w:cs="Times New Roman"/>
          <w:color w:val="000000"/>
          <w:sz w:val="21"/>
          <w:szCs w:val="21"/>
        </w:rPr>
      </w:pPr>
    </w:p>
    <w:sectPr w:rsidR="00C06121" w:rsidRPr="008C1C13" w:rsidSect="009E70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B30B5"/>
    <w:multiLevelType w:val="hybridMultilevel"/>
    <w:tmpl w:val="0BCA846E"/>
    <w:lvl w:ilvl="0" w:tplc="D6EA70F0">
      <w:start w:val="4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737"/>
    <w:rsid w:val="0000735F"/>
    <w:rsid w:val="000079C0"/>
    <w:rsid w:val="000643AE"/>
    <w:rsid w:val="000906EA"/>
    <w:rsid w:val="000A1CE7"/>
    <w:rsid w:val="000D4FFE"/>
    <w:rsid w:val="001A01CC"/>
    <w:rsid w:val="001B5D0D"/>
    <w:rsid w:val="001E5C36"/>
    <w:rsid w:val="002768B2"/>
    <w:rsid w:val="003C5AF9"/>
    <w:rsid w:val="004030EA"/>
    <w:rsid w:val="00435D97"/>
    <w:rsid w:val="00457E18"/>
    <w:rsid w:val="004E239C"/>
    <w:rsid w:val="00541177"/>
    <w:rsid w:val="00564343"/>
    <w:rsid w:val="00575C66"/>
    <w:rsid w:val="00601737"/>
    <w:rsid w:val="00683E51"/>
    <w:rsid w:val="00690057"/>
    <w:rsid w:val="006E61B6"/>
    <w:rsid w:val="007009F6"/>
    <w:rsid w:val="007420EA"/>
    <w:rsid w:val="007C5672"/>
    <w:rsid w:val="007E1FD3"/>
    <w:rsid w:val="008426AC"/>
    <w:rsid w:val="00857288"/>
    <w:rsid w:val="008853BD"/>
    <w:rsid w:val="008C1C13"/>
    <w:rsid w:val="009B1D0C"/>
    <w:rsid w:val="009B29D9"/>
    <w:rsid w:val="009E706D"/>
    <w:rsid w:val="00A572CB"/>
    <w:rsid w:val="00A70A99"/>
    <w:rsid w:val="00A8777B"/>
    <w:rsid w:val="00AA41C8"/>
    <w:rsid w:val="00AA7EA8"/>
    <w:rsid w:val="00AB2D16"/>
    <w:rsid w:val="00AD2197"/>
    <w:rsid w:val="00B05708"/>
    <w:rsid w:val="00B06A3A"/>
    <w:rsid w:val="00B104B4"/>
    <w:rsid w:val="00B8135B"/>
    <w:rsid w:val="00B85DAD"/>
    <w:rsid w:val="00BD6E6C"/>
    <w:rsid w:val="00C06121"/>
    <w:rsid w:val="00C657C2"/>
    <w:rsid w:val="00CC59E7"/>
    <w:rsid w:val="00CD3349"/>
    <w:rsid w:val="00CE37F1"/>
    <w:rsid w:val="00CF3926"/>
    <w:rsid w:val="00CF6421"/>
    <w:rsid w:val="00D27B0F"/>
    <w:rsid w:val="00D738E4"/>
    <w:rsid w:val="00D7768D"/>
    <w:rsid w:val="00DB4F6A"/>
    <w:rsid w:val="00DC5E23"/>
    <w:rsid w:val="00E4618E"/>
    <w:rsid w:val="00E64727"/>
    <w:rsid w:val="00FE396B"/>
    <w:rsid w:val="00FE6CA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F6E0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853BD"/>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853BD"/>
    <w:rPr>
      <w:rFonts w:ascii="Times" w:hAnsi="Times"/>
      <w:b/>
      <w:bCs/>
      <w:sz w:val="36"/>
      <w:szCs w:val="36"/>
    </w:rPr>
  </w:style>
  <w:style w:type="character" w:customStyle="1" w:styleId="apple-converted-space">
    <w:name w:val="apple-converted-space"/>
    <w:basedOn w:val="Policepardfaut"/>
    <w:rsid w:val="008853BD"/>
  </w:style>
  <w:style w:type="paragraph" w:styleId="NormalWeb">
    <w:name w:val="Normal (Web)"/>
    <w:basedOn w:val="Normal"/>
    <w:uiPriority w:val="99"/>
    <w:semiHidden/>
    <w:unhideWhenUsed/>
    <w:rsid w:val="008853BD"/>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8853B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853BD"/>
    <w:rPr>
      <w:rFonts w:ascii="Lucida Grande" w:hAnsi="Lucida Grande" w:cs="Lucida Grande"/>
      <w:sz w:val="18"/>
      <w:szCs w:val="18"/>
    </w:rPr>
  </w:style>
  <w:style w:type="paragraph" w:styleId="Paragraphedeliste">
    <w:name w:val="List Paragraph"/>
    <w:basedOn w:val="Normal"/>
    <w:uiPriority w:val="34"/>
    <w:qFormat/>
    <w:rsid w:val="002768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8853BD"/>
    <w:pPr>
      <w:spacing w:before="100" w:beforeAutospacing="1" w:after="100" w:afterAutospacing="1"/>
      <w:outlineLvl w:val="1"/>
    </w:pPr>
    <w:rPr>
      <w:rFonts w:ascii="Times" w:hAnsi="Times"/>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853BD"/>
    <w:rPr>
      <w:rFonts w:ascii="Times" w:hAnsi="Times"/>
      <w:b/>
      <w:bCs/>
      <w:sz w:val="36"/>
      <w:szCs w:val="36"/>
    </w:rPr>
  </w:style>
  <w:style w:type="character" w:customStyle="1" w:styleId="apple-converted-space">
    <w:name w:val="apple-converted-space"/>
    <w:basedOn w:val="Policepardfaut"/>
    <w:rsid w:val="008853BD"/>
  </w:style>
  <w:style w:type="paragraph" w:styleId="NormalWeb">
    <w:name w:val="Normal (Web)"/>
    <w:basedOn w:val="Normal"/>
    <w:uiPriority w:val="99"/>
    <w:semiHidden/>
    <w:unhideWhenUsed/>
    <w:rsid w:val="008853BD"/>
    <w:pPr>
      <w:spacing w:before="100" w:beforeAutospacing="1" w:after="100" w:afterAutospacing="1"/>
    </w:pPr>
    <w:rPr>
      <w:rFonts w:ascii="Times" w:hAnsi="Times" w:cs="Times New Roman"/>
      <w:sz w:val="20"/>
      <w:szCs w:val="20"/>
    </w:rPr>
  </w:style>
  <w:style w:type="paragraph" w:styleId="Textedebulles">
    <w:name w:val="Balloon Text"/>
    <w:basedOn w:val="Normal"/>
    <w:link w:val="TextedebullesCar"/>
    <w:uiPriority w:val="99"/>
    <w:semiHidden/>
    <w:unhideWhenUsed/>
    <w:rsid w:val="008853B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853BD"/>
    <w:rPr>
      <w:rFonts w:ascii="Lucida Grande" w:hAnsi="Lucida Grande" w:cs="Lucida Grande"/>
      <w:sz w:val="18"/>
      <w:szCs w:val="18"/>
    </w:rPr>
  </w:style>
  <w:style w:type="paragraph" w:styleId="Paragraphedeliste">
    <w:name w:val="List Paragraph"/>
    <w:basedOn w:val="Normal"/>
    <w:uiPriority w:val="34"/>
    <w:qFormat/>
    <w:rsid w:val="00276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485240">
      <w:bodyDiv w:val="1"/>
      <w:marLeft w:val="0"/>
      <w:marRight w:val="0"/>
      <w:marTop w:val="0"/>
      <w:marBottom w:val="0"/>
      <w:divBdr>
        <w:top w:val="none" w:sz="0" w:space="0" w:color="auto"/>
        <w:left w:val="none" w:sz="0" w:space="0" w:color="auto"/>
        <w:bottom w:val="none" w:sz="0" w:space="0" w:color="auto"/>
        <w:right w:val="none" w:sz="0" w:space="0" w:color="auto"/>
      </w:divBdr>
    </w:div>
    <w:div w:id="505248394">
      <w:bodyDiv w:val="1"/>
      <w:marLeft w:val="0"/>
      <w:marRight w:val="0"/>
      <w:marTop w:val="0"/>
      <w:marBottom w:val="0"/>
      <w:divBdr>
        <w:top w:val="none" w:sz="0" w:space="0" w:color="auto"/>
        <w:left w:val="none" w:sz="0" w:space="0" w:color="auto"/>
        <w:bottom w:val="none" w:sz="0" w:space="0" w:color="auto"/>
        <w:right w:val="none" w:sz="0" w:space="0" w:color="auto"/>
      </w:divBdr>
    </w:div>
    <w:div w:id="543640825">
      <w:bodyDiv w:val="1"/>
      <w:marLeft w:val="0"/>
      <w:marRight w:val="0"/>
      <w:marTop w:val="0"/>
      <w:marBottom w:val="0"/>
      <w:divBdr>
        <w:top w:val="none" w:sz="0" w:space="0" w:color="auto"/>
        <w:left w:val="none" w:sz="0" w:space="0" w:color="auto"/>
        <w:bottom w:val="none" w:sz="0" w:space="0" w:color="auto"/>
        <w:right w:val="none" w:sz="0" w:space="0" w:color="auto"/>
      </w:divBdr>
    </w:div>
    <w:div w:id="683288851">
      <w:bodyDiv w:val="1"/>
      <w:marLeft w:val="0"/>
      <w:marRight w:val="0"/>
      <w:marTop w:val="0"/>
      <w:marBottom w:val="0"/>
      <w:divBdr>
        <w:top w:val="none" w:sz="0" w:space="0" w:color="auto"/>
        <w:left w:val="none" w:sz="0" w:space="0" w:color="auto"/>
        <w:bottom w:val="none" w:sz="0" w:space="0" w:color="auto"/>
        <w:right w:val="none" w:sz="0" w:space="0" w:color="auto"/>
      </w:divBdr>
    </w:div>
    <w:div w:id="779493829">
      <w:bodyDiv w:val="1"/>
      <w:marLeft w:val="0"/>
      <w:marRight w:val="0"/>
      <w:marTop w:val="0"/>
      <w:marBottom w:val="0"/>
      <w:divBdr>
        <w:top w:val="none" w:sz="0" w:space="0" w:color="auto"/>
        <w:left w:val="none" w:sz="0" w:space="0" w:color="auto"/>
        <w:bottom w:val="none" w:sz="0" w:space="0" w:color="auto"/>
        <w:right w:val="none" w:sz="0" w:space="0" w:color="auto"/>
      </w:divBdr>
      <w:divsChild>
        <w:div w:id="253710842">
          <w:marLeft w:val="0"/>
          <w:marRight w:val="0"/>
          <w:marTop w:val="0"/>
          <w:marBottom w:val="0"/>
          <w:divBdr>
            <w:top w:val="none" w:sz="0" w:space="0" w:color="auto"/>
            <w:left w:val="none" w:sz="0" w:space="0" w:color="auto"/>
            <w:bottom w:val="none" w:sz="0" w:space="0" w:color="auto"/>
            <w:right w:val="none" w:sz="0" w:space="0" w:color="auto"/>
          </w:divBdr>
        </w:div>
        <w:div w:id="45103590">
          <w:marLeft w:val="0"/>
          <w:marRight w:val="0"/>
          <w:marTop w:val="0"/>
          <w:marBottom w:val="0"/>
          <w:divBdr>
            <w:top w:val="none" w:sz="0" w:space="0" w:color="auto"/>
            <w:left w:val="none" w:sz="0" w:space="0" w:color="auto"/>
            <w:bottom w:val="none" w:sz="0" w:space="0" w:color="auto"/>
            <w:right w:val="none" w:sz="0" w:space="0" w:color="auto"/>
          </w:divBdr>
        </w:div>
        <w:div w:id="859969376">
          <w:marLeft w:val="0"/>
          <w:marRight w:val="0"/>
          <w:marTop w:val="0"/>
          <w:marBottom w:val="0"/>
          <w:divBdr>
            <w:top w:val="none" w:sz="0" w:space="0" w:color="auto"/>
            <w:left w:val="none" w:sz="0" w:space="0" w:color="auto"/>
            <w:bottom w:val="none" w:sz="0" w:space="0" w:color="auto"/>
            <w:right w:val="none" w:sz="0" w:space="0" w:color="auto"/>
          </w:divBdr>
        </w:div>
        <w:div w:id="1335449824">
          <w:marLeft w:val="0"/>
          <w:marRight w:val="0"/>
          <w:marTop w:val="0"/>
          <w:marBottom w:val="0"/>
          <w:divBdr>
            <w:top w:val="none" w:sz="0" w:space="0" w:color="auto"/>
            <w:left w:val="none" w:sz="0" w:space="0" w:color="auto"/>
            <w:bottom w:val="none" w:sz="0" w:space="0" w:color="auto"/>
            <w:right w:val="none" w:sz="0" w:space="0" w:color="auto"/>
          </w:divBdr>
        </w:div>
        <w:div w:id="594436221">
          <w:marLeft w:val="0"/>
          <w:marRight w:val="0"/>
          <w:marTop w:val="0"/>
          <w:marBottom w:val="0"/>
          <w:divBdr>
            <w:top w:val="none" w:sz="0" w:space="0" w:color="auto"/>
            <w:left w:val="none" w:sz="0" w:space="0" w:color="auto"/>
            <w:bottom w:val="none" w:sz="0" w:space="0" w:color="auto"/>
            <w:right w:val="none" w:sz="0" w:space="0" w:color="auto"/>
          </w:divBdr>
        </w:div>
        <w:div w:id="1338652055">
          <w:marLeft w:val="0"/>
          <w:marRight w:val="0"/>
          <w:marTop w:val="0"/>
          <w:marBottom w:val="0"/>
          <w:divBdr>
            <w:top w:val="none" w:sz="0" w:space="0" w:color="auto"/>
            <w:left w:val="none" w:sz="0" w:space="0" w:color="auto"/>
            <w:bottom w:val="none" w:sz="0" w:space="0" w:color="auto"/>
            <w:right w:val="none" w:sz="0" w:space="0" w:color="auto"/>
          </w:divBdr>
        </w:div>
      </w:divsChild>
    </w:div>
    <w:div w:id="959335400">
      <w:bodyDiv w:val="1"/>
      <w:marLeft w:val="0"/>
      <w:marRight w:val="0"/>
      <w:marTop w:val="0"/>
      <w:marBottom w:val="0"/>
      <w:divBdr>
        <w:top w:val="none" w:sz="0" w:space="0" w:color="auto"/>
        <w:left w:val="none" w:sz="0" w:space="0" w:color="auto"/>
        <w:bottom w:val="none" w:sz="0" w:space="0" w:color="auto"/>
        <w:right w:val="none" w:sz="0" w:space="0" w:color="auto"/>
      </w:divBdr>
    </w:div>
    <w:div w:id="1355032530">
      <w:bodyDiv w:val="1"/>
      <w:marLeft w:val="0"/>
      <w:marRight w:val="0"/>
      <w:marTop w:val="0"/>
      <w:marBottom w:val="0"/>
      <w:divBdr>
        <w:top w:val="none" w:sz="0" w:space="0" w:color="auto"/>
        <w:left w:val="none" w:sz="0" w:space="0" w:color="auto"/>
        <w:bottom w:val="none" w:sz="0" w:space="0" w:color="auto"/>
        <w:right w:val="none" w:sz="0" w:space="0" w:color="auto"/>
      </w:divBdr>
    </w:div>
    <w:div w:id="1851948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993</Words>
  <Characters>5464</Characters>
  <Application>Microsoft Macintosh Word</Application>
  <DocSecurity>0</DocSecurity>
  <Lines>45</Lines>
  <Paragraphs>12</Paragraphs>
  <ScaleCrop>false</ScaleCrop>
  <Company>INRIA</Company>
  <LinksUpToDate>false</LinksUpToDate>
  <CharactersWithSpaces>6445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Ronfard</dc:creator>
  <cp:keywords/>
  <dc:description/>
  <cp:lastModifiedBy>Rémi Ronfard</cp:lastModifiedBy>
  <cp:revision>121</cp:revision>
  <dcterms:created xsi:type="dcterms:W3CDTF">2015-03-27T09:12:00Z</dcterms:created>
  <dcterms:modified xsi:type="dcterms:W3CDTF">2015-03-27T13:44:00Z</dcterms:modified>
</cp:coreProperties>
</file>