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68" w:rsidRPr="008A4E68" w:rsidRDefault="008A4E68" w:rsidP="008A4E68">
      <w:pPr>
        <w:spacing w:line="240" w:lineRule="auto"/>
        <w:rPr>
          <w:rFonts w:ascii="Arial" w:eastAsia="Times New Roman" w:hAnsi="Arial" w:cs="Arial"/>
          <w:b/>
          <w:color w:val="222222"/>
          <w:sz w:val="16"/>
          <w:szCs w:val="16"/>
          <w:shd w:val="clear" w:color="auto" w:fill="FFFFFF"/>
        </w:rPr>
      </w:pPr>
      <w:r w:rsidRPr="008A4E68">
        <w:rPr>
          <w:rFonts w:ascii="Arial" w:eastAsia="Times New Roman" w:hAnsi="Arial" w:cs="Arial"/>
          <w:b/>
          <w:color w:val="222222"/>
          <w:sz w:val="16"/>
          <w:szCs w:val="16"/>
          <w:shd w:val="clear" w:color="auto" w:fill="FFFFFF"/>
        </w:rPr>
        <w:t>PX4Flow Power Issue</w:t>
      </w:r>
    </w:p>
    <w:p w:rsidR="008A4E68" w:rsidRDefault="008A4E68" w:rsidP="008A4E68">
      <w:pPr>
        <w:spacing w:line="240" w:lineRule="auto"/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An email from Mark on 12-12-14 about a problem with the PX4Flow:</w:t>
      </w:r>
    </w:p>
    <w:p w:rsidR="008A4E68" w:rsidRDefault="008A4E68" w:rsidP="008A4E68">
      <w:pPr>
        <w:spacing w:line="240" w:lineRule="auto"/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</w:pPr>
    </w:p>
    <w:p w:rsidR="008A4E68" w:rsidRPr="008A4E68" w:rsidRDefault="008A4E68" w:rsidP="008A4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“</w:t>
      </w:r>
      <w:r w:rsidRPr="008A4E68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All,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>Here are a few things that we figured out today: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1. The px4flow sensor does not work with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Vicon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running. We were able to see clear sinusoids in the px4flow velocity when we were moving it around manually and with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Vicon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off. As soon as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Vicon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was turned back on we stopped seeing the sinusoids. This was done with the "2" px4flow sensor.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2. We have a power issue powering the px4flow from the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usb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hub when the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usb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hub is powered by the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Lipo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and BEC. We noticed that with both px4flow sensors, the velocity measurements would explode up to 1e6 when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amcl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was running. We didn't see this issue before when testing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amcl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because the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usb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hub was being powered by an outlet and not the battery. We need to figure this problem out ASAP.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3. The new px4flow sensor, labeled with a "2" on the back of the board has much cleaner data than the original px4flow sensor, labeled with a "1" on the back. The "1" px4flow sensor has much noisier velocity data and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ocassionally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reads 0 velocity measurements while the "2" px4flow sensor does not. I am taking the "1" px4flow sensor home and going to look into this issue.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>NOTE: DO NOT POWER THE "2" PX4FLOW SENSOR THROUGH THE USB HUB WITH THE USB HUB BEING POWERED BY THE BEC UNTIL WE HAVE FULLY VERIFIED THAT IT IS REALLY A POWER ISSUE!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NOTE: DO NOT UPDATE THE "2" PX4FLOW FIRMWARE USING QGROUNDCONTROL. We did this with the "1" px4flow. For some reason, this could be the issue that </w:t>
      </w:r>
      <w:proofErr w:type="gram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its</w:t>
      </w:r>
      <w:proofErr w:type="gram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giving noisier data.</w:t>
      </w:r>
      <w:r w:rsidRPr="008A4E68">
        <w:rPr>
          <w:rFonts w:ascii="Arial" w:eastAsia="Times New Roman" w:hAnsi="Arial" w:cs="Arial"/>
          <w:color w:val="222222"/>
          <w:sz w:val="16"/>
          <w:szCs w:val="16"/>
        </w:rPr>
        <w:br w:type="textWrapping" w:clear="all"/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Also this weekend I might try and find our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usb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hub from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bestbuy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or something so that we can buy another to use the wall outlet power cord since we cut up the original wall outlet power cord.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To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sum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things up, we were not able to successfully localize in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Vicon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today because of these issues. Please plan on coming in tomorrow and working on these issues. Me, Eddy, Austin and </w:t>
      </w:r>
      <w:proofErr w:type="spellStart"/>
      <w:r w:rsidRPr="008A4E68">
        <w:rPr>
          <w:rFonts w:ascii="Arial" w:eastAsia="Times New Roman" w:hAnsi="Arial" w:cs="Arial"/>
          <w:color w:val="222222"/>
          <w:sz w:val="16"/>
          <w:szCs w:val="16"/>
        </w:rPr>
        <w:t>Zatz</w:t>
      </w:r>
      <w:proofErr w:type="spellEnd"/>
      <w:r w:rsidRPr="008A4E68">
        <w:rPr>
          <w:rFonts w:ascii="Arial" w:eastAsia="Times New Roman" w:hAnsi="Arial" w:cs="Arial"/>
          <w:color w:val="222222"/>
          <w:sz w:val="16"/>
          <w:szCs w:val="16"/>
        </w:rPr>
        <w:t xml:space="preserve"> have all agreed we should meet tomorrow.</w:t>
      </w: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8A4E68" w:rsidRPr="008A4E68" w:rsidRDefault="008A4E68" w:rsidP="008A4E6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A4E68">
        <w:rPr>
          <w:rFonts w:ascii="Arial" w:eastAsia="Times New Roman" w:hAnsi="Arial" w:cs="Arial"/>
          <w:color w:val="222222"/>
          <w:sz w:val="16"/>
          <w:szCs w:val="16"/>
        </w:rPr>
        <w:t>Mark</w:t>
      </w:r>
      <w:r>
        <w:rPr>
          <w:rFonts w:ascii="Arial" w:eastAsia="Times New Roman" w:hAnsi="Arial" w:cs="Arial"/>
          <w:color w:val="222222"/>
          <w:sz w:val="16"/>
          <w:szCs w:val="16"/>
        </w:rPr>
        <w:t>”</w:t>
      </w:r>
    </w:p>
    <w:p w:rsidR="007F677A" w:rsidRDefault="007F677A"/>
    <w:sectPr w:rsidR="007F677A" w:rsidSect="007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A4E68"/>
    <w:rsid w:val="00487247"/>
    <w:rsid w:val="0058009A"/>
    <w:rsid w:val="0060308D"/>
    <w:rsid w:val="007F677A"/>
    <w:rsid w:val="008A4E68"/>
    <w:rsid w:val="00A94874"/>
    <w:rsid w:val="00DC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9A"/>
  </w:style>
  <w:style w:type="paragraph" w:styleId="Heading1">
    <w:name w:val="heading 1"/>
    <w:basedOn w:val="Normal"/>
    <w:next w:val="Normal"/>
    <w:link w:val="Heading1Char"/>
    <w:uiPriority w:val="9"/>
    <w:qFormat/>
    <w:rsid w:val="00580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0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Curry</dc:creator>
  <cp:lastModifiedBy>Nathan Curry</cp:lastModifiedBy>
  <cp:revision>1</cp:revision>
  <dcterms:created xsi:type="dcterms:W3CDTF">2014-12-15T00:37:00Z</dcterms:created>
  <dcterms:modified xsi:type="dcterms:W3CDTF">2014-12-15T00:39:00Z</dcterms:modified>
</cp:coreProperties>
</file>