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6B" w:rsidRDefault="00C91A92" w:rsidP="00C91A92">
      <w:pPr>
        <w:pBdr>
          <w:bottom w:val="single" w:sz="12" w:space="1" w:color="auto"/>
        </w:pBdr>
        <w:jc w:val="center"/>
        <w:rPr>
          <w:b/>
          <w:sz w:val="32"/>
          <w:szCs w:val="32"/>
        </w:rPr>
      </w:pPr>
      <w:r w:rsidRPr="00C91A92">
        <w:rPr>
          <w:b/>
          <w:sz w:val="32"/>
          <w:szCs w:val="32"/>
        </w:rPr>
        <w:t xml:space="preserve">Selbstorganisierende adaptive Systeme </w:t>
      </w:r>
      <w:r w:rsidRPr="00C91A92">
        <w:rPr>
          <w:sz w:val="32"/>
          <w:szCs w:val="32"/>
        </w:rPr>
        <w:t xml:space="preserve">| Übungsblatt 4 | </w:t>
      </w:r>
      <w:r w:rsidRPr="00C91A92">
        <w:rPr>
          <w:b/>
          <w:sz w:val="32"/>
          <w:szCs w:val="32"/>
        </w:rPr>
        <w:t>Gruppe 02</w:t>
      </w:r>
    </w:p>
    <w:p w:rsidR="00C91A92" w:rsidRDefault="00C91A92" w:rsidP="00C91A92">
      <w:pPr>
        <w:jc w:val="center"/>
        <w:rPr>
          <w:sz w:val="32"/>
          <w:szCs w:val="32"/>
        </w:rPr>
      </w:pPr>
    </w:p>
    <w:p w:rsidR="00C91A92" w:rsidRDefault="00C91A92" w:rsidP="00C91A92">
      <w:pPr>
        <w:jc w:val="center"/>
        <w:rPr>
          <w:b/>
          <w:sz w:val="32"/>
          <w:szCs w:val="32"/>
          <w:u w:val="single"/>
        </w:rPr>
      </w:pPr>
      <w:r>
        <w:rPr>
          <w:b/>
          <w:sz w:val="32"/>
          <w:szCs w:val="32"/>
          <w:u w:val="single"/>
        </w:rPr>
        <w:t>Aufgabe 1</w:t>
      </w:r>
    </w:p>
    <w:p w:rsidR="00C91A92" w:rsidRDefault="00C91A92" w:rsidP="00C91A92">
      <w:pPr>
        <w:pStyle w:val="Listenabsatz"/>
        <w:numPr>
          <w:ilvl w:val="0"/>
          <w:numId w:val="2"/>
        </w:numPr>
        <w:rPr>
          <w:sz w:val="24"/>
          <w:szCs w:val="24"/>
        </w:rPr>
      </w:pPr>
      <w:r>
        <w:rPr>
          <w:sz w:val="24"/>
          <w:szCs w:val="24"/>
        </w:rPr>
        <w:t>Das beschriebene Spiel sieht wie folgt aus:</w:t>
      </w:r>
    </w:p>
    <w:tbl>
      <w:tblPr>
        <w:tblStyle w:val="Gitternetztabelle5dunkelAkzent3"/>
        <w:tblpPr w:leftFromText="141" w:rightFromText="141" w:vertAnchor="text" w:horzAnchor="page" w:tblpX="2596" w:tblpY="29"/>
        <w:tblW w:w="0" w:type="auto"/>
        <w:tblLook w:val="04A0" w:firstRow="1" w:lastRow="0" w:firstColumn="1" w:lastColumn="0" w:noHBand="0" w:noVBand="1"/>
      </w:tblPr>
      <w:tblGrid>
        <w:gridCol w:w="958"/>
        <w:gridCol w:w="959"/>
        <w:gridCol w:w="959"/>
        <w:gridCol w:w="959"/>
        <w:gridCol w:w="958"/>
        <w:gridCol w:w="1146"/>
        <w:gridCol w:w="1146"/>
        <w:gridCol w:w="1148"/>
      </w:tblGrid>
      <w:tr w:rsidR="00C91A92" w:rsidRPr="00C91A92" w:rsidTr="00C91A9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C91A92">
            <w:pPr>
              <w:rPr>
                <w:rFonts w:asciiTheme="majorHAnsi" w:hAnsiTheme="majorHAnsi"/>
                <w:i/>
                <w:sz w:val="24"/>
                <w:szCs w:val="24"/>
              </w:rPr>
            </w:pPr>
            <w:r>
              <w:rPr>
                <w:rFonts w:asciiTheme="majorHAnsi" w:hAnsiTheme="majorHAnsi"/>
                <w:i/>
                <w:sz w:val="24"/>
                <w:szCs w:val="24"/>
              </w:rPr>
              <w:t>(S1/S2)</w:t>
            </w:r>
          </w:p>
        </w:tc>
        <w:tc>
          <w:tcPr>
            <w:tcW w:w="959" w:type="dxa"/>
          </w:tcPr>
          <w:p w:rsidR="00C91A92" w:rsidRPr="00C91A92" w:rsidRDefault="00C91A92" w:rsidP="00300B2C">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w:t>
            </w:r>
          </w:p>
        </w:tc>
        <w:tc>
          <w:tcPr>
            <w:tcW w:w="959" w:type="dxa"/>
          </w:tcPr>
          <w:p w:rsidR="00C91A92" w:rsidRPr="00C91A92" w:rsidRDefault="00C91A92" w:rsidP="00300B2C">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3</w:t>
            </w:r>
          </w:p>
        </w:tc>
        <w:tc>
          <w:tcPr>
            <w:tcW w:w="959" w:type="dxa"/>
          </w:tcPr>
          <w:p w:rsidR="00C91A92" w:rsidRPr="00C91A92" w:rsidRDefault="00C91A92" w:rsidP="00300B2C">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w:t>
            </w:r>
          </w:p>
        </w:tc>
        <w:tc>
          <w:tcPr>
            <w:tcW w:w="958" w:type="dxa"/>
            <w:shd w:val="clear" w:color="auto" w:fill="FFFFFF" w:themeFill="background1"/>
          </w:tcPr>
          <w:p w:rsidR="00C91A92" w:rsidRPr="00C91A92" w:rsidRDefault="00C91A92" w:rsidP="00C91A92">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auto"/>
                <w:sz w:val="24"/>
                <w:szCs w:val="24"/>
              </w:rPr>
              <w:t xml:space="preserve">    </w:t>
            </w:r>
            <w:r w:rsidRPr="00C91A92">
              <w:rPr>
                <w:rFonts w:asciiTheme="majorHAnsi" w:hAnsiTheme="majorHAnsi"/>
                <w:color w:val="auto"/>
                <w:sz w:val="24"/>
                <w:szCs w:val="24"/>
              </w:rPr>
              <w:t>.</w:t>
            </w:r>
            <w:r>
              <w:rPr>
                <w:rFonts w:asciiTheme="majorHAnsi" w:hAnsiTheme="majorHAnsi"/>
                <w:color w:val="auto"/>
                <w:sz w:val="24"/>
                <w:szCs w:val="24"/>
              </w:rPr>
              <w:t xml:space="preserve"> </w:t>
            </w:r>
            <w:r w:rsidRPr="00C91A92">
              <w:rPr>
                <w:rFonts w:asciiTheme="majorHAnsi" w:hAnsiTheme="majorHAnsi"/>
                <w:color w:val="auto"/>
                <w:sz w:val="24"/>
                <w:szCs w:val="24"/>
              </w:rPr>
              <w:t>.</w:t>
            </w:r>
            <w:r>
              <w:rPr>
                <w:rFonts w:asciiTheme="majorHAnsi" w:hAnsiTheme="majorHAnsi"/>
                <w:color w:val="auto"/>
                <w:sz w:val="24"/>
                <w:szCs w:val="24"/>
              </w:rPr>
              <w:t xml:space="preserve"> </w:t>
            </w:r>
            <w:r w:rsidRPr="00C91A92">
              <w:rPr>
                <w:rFonts w:asciiTheme="majorHAnsi" w:hAnsiTheme="majorHAnsi"/>
                <w:color w:val="auto"/>
                <w:sz w:val="24"/>
                <w:szCs w:val="24"/>
              </w:rPr>
              <w:t>.</w:t>
            </w:r>
            <w:r>
              <w:rPr>
                <w:rFonts w:asciiTheme="majorHAnsi" w:hAnsiTheme="majorHAnsi"/>
                <w:sz w:val="24"/>
                <w:szCs w:val="24"/>
              </w:rPr>
              <w:t xml:space="preserve"> </w:t>
            </w:r>
          </w:p>
        </w:tc>
        <w:tc>
          <w:tcPr>
            <w:tcW w:w="959" w:type="dxa"/>
          </w:tcPr>
          <w:p w:rsidR="00C91A92" w:rsidRPr="00C91A92" w:rsidRDefault="00C91A92" w:rsidP="00300B2C">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98</w:t>
            </w:r>
          </w:p>
        </w:tc>
        <w:tc>
          <w:tcPr>
            <w:tcW w:w="959" w:type="dxa"/>
          </w:tcPr>
          <w:p w:rsidR="00C91A92" w:rsidRPr="00C91A92" w:rsidRDefault="00C91A92" w:rsidP="00300B2C">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99</w:t>
            </w:r>
          </w:p>
        </w:tc>
        <w:tc>
          <w:tcPr>
            <w:tcW w:w="959" w:type="dxa"/>
          </w:tcPr>
          <w:p w:rsidR="00C91A92" w:rsidRPr="00C91A92" w:rsidRDefault="00C91A92" w:rsidP="00C91A92">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    100</w:t>
            </w:r>
          </w:p>
        </w:tc>
      </w:tr>
      <w:tr w:rsidR="00C91A92" w:rsidRPr="00C91A92" w:rsidTr="009C42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300B2C">
            <w:pPr>
              <w:ind w:left="360"/>
              <w:rPr>
                <w:rFonts w:asciiTheme="majorHAnsi" w:hAnsiTheme="majorHAnsi"/>
                <w:sz w:val="24"/>
                <w:szCs w:val="24"/>
              </w:rPr>
            </w:pPr>
            <w:r>
              <w:rPr>
                <w:rFonts w:asciiTheme="majorHAnsi" w:hAnsiTheme="majorHAnsi"/>
                <w:sz w:val="24"/>
                <w:szCs w:val="24"/>
              </w:rPr>
              <w:t>2</w:t>
            </w:r>
          </w:p>
        </w:tc>
        <w:tc>
          <w:tcPr>
            <w:tcW w:w="959" w:type="dxa"/>
            <w:shd w:val="clear" w:color="auto" w:fill="A8D08D" w:themeFill="accent6" w:themeFillTint="9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w:t>
            </w:r>
            <w:r w:rsidR="009C42D4">
              <w:rPr>
                <w:rFonts w:asciiTheme="majorHAnsi" w:hAnsiTheme="majorHAnsi"/>
                <w:sz w:val="24"/>
                <w:szCs w:val="24"/>
              </w:rPr>
              <w:t>*</w:t>
            </w:r>
            <w:r>
              <w:rPr>
                <w:rFonts w:asciiTheme="majorHAnsi" w:hAnsiTheme="majorHAnsi"/>
                <w:sz w:val="24"/>
                <w:szCs w:val="24"/>
              </w:rPr>
              <w:t>,2</w:t>
            </w:r>
            <w:r w:rsidR="009C42D4">
              <w:rPr>
                <w:rFonts w:asciiTheme="majorHAnsi" w:hAnsiTheme="majorHAnsi"/>
                <w:sz w:val="24"/>
                <w:szCs w:val="24"/>
              </w:rPr>
              <w:t>*</w:t>
            </w:r>
            <w:r>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w:t>
            </w:r>
            <w:r w:rsidR="009C42D4">
              <w:rPr>
                <w:rFonts w:asciiTheme="majorHAnsi" w:hAnsiTheme="majorHAnsi"/>
                <w:sz w:val="24"/>
                <w:szCs w:val="24"/>
              </w:rPr>
              <w:t>*</w:t>
            </w:r>
            <w:r>
              <w:rPr>
                <w:rFonts w:asciiTheme="majorHAnsi" w:hAnsiTheme="majorHAnsi"/>
                <w:sz w:val="24"/>
                <w:szCs w:val="24"/>
              </w:rPr>
              <w:t>,0)</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(4,0)</w:t>
            </w:r>
          </w:p>
        </w:tc>
        <w:tc>
          <w:tcPr>
            <w:tcW w:w="958" w:type="dxa"/>
            <w:shd w:val="clear" w:color="auto" w:fill="FFFFFF" w:themeFill="background1"/>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(4,0)</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(4,0)</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(4,0)</w:t>
            </w:r>
          </w:p>
        </w:tc>
      </w:tr>
      <w:tr w:rsidR="00C91A92" w:rsidRPr="00C91A92" w:rsidTr="00C91A92">
        <w:trPr>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300B2C">
            <w:pPr>
              <w:ind w:left="360"/>
              <w:rPr>
                <w:rFonts w:asciiTheme="majorHAnsi" w:hAnsiTheme="majorHAnsi"/>
                <w:sz w:val="24"/>
                <w:szCs w:val="24"/>
              </w:rPr>
            </w:pPr>
            <w:r>
              <w:rPr>
                <w:rFonts w:asciiTheme="majorHAnsi" w:hAnsiTheme="majorHAnsi"/>
                <w:sz w:val="24"/>
                <w:szCs w:val="24"/>
              </w:rPr>
              <w:t>3</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(0,4</w:t>
            </w:r>
            <w:r w:rsidR="009C42D4">
              <w:rPr>
                <w:rFonts w:asciiTheme="majorHAnsi" w:hAnsiTheme="majorHAnsi"/>
                <w:sz w:val="24"/>
                <w:szCs w:val="24"/>
              </w:rPr>
              <w:t>*</w:t>
            </w:r>
            <w:r>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(3,3)</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(5</w:t>
            </w:r>
            <w:r w:rsidR="009C42D4">
              <w:rPr>
                <w:rFonts w:asciiTheme="majorHAnsi" w:hAnsiTheme="majorHAnsi"/>
                <w:sz w:val="24"/>
                <w:szCs w:val="24"/>
              </w:rPr>
              <w:t>*</w:t>
            </w:r>
            <w:r>
              <w:rPr>
                <w:rFonts w:asciiTheme="majorHAnsi" w:hAnsiTheme="majorHAnsi"/>
                <w:sz w:val="24"/>
                <w:szCs w:val="24"/>
              </w:rPr>
              <w:t>,1)</w:t>
            </w:r>
          </w:p>
        </w:tc>
        <w:tc>
          <w:tcPr>
            <w:tcW w:w="958"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(5,1)</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(5,1)</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(5,1)</w:t>
            </w:r>
          </w:p>
        </w:tc>
      </w:tr>
      <w:tr w:rsidR="00C91A92" w:rsidRPr="00C91A92" w:rsidTr="00C91A9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300B2C">
            <w:pPr>
              <w:ind w:left="360"/>
              <w:rPr>
                <w:rFonts w:asciiTheme="majorHAnsi" w:hAnsiTheme="majorHAnsi"/>
                <w:sz w:val="24"/>
                <w:szCs w:val="24"/>
              </w:rPr>
            </w:pPr>
            <w:r>
              <w:rPr>
                <w:rFonts w:asciiTheme="majorHAnsi" w:hAnsiTheme="majorHAnsi"/>
                <w:sz w:val="24"/>
                <w:szCs w:val="24"/>
              </w:rPr>
              <w:t>4</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(0,4)</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w:t>
            </w:r>
            <w:r w:rsidR="009C42D4">
              <w:rPr>
                <w:rFonts w:asciiTheme="majorHAnsi" w:hAnsiTheme="majorHAnsi"/>
                <w:sz w:val="24"/>
                <w:szCs w:val="24"/>
              </w:rPr>
              <w:t>*</w:t>
            </w:r>
            <w:r>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(4,4)</w:t>
            </w:r>
          </w:p>
        </w:tc>
        <w:tc>
          <w:tcPr>
            <w:tcW w:w="958" w:type="dxa"/>
            <w:shd w:val="clear" w:color="auto" w:fill="FFFFFF" w:themeFill="background1"/>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(6,2)</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(6,2)</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(6,2)</w:t>
            </w:r>
          </w:p>
        </w:tc>
      </w:tr>
      <w:tr w:rsidR="00C91A92" w:rsidRPr="00C91A92" w:rsidTr="00C91A92">
        <w:trPr>
          <w:trHeight w:val="293"/>
        </w:trPr>
        <w:tc>
          <w:tcPr>
            <w:cnfStyle w:val="001000000000" w:firstRow="0" w:lastRow="0" w:firstColumn="1" w:lastColumn="0" w:oddVBand="0" w:evenVBand="0" w:oddHBand="0" w:evenHBand="0" w:firstRowFirstColumn="0" w:firstRowLastColumn="0" w:lastRowFirstColumn="0" w:lastRowLastColumn="0"/>
            <w:tcW w:w="958" w:type="dxa"/>
            <w:shd w:val="clear" w:color="auto" w:fill="FFFFFF" w:themeFill="background1"/>
          </w:tcPr>
          <w:p w:rsidR="00C91A92" w:rsidRPr="00C91A92" w:rsidRDefault="00C91A92" w:rsidP="00300B2C">
            <w:pPr>
              <w:ind w:left="360"/>
              <w:rPr>
                <w:rFonts w:asciiTheme="majorHAnsi" w:hAnsiTheme="majorHAnsi"/>
                <w:sz w:val="24"/>
                <w:szCs w:val="24"/>
              </w:rPr>
            </w:pPr>
            <w:r w:rsidRPr="00C91A92">
              <w:rPr>
                <w:rFonts w:ascii="Calibri" w:hAnsi="Calibri"/>
                <w:color w:val="auto"/>
                <w:sz w:val="24"/>
                <w:szCs w:val="24"/>
              </w:rPr>
              <w:t>⁞</w:t>
            </w: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c>
          <w:tcPr>
            <w:tcW w:w="958"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c>
          <w:tcPr>
            <w:tcW w:w="959"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Calibri" w:hAnsi="Calibri"/>
                <w:sz w:val="24"/>
                <w:szCs w:val="24"/>
              </w:rPr>
              <w:t>⁞</w:t>
            </w:r>
          </w:p>
        </w:tc>
      </w:tr>
      <w:tr w:rsidR="00C91A92" w:rsidRPr="00C91A92" w:rsidTr="00C91A9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300B2C">
            <w:pPr>
              <w:ind w:left="360"/>
              <w:rPr>
                <w:rFonts w:asciiTheme="majorHAnsi" w:hAnsiTheme="majorHAnsi"/>
                <w:sz w:val="24"/>
                <w:szCs w:val="24"/>
              </w:rPr>
            </w:pPr>
            <w:r>
              <w:rPr>
                <w:rFonts w:asciiTheme="majorHAnsi" w:hAnsiTheme="majorHAnsi"/>
                <w:sz w:val="24"/>
                <w:szCs w:val="24"/>
              </w:rPr>
              <w:t>98</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(0,4)</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(2,6)</w:t>
            </w:r>
          </w:p>
        </w:tc>
        <w:tc>
          <w:tcPr>
            <w:tcW w:w="958" w:type="dxa"/>
            <w:shd w:val="clear" w:color="auto" w:fill="FFFFFF" w:themeFill="background1"/>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(98,98)</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(100</w:t>
            </w:r>
            <w:r w:rsidR="009C42D4">
              <w:rPr>
                <w:rFonts w:asciiTheme="majorHAnsi" w:hAnsiTheme="majorHAnsi"/>
                <w:sz w:val="24"/>
                <w:szCs w:val="24"/>
              </w:rPr>
              <w:t>*</w:t>
            </w:r>
            <w:r>
              <w:rPr>
                <w:rFonts w:asciiTheme="majorHAnsi" w:hAnsiTheme="majorHAnsi"/>
                <w:sz w:val="24"/>
                <w:szCs w:val="24"/>
              </w:rPr>
              <w:t>,96)</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(100,96)</w:t>
            </w:r>
          </w:p>
        </w:tc>
      </w:tr>
      <w:tr w:rsidR="00C91A92" w:rsidRPr="00C91A92" w:rsidTr="00C91A92">
        <w:trPr>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300B2C">
            <w:pPr>
              <w:ind w:left="360"/>
              <w:rPr>
                <w:rFonts w:asciiTheme="majorHAnsi" w:hAnsiTheme="majorHAnsi"/>
                <w:sz w:val="24"/>
                <w:szCs w:val="24"/>
              </w:rPr>
            </w:pPr>
            <w:r>
              <w:rPr>
                <w:rFonts w:asciiTheme="majorHAnsi" w:hAnsiTheme="majorHAnsi"/>
                <w:sz w:val="24"/>
                <w:szCs w:val="24"/>
              </w:rPr>
              <w:t>99</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(0,4)</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w:t>
            </w:r>
          </w:p>
        </w:tc>
        <w:tc>
          <w:tcPr>
            <w:tcW w:w="959" w:type="dxa"/>
            <w:shd w:val="clear" w:color="auto" w:fill="D9D9D9" w:themeFill="background1" w:themeFillShade="D9"/>
          </w:tcPr>
          <w:p w:rsidR="00C91A92" w:rsidRPr="00C91A92" w:rsidRDefault="00C91A92" w:rsidP="00C91A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(2,6)</w:t>
            </w:r>
          </w:p>
        </w:tc>
        <w:tc>
          <w:tcPr>
            <w:tcW w:w="958" w:type="dxa"/>
            <w:shd w:val="clear" w:color="auto" w:fill="FFFFFF" w:themeFill="background1"/>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(96,100</w:t>
            </w:r>
            <w:r w:rsidR="009C42D4">
              <w:rPr>
                <w:rFonts w:asciiTheme="majorHAnsi" w:hAnsiTheme="majorHAnsi"/>
                <w:sz w:val="24"/>
                <w:szCs w:val="24"/>
              </w:rPr>
              <w:t>*</w:t>
            </w:r>
            <w:r>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(99,99)</w:t>
            </w:r>
          </w:p>
        </w:tc>
        <w:tc>
          <w:tcPr>
            <w:tcW w:w="959" w:type="dxa"/>
            <w:shd w:val="clear" w:color="auto" w:fill="D9D9D9" w:themeFill="background1" w:themeFillShade="D9"/>
          </w:tcPr>
          <w:p w:rsidR="00C91A92" w:rsidRPr="00C91A92" w:rsidRDefault="00C91A92"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(101</w:t>
            </w:r>
            <w:r w:rsidR="009C42D4">
              <w:rPr>
                <w:rFonts w:asciiTheme="majorHAnsi" w:hAnsiTheme="majorHAnsi"/>
                <w:sz w:val="24"/>
                <w:szCs w:val="24"/>
              </w:rPr>
              <w:t>*</w:t>
            </w:r>
            <w:r>
              <w:rPr>
                <w:rFonts w:asciiTheme="majorHAnsi" w:hAnsiTheme="majorHAnsi"/>
                <w:sz w:val="24"/>
                <w:szCs w:val="24"/>
              </w:rPr>
              <w:t>,97)</w:t>
            </w:r>
          </w:p>
        </w:tc>
      </w:tr>
      <w:tr w:rsidR="00C91A92" w:rsidRPr="00C91A92" w:rsidTr="00C91A9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58" w:type="dxa"/>
          </w:tcPr>
          <w:p w:rsidR="00C91A92" w:rsidRPr="00C91A92" w:rsidRDefault="00C91A92" w:rsidP="00C91A92">
            <w:pPr>
              <w:rPr>
                <w:rFonts w:asciiTheme="majorHAnsi" w:hAnsiTheme="majorHAnsi"/>
                <w:sz w:val="24"/>
                <w:szCs w:val="24"/>
              </w:rPr>
            </w:pPr>
            <w:r>
              <w:rPr>
                <w:rFonts w:asciiTheme="majorHAnsi" w:hAnsiTheme="majorHAnsi"/>
                <w:sz w:val="24"/>
                <w:szCs w:val="24"/>
              </w:rPr>
              <w:t xml:space="preserve">    100</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(0,4)</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(2,6)</w:t>
            </w:r>
          </w:p>
        </w:tc>
        <w:tc>
          <w:tcPr>
            <w:tcW w:w="958" w:type="dxa"/>
            <w:shd w:val="clear" w:color="auto" w:fill="FFFFFF" w:themeFill="background1"/>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r>
              <w:rPr>
                <w:rFonts w:asciiTheme="majorHAnsi" w:hAnsiTheme="majorHAnsi"/>
                <w:sz w:val="24"/>
                <w:szCs w:val="24"/>
              </w:rPr>
              <w:t xml:space="preserve"> </w:t>
            </w:r>
            <w:r w:rsidRPr="00C91A92">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(96,100)</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(97,101</w:t>
            </w:r>
            <w:r w:rsidR="009C42D4">
              <w:rPr>
                <w:rFonts w:asciiTheme="majorHAnsi" w:hAnsiTheme="majorHAnsi"/>
                <w:sz w:val="24"/>
                <w:szCs w:val="24"/>
              </w:rPr>
              <w:t>*</w:t>
            </w:r>
            <w:r>
              <w:rPr>
                <w:rFonts w:asciiTheme="majorHAnsi" w:hAnsiTheme="majorHAnsi"/>
                <w:sz w:val="24"/>
                <w:szCs w:val="24"/>
              </w:rPr>
              <w:t>)</w:t>
            </w:r>
          </w:p>
        </w:tc>
        <w:tc>
          <w:tcPr>
            <w:tcW w:w="959" w:type="dxa"/>
            <w:shd w:val="clear" w:color="auto" w:fill="D9D9D9" w:themeFill="background1" w:themeFillShade="D9"/>
          </w:tcPr>
          <w:p w:rsidR="00C91A92" w:rsidRPr="00C91A92" w:rsidRDefault="00C91A92"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(100,100)</w:t>
            </w:r>
          </w:p>
        </w:tc>
      </w:tr>
    </w:tbl>
    <w:p w:rsidR="00C91A92" w:rsidRPr="00C91A92" w:rsidRDefault="00C91A92" w:rsidP="00C91A92">
      <w:pPr>
        <w:rPr>
          <w:rFonts w:asciiTheme="majorHAnsi" w:hAnsiTheme="majorHAnsi"/>
          <w:b/>
          <w:sz w:val="24"/>
          <w:szCs w:val="24"/>
        </w:rPr>
      </w:pPr>
    </w:p>
    <w:p w:rsidR="00C91A92" w:rsidRPr="00C91A92" w:rsidRDefault="00C91A92" w:rsidP="00C91A92">
      <w:pPr>
        <w:rPr>
          <w:rFonts w:asciiTheme="majorHAnsi" w:hAnsiTheme="majorHAnsi"/>
          <w:b/>
          <w:sz w:val="24"/>
          <w:szCs w:val="24"/>
        </w:rPr>
      </w:pPr>
    </w:p>
    <w:p w:rsidR="00C91A92" w:rsidRDefault="00C91A92" w:rsidP="00C91A92">
      <w:pPr>
        <w:pStyle w:val="Listenabsatz"/>
        <w:rPr>
          <w:sz w:val="24"/>
          <w:szCs w:val="24"/>
        </w:rPr>
      </w:pPr>
    </w:p>
    <w:p w:rsidR="009C42D4" w:rsidRDefault="009C42D4" w:rsidP="00C91A92">
      <w:pPr>
        <w:pStyle w:val="Listenabsatz"/>
        <w:rPr>
          <w:sz w:val="24"/>
          <w:szCs w:val="24"/>
        </w:rPr>
      </w:pPr>
    </w:p>
    <w:p w:rsidR="009C42D4" w:rsidRDefault="009C42D4" w:rsidP="00C91A92">
      <w:pPr>
        <w:pStyle w:val="Listenabsatz"/>
        <w:rPr>
          <w:sz w:val="24"/>
          <w:szCs w:val="24"/>
        </w:rPr>
      </w:pPr>
    </w:p>
    <w:p w:rsidR="009C42D4" w:rsidRDefault="009C42D4" w:rsidP="00C91A92">
      <w:pPr>
        <w:pStyle w:val="Listenabsatz"/>
        <w:rPr>
          <w:sz w:val="24"/>
          <w:szCs w:val="24"/>
        </w:rPr>
      </w:pPr>
    </w:p>
    <w:p w:rsidR="009C42D4" w:rsidRDefault="009C42D4" w:rsidP="00C91A92">
      <w:pPr>
        <w:pStyle w:val="Listenabsatz"/>
        <w:rPr>
          <w:sz w:val="24"/>
          <w:szCs w:val="24"/>
        </w:rPr>
      </w:pPr>
    </w:p>
    <w:p w:rsidR="009C42D4" w:rsidRDefault="009C42D4" w:rsidP="00C91A92">
      <w:pPr>
        <w:pStyle w:val="Listenabsatz"/>
        <w:rPr>
          <w:sz w:val="24"/>
          <w:szCs w:val="24"/>
        </w:rPr>
      </w:pPr>
    </w:p>
    <w:p w:rsidR="009C42D4" w:rsidRDefault="009C42D4" w:rsidP="00C91A92">
      <w:pPr>
        <w:pStyle w:val="Listenabsatz"/>
        <w:rPr>
          <w:sz w:val="24"/>
          <w:szCs w:val="24"/>
        </w:rPr>
      </w:pPr>
      <w:r>
        <w:rPr>
          <w:sz w:val="24"/>
          <w:szCs w:val="24"/>
        </w:rPr>
        <w:t>Es ist durchaus sinnvoll, einen möglichst hohen Betrag zu wählen. Wählt der Gegenspieler nämlich einen ähnlich hohen Betrag, erhält man in etwa diesen Betrag (bis zu 101 Euro). Wählt er einen niedrigeren Betrag, steht man zwar um 2 Euro schlechter da als wenn man in diesem Fall ebenfalls einen niedrigen Betrag genannt hätte – aber die Chance auf knapp 100 Euro sollte man deswegen eingehen.</w:t>
      </w:r>
    </w:p>
    <w:p w:rsidR="009C42D4" w:rsidRDefault="009C42D4" w:rsidP="00C91A92">
      <w:pPr>
        <w:pStyle w:val="Listenabsatz"/>
        <w:rPr>
          <w:sz w:val="24"/>
          <w:szCs w:val="24"/>
        </w:rPr>
      </w:pPr>
    </w:p>
    <w:p w:rsidR="009C42D4" w:rsidRDefault="009C42D4" w:rsidP="00C91A92">
      <w:pPr>
        <w:pStyle w:val="Listenabsatz"/>
        <w:rPr>
          <w:sz w:val="24"/>
          <w:szCs w:val="24"/>
        </w:rPr>
      </w:pPr>
      <w:r>
        <w:rPr>
          <w:sz w:val="24"/>
          <w:szCs w:val="24"/>
        </w:rPr>
        <w:t xml:space="preserve">Das einzige Nash-Gleichgewicht in diesem Spiel ist (2,2) mit einer Auszahlung von je 2 Euro an beide Spieler. </w:t>
      </w:r>
      <w:r w:rsidR="00AF5EDA">
        <w:rPr>
          <w:sz w:val="24"/>
          <w:szCs w:val="24"/>
        </w:rPr>
        <w:t>Auf allen anderen Strategie-Tupeln kann sich jeweils ein Spieler verbessern: Beginnen wir bei (100,100), könnte sich ein Spieler verbessern, indem er nur 99 Euro nennt und dadurch die 2 Euro Ehrlichkeitsbonus kassiert (also 101 Euro bekommt). Von (101,97) aus könnte sich der andere Spieler aber wieder verbessern, indem er nur 98 Euro nennt und sich dadurch statt 97 Euro 98+2 Euro sichert. Von (96,100) aus könnte sich der erste Spieler aber wieder verbessern usw., bis sich beide Geizkragen schließlich auf (2,2) einigen können – obwohl mit anfänglicher Absprache (100,100) möglich gewesen wären.</w:t>
      </w:r>
    </w:p>
    <w:p w:rsidR="00AF5EDA" w:rsidRDefault="00AF5EDA" w:rsidP="00AF5EDA">
      <w:pPr>
        <w:rPr>
          <w:sz w:val="24"/>
          <w:szCs w:val="24"/>
        </w:rPr>
      </w:pPr>
    </w:p>
    <w:p w:rsidR="007F408E" w:rsidRPr="00AF5EDA" w:rsidRDefault="00AF5EDA" w:rsidP="00AF5EDA">
      <w:pPr>
        <w:pStyle w:val="Listenabsatz"/>
        <w:numPr>
          <w:ilvl w:val="0"/>
          <w:numId w:val="2"/>
        </w:numPr>
        <w:rPr>
          <w:sz w:val="24"/>
          <w:szCs w:val="24"/>
        </w:rPr>
      </w:pPr>
      <w:r>
        <w:rPr>
          <w:sz w:val="24"/>
          <w:szCs w:val="24"/>
        </w:rPr>
        <w:t>Das beschriebe Spiel sieht wie folgt aus:</w:t>
      </w:r>
    </w:p>
    <w:tbl>
      <w:tblPr>
        <w:tblStyle w:val="Gitternetztabelle5dunkelAkzent3"/>
        <w:tblpPr w:leftFromText="141" w:rightFromText="141" w:vertAnchor="text" w:horzAnchor="page" w:tblpX="2596" w:tblpY="29"/>
        <w:tblW w:w="0" w:type="auto"/>
        <w:tblLayout w:type="fixed"/>
        <w:tblLook w:val="04A0" w:firstRow="1" w:lastRow="0" w:firstColumn="1" w:lastColumn="0" w:noHBand="0" w:noVBand="1"/>
      </w:tblPr>
      <w:tblGrid>
        <w:gridCol w:w="1557"/>
        <w:gridCol w:w="1558"/>
        <w:gridCol w:w="1558"/>
      </w:tblGrid>
      <w:tr w:rsidR="007F408E" w:rsidRPr="00C91A92" w:rsidTr="00300B2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7" w:type="dxa"/>
          </w:tcPr>
          <w:p w:rsidR="007F408E" w:rsidRPr="007F408E" w:rsidRDefault="007F408E" w:rsidP="007F408E">
            <w:pPr>
              <w:rPr>
                <w:rFonts w:asciiTheme="majorHAnsi" w:hAnsiTheme="majorHAnsi"/>
                <w:i/>
                <w:sz w:val="24"/>
                <w:szCs w:val="24"/>
              </w:rPr>
            </w:pPr>
            <w:r>
              <w:rPr>
                <w:rFonts w:asciiTheme="majorHAnsi" w:hAnsiTheme="majorHAnsi"/>
                <w:i/>
                <w:sz w:val="24"/>
                <w:szCs w:val="24"/>
              </w:rPr>
              <w:t xml:space="preserve">    </w:t>
            </w:r>
            <w:r w:rsidRPr="007F408E">
              <w:rPr>
                <w:rFonts w:asciiTheme="majorHAnsi" w:hAnsiTheme="majorHAnsi"/>
                <w:i/>
                <w:sz w:val="24"/>
                <w:szCs w:val="24"/>
              </w:rPr>
              <w:t xml:space="preserve"> (S1/S2)</w:t>
            </w:r>
          </w:p>
        </w:tc>
        <w:tc>
          <w:tcPr>
            <w:tcW w:w="1558" w:type="dxa"/>
          </w:tcPr>
          <w:p w:rsidR="007F408E" w:rsidRPr="00C91A92" w:rsidRDefault="007F408E" w:rsidP="00300B2C">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weiterfahren</w:t>
            </w:r>
          </w:p>
        </w:tc>
        <w:tc>
          <w:tcPr>
            <w:tcW w:w="1558" w:type="dxa"/>
          </w:tcPr>
          <w:p w:rsidR="007F408E" w:rsidRPr="00C91A92" w:rsidRDefault="007F408E" w:rsidP="00300B2C">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  chicken out</w:t>
            </w:r>
          </w:p>
        </w:tc>
      </w:tr>
      <w:tr w:rsidR="007F408E" w:rsidRPr="00C91A92" w:rsidTr="007F408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7" w:type="dxa"/>
          </w:tcPr>
          <w:p w:rsidR="007F408E" w:rsidRPr="00C91A92" w:rsidRDefault="007F408E" w:rsidP="00300B2C">
            <w:pPr>
              <w:rPr>
                <w:rFonts w:asciiTheme="majorHAnsi" w:hAnsiTheme="majorHAnsi"/>
                <w:sz w:val="24"/>
                <w:szCs w:val="24"/>
              </w:rPr>
            </w:pPr>
            <w:r>
              <w:rPr>
                <w:rFonts w:asciiTheme="majorHAnsi" w:hAnsiTheme="majorHAnsi"/>
                <w:sz w:val="24"/>
                <w:szCs w:val="24"/>
              </w:rPr>
              <w:t>weiterfahren</w:t>
            </w:r>
          </w:p>
        </w:tc>
        <w:tc>
          <w:tcPr>
            <w:tcW w:w="1558" w:type="dxa"/>
            <w:shd w:val="clear" w:color="auto" w:fill="D9D9D9" w:themeFill="background1" w:themeFillShade="D9"/>
          </w:tcPr>
          <w:p w:rsidR="007F408E" w:rsidRPr="00C91A92" w:rsidRDefault="007F408E"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(d,d)</w:t>
            </w:r>
          </w:p>
        </w:tc>
        <w:tc>
          <w:tcPr>
            <w:tcW w:w="1558" w:type="dxa"/>
            <w:shd w:val="clear" w:color="auto" w:fill="A8D08D" w:themeFill="accent6" w:themeFillTint="99"/>
          </w:tcPr>
          <w:p w:rsidR="007F408E" w:rsidRPr="00C91A92" w:rsidRDefault="007F408E"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(a*,c*)</w:t>
            </w:r>
          </w:p>
        </w:tc>
      </w:tr>
      <w:tr w:rsidR="007F408E" w:rsidRPr="00C91A92" w:rsidTr="007F408E">
        <w:trPr>
          <w:trHeight w:val="293"/>
        </w:trPr>
        <w:tc>
          <w:tcPr>
            <w:cnfStyle w:val="001000000000" w:firstRow="0" w:lastRow="0" w:firstColumn="1" w:lastColumn="0" w:oddVBand="0" w:evenVBand="0" w:oddHBand="0" w:evenHBand="0" w:firstRowFirstColumn="0" w:firstRowLastColumn="0" w:lastRowFirstColumn="0" w:lastRowLastColumn="0"/>
            <w:tcW w:w="1557" w:type="dxa"/>
          </w:tcPr>
          <w:p w:rsidR="007F408E" w:rsidRPr="00C91A92" w:rsidRDefault="007F408E" w:rsidP="00300B2C">
            <w:pPr>
              <w:rPr>
                <w:rFonts w:asciiTheme="majorHAnsi" w:hAnsiTheme="majorHAnsi"/>
                <w:sz w:val="24"/>
                <w:szCs w:val="24"/>
              </w:rPr>
            </w:pPr>
            <w:r>
              <w:rPr>
                <w:rFonts w:asciiTheme="majorHAnsi" w:hAnsiTheme="majorHAnsi"/>
                <w:sz w:val="24"/>
                <w:szCs w:val="24"/>
              </w:rPr>
              <w:t>chicken out</w:t>
            </w:r>
          </w:p>
        </w:tc>
        <w:tc>
          <w:tcPr>
            <w:tcW w:w="1558" w:type="dxa"/>
            <w:shd w:val="clear" w:color="auto" w:fill="A8D08D" w:themeFill="accent6" w:themeFillTint="99"/>
          </w:tcPr>
          <w:p w:rsidR="007F408E" w:rsidRPr="00C91A92" w:rsidRDefault="007F408E"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(c*,a*)</w:t>
            </w:r>
          </w:p>
        </w:tc>
        <w:tc>
          <w:tcPr>
            <w:tcW w:w="1558" w:type="dxa"/>
            <w:shd w:val="clear" w:color="auto" w:fill="D9D9D9" w:themeFill="background1" w:themeFillShade="D9"/>
          </w:tcPr>
          <w:p w:rsidR="007F408E" w:rsidRPr="00C91A92" w:rsidRDefault="007F408E"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(b,b)</w:t>
            </w:r>
          </w:p>
        </w:tc>
      </w:tr>
    </w:tbl>
    <w:p w:rsidR="007F408E" w:rsidRDefault="007F408E" w:rsidP="007F408E">
      <w:pPr>
        <w:rPr>
          <w:sz w:val="24"/>
          <w:szCs w:val="24"/>
        </w:rPr>
      </w:pPr>
    </w:p>
    <w:p w:rsidR="007F408E" w:rsidRPr="00AF5EDA" w:rsidRDefault="007F408E" w:rsidP="007F408E">
      <w:pPr>
        <w:rPr>
          <w:sz w:val="24"/>
          <w:szCs w:val="24"/>
        </w:rPr>
      </w:pPr>
      <w:r>
        <w:rPr>
          <w:sz w:val="24"/>
          <w:szCs w:val="24"/>
        </w:rPr>
        <w:tab/>
      </w:r>
    </w:p>
    <w:p w:rsidR="00AF5EDA" w:rsidRDefault="00AF5EDA" w:rsidP="007F408E">
      <w:pPr>
        <w:pStyle w:val="Listenabsatz"/>
        <w:rPr>
          <w:sz w:val="24"/>
          <w:szCs w:val="24"/>
        </w:rPr>
      </w:pPr>
    </w:p>
    <w:p w:rsidR="007F408E" w:rsidRDefault="007F408E" w:rsidP="007F408E">
      <w:pPr>
        <w:pStyle w:val="Listenabsatz"/>
        <w:rPr>
          <w:sz w:val="24"/>
          <w:szCs w:val="24"/>
        </w:rPr>
      </w:pPr>
      <w:r>
        <w:rPr>
          <w:sz w:val="24"/>
          <w:szCs w:val="24"/>
        </w:rPr>
        <w:t xml:space="preserve">Dabei muss nach Aufgabenstellung </w:t>
      </w:r>
      <w:r w:rsidRPr="007F408E">
        <w:rPr>
          <w:b/>
          <w:sz w:val="24"/>
          <w:szCs w:val="24"/>
          <w:u w:val="single"/>
        </w:rPr>
        <w:t>a &gt; b &gt; c &gt; d</w:t>
      </w:r>
      <w:r>
        <w:rPr>
          <w:sz w:val="24"/>
          <w:szCs w:val="24"/>
        </w:rPr>
        <w:t xml:space="preserve"> gelten. Die beiden Nash-Gleichgewichte sind (weiterfahren, chicken out) und (chicken out, weiterfahren) – klar, denn die beste Antwort eines Spielers auf seinen Gegner ist immer die genau umgekehrte Reaktion: bevor beide zusammenkrachen, sollte man lieber ausweichen, und wenn der Gegner ausweicht, kann man einfach weiterfahren.</w:t>
      </w:r>
    </w:p>
    <w:p w:rsidR="007F408E" w:rsidRDefault="007F408E" w:rsidP="007F408E">
      <w:pPr>
        <w:rPr>
          <w:sz w:val="24"/>
          <w:szCs w:val="24"/>
        </w:rPr>
      </w:pPr>
    </w:p>
    <w:p w:rsidR="007F408E" w:rsidRDefault="007F408E" w:rsidP="007F408E">
      <w:pPr>
        <w:pStyle w:val="Listenabsatz"/>
        <w:numPr>
          <w:ilvl w:val="0"/>
          <w:numId w:val="2"/>
        </w:numPr>
        <w:rPr>
          <w:sz w:val="24"/>
          <w:szCs w:val="24"/>
        </w:rPr>
      </w:pPr>
      <w:r>
        <w:rPr>
          <w:sz w:val="24"/>
          <w:szCs w:val="24"/>
        </w:rPr>
        <w:lastRenderedPageBreak/>
        <w:t>Das beschriebene Spiel sieht wie folgt aus:</w:t>
      </w:r>
    </w:p>
    <w:tbl>
      <w:tblPr>
        <w:tblStyle w:val="Gitternetztabelle5dunkelAkzent3"/>
        <w:tblpPr w:leftFromText="141" w:rightFromText="141" w:vertAnchor="text" w:horzAnchor="page" w:tblpX="2596" w:tblpY="29"/>
        <w:tblW w:w="0" w:type="auto"/>
        <w:tblLayout w:type="fixed"/>
        <w:tblLook w:val="04A0" w:firstRow="1" w:lastRow="0" w:firstColumn="1" w:lastColumn="0" w:noHBand="0" w:noVBand="1"/>
      </w:tblPr>
      <w:tblGrid>
        <w:gridCol w:w="1935"/>
        <w:gridCol w:w="1936"/>
        <w:gridCol w:w="1936"/>
      </w:tblGrid>
      <w:tr w:rsidR="007F408E" w:rsidRPr="00C91A92" w:rsidTr="007F408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35" w:type="dxa"/>
          </w:tcPr>
          <w:p w:rsidR="007F408E" w:rsidRPr="007F408E" w:rsidRDefault="007F408E" w:rsidP="007F408E">
            <w:pPr>
              <w:ind w:left="360"/>
              <w:rPr>
                <w:rFonts w:asciiTheme="majorHAnsi" w:hAnsiTheme="majorHAnsi"/>
                <w:i/>
                <w:sz w:val="24"/>
                <w:szCs w:val="24"/>
              </w:rPr>
            </w:pPr>
            <w:r w:rsidRPr="007F408E">
              <w:rPr>
                <w:rFonts w:asciiTheme="majorHAnsi" w:hAnsiTheme="majorHAnsi"/>
                <w:i/>
                <w:sz w:val="24"/>
                <w:szCs w:val="24"/>
              </w:rPr>
              <w:t>(S1/S2)</w:t>
            </w:r>
          </w:p>
        </w:tc>
        <w:tc>
          <w:tcPr>
            <w:tcW w:w="1936" w:type="dxa"/>
          </w:tcPr>
          <w:p w:rsidR="007F408E" w:rsidRPr="00C91A92" w:rsidRDefault="007F408E" w:rsidP="00300B2C">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w:t>
            </w:r>
            <w:r>
              <w:rPr>
                <w:rFonts w:asciiTheme="majorHAnsi" w:hAnsiTheme="majorHAnsi"/>
                <w:sz w:val="24"/>
                <w:szCs w:val="24"/>
              </w:rPr>
              <w:t>eiterfahren</w:t>
            </w:r>
            <w:r>
              <w:rPr>
                <w:rFonts w:asciiTheme="majorHAnsi" w:hAnsiTheme="majorHAnsi"/>
                <w:sz w:val="24"/>
                <w:szCs w:val="24"/>
              </w:rPr>
              <w:t xml:space="preserve"> (w)</w:t>
            </w:r>
          </w:p>
        </w:tc>
        <w:tc>
          <w:tcPr>
            <w:tcW w:w="1936" w:type="dxa"/>
          </w:tcPr>
          <w:p w:rsidR="007F408E" w:rsidRPr="00C91A92" w:rsidRDefault="007F408E" w:rsidP="00300B2C">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  chicken out</w:t>
            </w:r>
            <w:r>
              <w:rPr>
                <w:rFonts w:asciiTheme="majorHAnsi" w:hAnsiTheme="majorHAnsi"/>
                <w:sz w:val="24"/>
                <w:szCs w:val="24"/>
              </w:rPr>
              <w:t xml:space="preserve"> (c)</w:t>
            </w:r>
          </w:p>
        </w:tc>
      </w:tr>
      <w:tr w:rsidR="007F408E" w:rsidRPr="00C91A92" w:rsidTr="007F408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35" w:type="dxa"/>
          </w:tcPr>
          <w:p w:rsidR="007F408E" w:rsidRPr="00C91A92" w:rsidRDefault="007F408E" w:rsidP="00300B2C">
            <w:pPr>
              <w:rPr>
                <w:rFonts w:asciiTheme="majorHAnsi" w:hAnsiTheme="majorHAnsi"/>
                <w:sz w:val="24"/>
                <w:szCs w:val="24"/>
              </w:rPr>
            </w:pPr>
            <w:r>
              <w:rPr>
                <w:rFonts w:asciiTheme="majorHAnsi" w:hAnsiTheme="majorHAnsi"/>
                <w:sz w:val="24"/>
                <w:szCs w:val="24"/>
              </w:rPr>
              <w:t>w</w:t>
            </w:r>
            <w:r>
              <w:rPr>
                <w:rFonts w:asciiTheme="majorHAnsi" w:hAnsiTheme="majorHAnsi"/>
                <w:sz w:val="24"/>
                <w:szCs w:val="24"/>
              </w:rPr>
              <w:t>eiterfahren</w:t>
            </w:r>
            <w:r>
              <w:rPr>
                <w:rFonts w:asciiTheme="majorHAnsi" w:hAnsiTheme="majorHAnsi"/>
                <w:sz w:val="24"/>
                <w:szCs w:val="24"/>
              </w:rPr>
              <w:t xml:space="preserve"> (w)</w:t>
            </w:r>
          </w:p>
        </w:tc>
        <w:tc>
          <w:tcPr>
            <w:tcW w:w="1936" w:type="dxa"/>
            <w:shd w:val="clear" w:color="auto" w:fill="D9D9D9" w:themeFill="background1" w:themeFillShade="D9"/>
          </w:tcPr>
          <w:p w:rsidR="007F408E" w:rsidRPr="00C91A92" w:rsidRDefault="007F408E"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(0,0</w:t>
            </w:r>
            <w:r>
              <w:rPr>
                <w:rFonts w:asciiTheme="majorHAnsi" w:hAnsiTheme="majorHAnsi"/>
                <w:sz w:val="24"/>
                <w:szCs w:val="24"/>
              </w:rPr>
              <w:t>)</w:t>
            </w:r>
          </w:p>
        </w:tc>
        <w:tc>
          <w:tcPr>
            <w:tcW w:w="1936" w:type="dxa"/>
            <w:shd w:val="clear" w:color="auto" w:fill="A8D08D" w:themeFill="accent6" w:themeFillTint="99"/>
          </w:tcPr>
          <w:p w:rsidR="007F408E" w:rsidRPr="00C91A92" w:rsidRDefault="007F408E" w:rsidP="00300B2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(4</w:t>
            </w:r>
            <w:r w:rsidR="002F611D">
              <w:rPr>
                <w:rFonts w:asciiTheme="majorHAnsi" w:hAnsiTheme="majorHAnsi"/>
                <w:sz w:val="24"/>
                <w:szCs w:val="24"/>
              </w:rPr>
              <w:t>*</w:t>
            </w:r>
            <w:r>
              <w:rPr>
                <w:rFonts w:asciiTheme="majorHAnsi" w:hAnsiTheme="majorHAnsi"/>
                <w:sz w:val="24"/>
                <w:szCs w:val="24"/>
              </w:rPr>
              <w:t>,1</w:t>
            </w:r>
            <w:r w:rsidR="002F611D">
              <w:rPr>
                <w:rFonts w:asciiTheme="majorHAnsi" w:hAnsiTheme="majorHAnsi"/>
                <w:sz w:val="24"/>
                <w:szCs w:val="24"/>
              </w:rPr>
              <w:t>*</w:t>
            </w:r>
            <w:r>
              <w:rPr>
                <w:rFonts w:asciiTheme="majorHAnsi" w:hAnsiTheme="majorHAnsi"/>
                <w:sz w:val="24"/>
                <w:szCs w:val="24"/>
              </w:rPr>
              <w:t>)</w:t>
            </w:r>
          </w:p>
        </w:tc>
      </w:tr>
      <w:tr w:rsidR="007F408E" w:rsidRPr="00C91A92" w:rsidTr="007F408E">
        <w:trPr>
          <w:trHeight w:val="293"/>
        </w:trPr>
        <w:tc>
          <w:tcPr>
            <w:cnfStyle w:val="001000000000" w:firstRow="0" w:lastRow="0" w:firstColumn="1" w:lastColumn="0" w:oddVBand="0" w:evenVBand="0" w:oddHBand="0" w:evenHBand="0" w:firstRowFirstColumn="0" w:firstRowLastColumn="0" w:lastRowFirstColumn="0" w:lastRowLastColumn="0"/>
            <w:tcW w:w="1935" w:type="dxa"/>
          </w:tcPr>
          <w:p w:rsidR="007F408E" w:rsidRPr="00C91A92" w:rsidRDefault="007F408E" w:rsidP="00300B2C">
            <w:pPr>
              <w:rPr>
                <w:rFonts w:asciiTheme="majorHAnsi" w:hAnsiTheme="majorHAnsi"/>
                <w:sz w:val="24"/>
                <w:szCs w:val="24"/>
              </w:rPr>
            </w:pPr>
            <w:r>
              <w:rPr>
                <w:rFonts w:asciiTheme="majorHAnsi" w:hAnsiTheme="majorHAnsi"/>
                <w:sz w:val="24"/>
                <w:szCs w:val="24"/>
              </w:rPr>
              <w:t>chicken out</w:t>
            </w:r>
            <w:r>
              <w:rPr>
                <w:rFonts w:asciiTheme="majorHAnsi" w:hAnsiTheme="majorHAnsi"/>
                <w:sz w:val="24"/>
                <w:szCs w:val="24"/>
              </w:rPr>
              <w:t xml:space="preserve"> (c)</w:t>
            </w:r>
          </w:p>
        </w:tc>
        <w:tc>
          <w:tcPr>
            <w:tcW w:w="1936" w:type="dxa"/>
            <w:shd w:val="clear" w:color="auto" w:fill="A8D08D" w:themeFill="accent6" w:themeFillTint="99"/>
          </w:tcPr>
          <w:p w:rsidR="007F408E" w:rsidRPr="00C91A92" w:rsidRDefault="007F408E"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w:t>
            </w:r>
            <w:r w:rsidR="002F611D">
              <w:rPr>
                <w:rFonts w:asciiTheme="majorHAnsi" w:hAnsiTheme="majorHAnsi"/>
                <w:sz w:val="24"/>
                <w:szCs w:val="24"/>
              </w:rPr>
              <w:t>*</w:t>
            </w:r>
            <w:r>
              <w:rPr>
                <w:rFonts w:asciiTheme="majorHAnsi" w:hAnsiTheme="majorHAnsi"/>
                <w:sz w:val="24"/>
                <w:szCs w:val="24"/>
              </w:rPr>
              <w:t>,4</w:t>
            </w:r>
            <w:r w:rsidR="002F611D">
              <w:rPr>
                <w:rFonts w:asciiTheme="majorHAnsi" w:hAnsiTheme="majorHAnsi"/>
                <w:sz w:val="24"/>
                <w:szCs w:val="24"/>
              </w:rPr>
              <w:t>*</w:t>
            </w:r>
            <w:r>
              <w:rPr>
                <w:rFonts w:asciiTheme="majorHAnsi" w:hAnsiTheme="majorHAnsi"/>
                <w:sz w:val="24"/>
                <w:szCs w:val="24"/>
              </w:rPr>
              <w:t>)</w:t>
            </w:r>
          </w:p>
        </w:tc>
        <w:tc>
          <w:tcPr>
            <w:tcW w:w="1936" w:type="dxa"/>
            <w:shd w:val="clear" w:color="auto" w:fill="D9D9D9" w:themeFill="background1" w:themeFillShade="D9"/>
          </w:tcPr>
          <w:p w:rsidR="007F408E" w:rsidRPr="00C91A92" w:rsidRDefault="007F408E" w:rsidP="00300B2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(3,3</w:t>
            </w:r>
            <w:r>
              <w:rPr>
                <w:rFonts w:asciiTheme="majorHAnsi" w:hAnsiTheme="majorHAnsi"/>
                <w:sz w:val="24"/>
                <w:szCs w:val="24"/>
              </w:rPr>
              <w:t>)</w:t>
            </w:r>
          </w:p>
        </w:tc>
      </w:tr>
    </w:tbl>
    <w:p w:rsidR="007F408E" w:rsidRPr="007F408E" w:rsidRDefault="007F408E" w:rsidP="007F408E">
      <w:pPr>
        <w:rPr>
          <w:sz w:val="24"/>
          <w:szCs w:val="24"/>
        </w:rPr>
      </w:pPr>
    </w:p>
    <w:p w:rsidR="007F408E" w:rsidRDefault="007F408E" w:rsidP="007F408E">
      <w:pPr>
        <w:pStyle w:val="Listenabsatz"/>
        <w:rPr>
          <w:sz w:val="24"/>
          <w:szCs w:val="24"/>
        </w:rPr>
      </w:pPr>
    </w:p>
    <w:p w:rsidR="007F408E" w:rsidRDefault="007F408E" w:rsidP="007F408E">
      <w:pPr>
        <w:pStyle w:val="Listenabsatz"/>
        <w:rPr>
          <w:sz w:val="24"/>
          <w:szCs w:val="24"/>
        </w:rPr>
      </w:pPr>
    </w:p>
    <w:p w:rsidR="006F095A" w:rsidRPr="0054597E" w:rsidRDefault="007F408E" w:rsidP="006F095A">
      <w:pPr>
        <w:pStyle w:val="Listenabsatz"/>
        <w:rPr>
          <w:sz w:val="24"/>
          <w:szCs w:val="24"/>
        </w:rPr>
      </w:pPr>
      <w:r>
        <w:rPr>
          <w:sz w:val="24"/>
          <w:szCs w:val="24"/>
        </w:rPr>
        <w:t>Für das gemischte Gleichgewicht brauchen wir nur den Support I={</w:t>
      </w:r>
      <w:r w:rsidR="006F095A">
        <w:rPr>
          <w:sz w:val="24"/>
          <w:szCs w:val="24"/>
        </w:rPr>
        <w:t>c,w} betrachten – auf Grund der Symmetrie reich</w:t>
      </w:r>
      <w:r w:rsidR="0054597E">
        <w:rPr>
          <w:sz w:val="24"/>
          <w:szCs w:val="24"/>
        </w:rPr>
        <w:t>t die Behandlung eines Spielers. Es sei x</w:t>
      </w:r>
      <w:r w:rsidR="0054597E">
        <w:rPr>
          <w:sz w:val="24"/>
          <w:szCs w:val="24"/>
          <w:vertAlign w:val="subscript"/>
        </w:rPr>
        <w:t>1</w:t>
      </w:r>
      <w:r w:rsidR="0054597E">
        <w:rPr>
          <w:sz w:val="24"/>
          <w:szCs w:val="24"/>
        </w:rPr>
        <w:t xml:space="preserve"> bzw. y</w:t>
      </w:r>
      <w:r w:rsidR="0054597E">
        <w:rPr>
          <w:sz w:val="24"/>
          <w:szCs w:val="24"/>
          <w:vertAlign w:val="subscript"/>
        </w:rPr>
        <w:t>1</w:t>
      </w:r>
      <w:r w:rsidR="0054597E">
        <w:rPr>
          <w:sz w:val="24"/>
          <w:szCs w:val="24"/>
        </w:rPr>
        <w:t xml:space="preserve"> die Wahrscheinlichkeit, dass Spieler 1 bzw. 2 weiterfährt und x</w:t>
      </w:r>
      <w:r w:rsidR="0054597E">
        <w:rPr>
          <w:sz w:val="24"/>
          <w:szCs w:val="24"/>
          <w:vertAlign w:val="subscript"/>
        </w:rPr>
        <w:t>2</w:t>
      </w:r>
      <w:r w:rsidR="0054597E">
        <w:rPr>
          <w:sz w:val="24"/>
          <w:szCs w:val="24"/>
        </w:rPr>
        <w:t xml:space="preserve"> bzw. y</w:t>
      </w:r>
      <w:r w:rsidR="0054597E">
        <w:rPr>
          <w:sz w:val="24"/>
          <w:szCs w:val="24"/>
          <w:vertAlign w:val="subscript"/>
        </w:rPr>
        <w:t>2</w:t>
      </w:r>
      <w:r w:rsidR="0054597E">
        <w:rPr>
          <w:sz w:val="24"/>
          <w:szCs w:val="24"/>
        </w:rPr>
        <w:t xml:space="preserve"> die Wahrscheinlichkeit, dass Spieler 1 bzw. 2 ausweicht. x = (x</w:t>
      </w:r>
      <w:r w:rsidR="0054597E">
        <w:rPr>
          <w:sz w:val="24"/>
          <w:szCs w:val="24"/>
          <w:vertAlign w:val="subscript"/>
        </w:rPr>
        <w:t>1</w:t>
      </w:r>
      <w:r w:rsidR="0054597E">
        <w:rPr>
          <w:sz w:val="24"/>
          <w:szCs w:val="24"/>
        </w:rPr>
        <w:t>, x</w:t>
      </w:r>
      <w:r w:rsidR="0054597E">
        <w:rPr>
          <w:sz w:val="24"/>
          <w:szCs w:val="24"/>
          <w:vertAlign w:val="subscript"/>
        </w:rPr>
        <w:t>2</w:t>
      </w:r>
      <w:r w:rsidR="0054597E">
        <w:rPr>
          <w:sz w:val="24"/>
          <w:szCs w:val="24"/>
        </w:rPr>
        <w:t>) und y = (y</w:t>
      </w:r>
      <w:r w:rsidR="0054597E">
        <w:rPr>
          <w:sz w:val="24"/>
          <w:szCs w:val="24"/>
          <w:vertAlign w:val="subscript"/>
        </w:rPr>
        <w:t>1</w:t>
      </w:r>
      <w:r w:rsidR="0054597E">
        <w:rPr>
          <w:sz w:val="24"/>
          <w:szCs w:val="24"/>
        </w:rPr>
        <w:t>, y</w:t>
      </w:r>
      <w:r w:rsidR="0054597E">
        <w:rPr>
          <w:sz w:val="24"/>
          <w:szCs w:val="24"/>
          <w:vertAlign w:val="subscript"/>
        </w:rPr>
        <w:t>2</w:t>
      </w:r>
      <w:r w:rsidR="0054597E">
        <w:rPr>
          <w:sz w:val="24"/>
          <w:szCs w:val="24"/>
        </w:rPr>
        <w:t>) sind damit die gemischten Strategien von Spieler 1 und 2.</w:t>
      </w:r>
    </w:p>
    <w:p w:rsidR="006F095A" w:rsidRDefault="006F095A" w:rsidP="006F095A">
      <w:pPr>
        <w:pStyle w:val="Listenabsatz"/>
        <w:rPr>
          <w:sz w:val="24"/>
          <w:szCs w:val="24"/>
        </w:rPr>
      </w:pPr>
    </w:p>
    <w:p w:rsidR="006F095A" w:rsidRPr="006F095A" w:rsidRDefault="006F095A" w:rsidP="006F095A">
      <w:pPr>
        <w:pStyle w:val="Listenabsatz"/>
        <w:rPr>
          <w:sz w:val="24"/>
          <w:szCs w:val="24"/>
        </w:rPr>
      </w:pPr>
      <w:r w:rsidRPr="006F095A">
        <w:rPr>
          <w:sz w:val="24"/>
          <w:szCs w:val="24"/>
        </w:rPr>
        <w:t>Sei I={c,w} der Support von Spieler 1, dann gilt für Spieler 2:</w:t>
      </w:r>
    </w:p>
    <w:p w:rsidR="006F095A" w:rsidRPr="006526BC" w:rsidRDefault="006F095A" w:rsidP="006F095A">
      <w:pPr>
        <w:pStyle w:val="Listenabsatz"/>
        <w:ind w:left="1440"/>
        <w:rPr>
          <w:rFonts w:asciiTheme="majorHAnsi" w:hAnsiTheme="majorHAnsi"/>
          <w:b/>
          <w:sz w:val="24"/>
          <w:szCs w:val="24"/>
        </w:rPr>
      </w:pPr>
      <w:r w:rsidRPr="006526BC">
        <w:rPr>
          <w:rFonts w:asciiTheme="majorHAnsi" w:hAnsiTheme="majorHAnsi"/>
          <w:b/>
          <w:sz w:val="24"/>
          <w:szCs w:val="24"/>
        </w:rPr>
        <w:t>0 x</w:t>
      </w:r>
      <w:r w:rsidRPr="006526BC">
        <w:rPr>
          <w:rFonts w:asciiTheme="majorHAnsi" w:hAnsiTheme="majorHAnsi"/>
          <w:b/>
          <w:sz w:val="24"/>
          <w:szCs w:val="24"/>
          <w:vertAlign w:val="subscript"/>
        </w:rPr>
        <w:t>1</w:t>
      </w:r>
      <w:r w:rsidRPr="006526BC">
        <w:rPr>
          <w:rFonts w:asciiTheme="majorHAnsi" w:hAnsiTheme="majorHAnsi"/>
          <w:b/>
          <w:sz w:val="24"/>
          <w:szCs w:val="24"/>
        </w:rPr>
        <w:t xml:space="preserve"> + 4 x</w:t>
      </w:r>
      <w:r w:rsidRPr="006526BC">
        <w:rPr>
          <w:rFonts w:asciiTheme="majorHAnsi" w:hAnsiTheme="majorHAnsi"/>
          <w:b/>
          <w:sz w:val="24"/>
          <w:szCs w:val="24"/>
          <w:vertAlign w:val="subscript"/>
        </w:rPr>
        <w:t>2</w:t>
      </w:r>
      <w:r w:rsidRPr="006526BC">
        <w:rPr>
          <w:rFonts w:asciiTheme="majorHAnsi" w:hAnsiTheme="majorHAnsi"/>
          <w:b/>
          <w:sz w:val="24"/>
          <w:szCs w:val="24"/>
        </w:rPr>
        <w:t xml:space="preserve"> = 1 x</w:t>
      </w:r>
      <w:r w:rsidRPr="006526BC">
        <w:rPr>
          <w:rFonts w:asciiTheme="majorHAnsi" w:hAnsiTheme="majorHAnsi"/>
          <w:b/>
          <w:sz w:val="24"/>
          <w:szCs w:val="24"/>
          <w:vertAlign w:val="subscript"/>
        </w:rPr>
        <w:t>1</w:t>
      </w:r>
      <w:r w:rsidRPr="006526BC">
        <w:rPr>
          <w:rFonts w:asciiTheme="majorHAnsi" w:hAnsiTheme="majorHAnsi"/>
          <w:b/>
          <w:sz w:val="24"/>
          <w:szCs w:val="24"/>
        </w:rPr>
        <w:t xml:space="preserve"> + 3 x</w:t>
      </w:r>
      <w:r w:rsidRPr="006526BC">
        <w:rPr>
          <w:rFonts w:asciiTheme="majorHAnsi" w:hAnsiTheme="majorHAnsi"/>
          <w:b/>
          <w:sz w:val="24"/>
          <w:szCs w:val="24"/>
          <w:vertAlign w:val="subscript"/>
        </w:rPr>
        <w:t>2</w:t>
      </w:r>
    </w:p>
    <w:p w:rsidR="006F095A" w:rsidRDefault="006F095A" w:rsidP="006F095A">
      <w:pPr>
        <w:pStyle w:val="Listenabsatz"/>
        <w:numPr>
          <w:ilvl w:val="0"/>
          <w:numId w:val="5"/>
        </w:numPr>
        <w:rPr>
          <w:sz w:val="24"/>
          <w:szCs w:val="24"/>
        </w:rPr>
      </w:pPr>
      <w:r>
        <w:rPr>
          <w:sz w:val="24"/>
          <w:szCs w:val="24"/>
        </w:rPr>
        <w:t>x</w:t>
      </w:r>
      <w:r>
        <w:rPr>
          <w:sz w:val="24"/>
          <w:szCs w:val="24"/>
          <w:vertAlign w:val="subscript"/>
        </w:rPr>
        <w:t>2</w:t>
      </w:r>
      <w:r>
        <w:rPr>
          <w:sz w:val="24"/>
          <w:szCs w:val="24"/>
        </w:rPr>
        <w:t xml:space="preserve"> = x</w:t>
      </w:r>
      <w:r>
        <w:rPr>
          <w:sz w:val="24"/>
          <w:szCs w:val="24"/>
          <w:vertAlign w:val="subscript"/>
        </w:rPr>
        <w:t>1</w:t>
      </w:r>
      <w:r>
        <w:rPr>
          <w:sz w:val="24"/>
          <w:szCs w:val="24"/>
        </w:rPr>
        <w:t xml:space="preserve"> </w:t>
      </w:r>
    </w:p>
    <w:p w:rsidR="007F408E" w:rsidRPr="006526BC" w:rsidRDefault="006F095A" w:rsidP="006F095A">
      <w:pPr>
        <w:pStyle w:val="Listenabsatz"/>
        <w:numPr>
          <w:ilvl w:val="0"/>
          <w:numId w:val="5"/>
        </w:numPr>
        <w:rPr>
          <w:b/>
          <w:sz w:val="24"/>
          <w:szCs w:val="24"/>
          <w:u w:val="single"/>
        </w:rPr>
      </w:pPr>
      <w:r w:rsidRPr="006526BC">
        <w:rPr>
          <w:sz w:val="24"/>
          <w:szCs w:val="24"/>
        </w:rPr>
        <w:t>zusammen mit x</w:t>
      </w:r>
      <w:r w:rsidRPr="006526BC">
        <w:rPr>
          <w:sz w:val="24"/>
          <w:szCs w:val="24"/>
          <w:vertAlign w:val="subscript"/>
        </w:rPr>
        <w:t>1</w:t>
      </w:r>
      <w:r w:rsidRPr="006526BC">
        <w:rPr>
          <w:sz w:val="24"/>
          <w:szCs w:val="24"/>
        </w:rPr>
        <w:t xml:space="preserve"> + x</w:t>
      </w:r>
      <w:r w:rsidRPr="006526BC">
        <w:rPr>
          <w:sz w:val="24"/>
          <w:szCs w:val="24"/>
          <w:vertAlign w:val="subscript"/>
        </w:rPr>
        <w:t>2</w:t>
      </w:r>
      <w:r w:rsidRPr="006526BC">
        <w:rPr>
          <w:sz w:val="24"/>
          <w:szCs w:val="24"/>
        </w:rPr>
        <w:t xml:space="preserve"> = 1 ergibt sich </w:t>
      </w:r>
      <w:r w:rsidRPr="006526BC">
        <w:rPr>
          <w:rFonts w:asciiTheme="majorHAnsi" w:hAnsiTheme="majorHAnsi"/>
          <w:b/>
          <w:sz w:val="24"/>
          <w:szCs w:val="24"/>
          <w:u w:val="single"/>
        </w:rPr>
        <w:t>x = (0,5 | 0,5)</w:t>
      </w:r>
      <w:r w:rsidRPr="006526BC">
        <w:rPr>
          <w:rFonts w:asciiTheme="majorHAnsi" w:hAnsiTheme="majorHAnsi"/>
          <w:b/>
          <w:sz w:val="24"/>
          <w:szCs w:val="24"/>
          <w:u w:val="single"/>
          <w:vertAlign w:val="superscript"/>
        </w:rPr>
        <w:t>T</w:t>
      </w:r>
    </w:p>
    <w:p w:rsidR="006F095A" w:rsidRPr="006526BC" w:rsidRDefault="006F095A" w:rsidP="006F095A">
      <w:pPr>
        <w:pStyle w:val="Listenabsatz"/>
        <w:numPr>
          <w:ilvl w:val="0"/>
          <w:numId w:val="5"/>
        </w:numPr>
        <w:rPr>
          <w:b/>
          <w:sz w:val="24"/>
          <w:szCs w:val="24"/>
          <w:u w:val="single"/>
        </w:rPr>
      </w:pPr>
      <w:r w:rsidRPr="006526BC">
        <w:rPr>
          <w:sz w:val="24"/>
          <w:szCs w:val="24"/>
        </w:rPr>
        <w:t>Verifizierung der Beste-Antwort-Bedingung:</w:t>
      </w:r>
    </w:p>
    <w:p w:rsidR="006F095A" w:rsidRPr="006526BC" w:rsidRDefault="006F095A" w:rsidP="006F095A">
      <w:pPr>
        <w:pStyle w:val="Listenabsatz"/>
        <w:ind w:left="1800" w:firstLine="324"/>
        <w:rPr>
          <w:rFonts w:asciiTheme="majorHAnsi" w:eastAsiaTheme="minorEastAsia" w:hAnsiTheme="majorHAnsi"/>
          <w:sz w:val="24"/>
          <w:szCs w:val="24"/>
        </w:rPr>
      </w:pPr>
      <w:r w:rsidRPr="006526BC">
        <w:rPr>
          <w:rFonts w:asciiTheme="majorHAnsi" w:eastAsiaTheme="minorEastAsia" w:hAnsiTheme="majorHAnsi"/>
          <w:sz w:val="24"/>
          <w:szCs w:val="24"/>
        </w:rPr>
        <w:t>x</w:t>
      </w:r>
      <w:r w:rsidRPr="006526BC">
        <w:rPr>
          <w:rFonts w:asciiTheme="majorHAnsi" w:eastAsiaTheme="minorEastAsia" w:hAnsiTheme="majorHAnsi"/>
          <w:sz w:val="24"/>
          <w:szCs w:val="24"/>
          <w:vertAlign w:val="superscript"/>
        </w:rPr>
        <w:t>T</w:t>
      </w:r>
      <w:r w:rsidRPr="006526BC">
        <w:rPr>
          <w:rFonts w:asciiTheme="majorHAnsi" w:eastAsiaTheme="minorEastAsia" w:hAnsiTheme="majorHAnsi"/>
          <w:sz w:val="24"/>
          <w:szCs w:val="24"/>
        </w:rPr>
        <w:t xml:space="preserve">B = </w:t>
      </w:r>
      <w:r w:rsidRPr="006526BC">
        <w:rPr>
          <w:rFonts w:asciiTheme="majorHAnsi" w:eastAsiaTheme="minorEastAsia" w:hAnsiTheme="majorHAnsi"/>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oMath>
      <w:r w:rsidRPr="006526BC">
        <w:rPr>
          <w:rFonts w:asciiTheme="majorHAnsi" w:eastAsiaTheme="minorEastAsia" w:hAnsiTheme="majorHAnsi"/>
          <w:b/>
          <w:sz w:val="24"/>
          <w:szCs w:val="24"/>
        </w:rPr>
        <w:t xml:space="preserve"> |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oMath>
      <w:r w:rsidRPr="006526BC">
        <w:rPr>
          <w:rFonts w:asciiTheme="majorHAnsi" w:eastAsiaTheme="minorEastAsia" w:hAnsiTheme="majorHAnsi"/>
          <w:b/>
          <w:sz w:val="24"/>
          <w:szCs w:val="24"/>
        </w:rPr>
        <w:t xml:space="preserve"> </w:t>
      </w:r>
      <w:r w:rsidRPr="006526BC">
        <w:rPr>
          <w:rFonts w:asciiTheme="majorHAnsi" w:eastAsiaTheme="minorEastAsia" w:hAnsiTheme="majorHAnsi"/>
          <w:b/>
          <w:sz w:val="24"/>
          <w:szCs w:val="24"/>
        </w:rPr>
        <w:t>)</w:t>
      </w:r>
      <m:oMath>
        <m:d>
          <m:dPr>
            <m:ctrlPr>
              <w:rPr>
                <w:rFonts w:ascii="Cambria Math" w:eastAsiaTheme="minorEastAsia" w:hAnsi="Cambria Math"/>
                <w:i/>
                <w:sz w:val="24"/>
                <w:szCs w:val="24"/>
                <w:vertAlign w:val="superscript"/>
              </w:rPr>
            </m:ctrlPr>
          </m:dPr>
          <m:e>
            <m:m>
              <m:mPr>
                <m:mcs>
                  <m:mc>
                    <m:mcPr>
                      <m:count m:val="2"/>
                      <m:mcJc m:val="center"/>
                    </m:mcPr>
                  </m:mc>
                </m:mcs>
                <m:ctrlPr>
                  <w:rPr>
                    <w:rFonts w:ascii="Cambria Math" w:eastAsiaTheme="minorEastAsia" w:hAnsi="Cambria Math"/>
                    <w:i/>
                    <w:sz w:val="24"/>
                    <w:szCs w:val="24"/>
                    <w:vertAlign w:val="superscript"/>
                  </w:rPr>
                </m:ctrlPr>
              </m:mPr>
              <m:mr>
                <m:e>
                  <m:r>
                    <w:rPr>
                      <w:rFonts w:ascii="Cambria Math" w:eastAsiaTheme="minorEastAsia" w:hAnsi="Cambria Math"/>
                      <w:sz w:val="24"/>
                      <w:szCs w:val="24"/>
                      <w:vertAlign w:val="superscript"/>
                    </w:rPr>
                    <m:t>0</m:t>
                  </m:r>
                </m:e>
                <m:e>
                  <m:r>
                    <w:rPr>
                      <w:rFonts w:ascii="Cambria Math" w:eastAsiaTheme="minorEastAsia" w:hAnsi="Cambria Math"/>
                      <w:sz w:val="24"/>
                      <w:szCs w:val="24"/>
                      <w:vertAlign w:val="superscript"/>
                    </w:rPr>
                    <m:t>1</m:t>
                  </m:r>
                </m:e>
              </m:mr>
              <m:mr>
                <m:e>
                  <m:r>
                    <w:rPr>
                      <w:rFonts w:ascii="Cambria Math" w:eastAsiaTheme="minorEastAsia" w:hAnsi="Cambria Math"/>
                      <w:sz w:val="24"/>
                      <w:szCs w:val="24"/>
                      <w:vertAlign w:val="superscript"/>
                    </w:rPr>
                    <m:t>4</m:t>
                  </m:r>
                </m:e>
                <m:e>
                  <m:r>
                    <w:rPr>
                      <w:rFonts w:ascii="Cambria Math" w:eastAsiaTheme="minorEastAsia" w:hAnsi="Cambria Math"/>
                      <w:sz w:val="24"/>
                      <w:szCs w:val="24"/>
                      <w:vertAlign w:val="superscript"/>
                    </w:rPr>
                    <m:t>3</m:t>
                  </m:r>
                </m:e>
              </m:mr>
            </m:m>
          </m:e>
        </m:d>
      </m:oMath>
      <w:r w:rsidRPr="006526BC">
        <w:rPr>
          <w:rFonts w:asciiTheme="majorHAnsi" w:eastAsiaTheme="minorEastAsia" w:hAnsiTheme="majorHAnsi"/>
          <w:sz w:val="24"/>
          <w:szCs w:val="24"/>
        </w:rPr>
        <w:t xml:space="preserve"> = (2 | 2</w:t>
      </w:r>
      <w:r w:rsidRPr="006526BC">
        <w:rPr>
          <w:rFonts w:asciiTheme="majorHAnsi" w:eastAsiaTheme="minorEastAsia" w:hAnsiTheme="majorHAnsi"/>
          <w:sz w:val="24"/>
          <w:szCs w:val="24"/>
        </w:rPr>
        <w:t>)</w:t>
      </w:r>
    </w:p>
    <w:p w:rsidR="006F095A" w:rsidRPr="006526BC" w:rsidRDefault="006F095A" w:rsidP="006F095A">
      <w:pPr>
        <w:pStyle w:val="Listenabsatz"/>
        <w:numPr>
          <w:ilvl w:val="0"/>
          <w:numId w:val="5"/>
        </w:numPr>
        <w:rPr>
          <w:rFonts w:eastAsiaTheme="minorEastAsia"/>
          <w:sz w:val="24"/>
          <w:szCs w:val="24"/>
        </w:rPr>
      </w:pPr>
      <w:r w:rsidRPr="006526BC">
        <w:rPr>
          <w:rFonts w:eastAsiaTheme="minorEastAsia"/>
          <w:sz w:val="24"/>
          <w:szCs w:val="24"/>
        </w:rPr>
        <w:t>BRC ist wegen 2 = max{2, 2} für L, C und R erfüllt</w:t>
      </w:r>
    </w:p>
    <w:p w:rsidR="006F095A" w:rsidRPr="006526BC" w:rsidRDefault="006F095A" w:rsidP="006F095A">
      <w:pPr>
        <w:pStyle w:val="Listenabsatz"/>
        <w:numPr>
          <w:ilvl w:val="0"/>
          <w:numId w:val="5"/>
        </w:numPr>
        <w:rPr>
          <w:rFonts w:eastAsiaTheme="minorEastAsia"/>
          <w:sz w:val="24"/>
          <w:szCs w:val="24"/>
        </w:rPr>
      </w:pPr>
      <w:r w:rsidRPr="006526BC">
        <w:rPr>
          <w:rFonts w:eastAsiaTheme="minorEastAsia"/>
          <w:sz w:val="24"/>
          <w:szCs w:val="24"/>
          <w:u w:val="double"/>
        </w:rPr>
        <w:t>(</w:t>
      </w:r>
      <w:r w:rsidRPr="006526BC">
        <w:rPr>
          <w:rFonts w:eastAsiaTheme="minorEastAsia"/>
          <w:b/>
          <w:sz w:val="24"/>
          <w:szCs w:val="24"/>
          <w:u w:val="double"/>
        </w:rPr>
        <w:t>x,y) mit x = y = (0,5 | 0,5)</w:t>
      </w:r>
      <w:r w:rsidRPr="006526BC">
        <w:rPr>
          <w:rFonts w:eastAsiaTheme="minorEastAsia"/>
          <w:b/>
          <w:sz w:val="24"/>
          <w:szCs w:val="24"/>
          <w:u w:val="double"/>
          <w:vertAlign w:val="superscript"/>
        </w:rPr>
        <w:t>T</w:t>
      </w:r>
      <w:r w:rsidRPr="006526BC">
        <w:rPr>
          <w:rFonts w:eastAsiaTheme="minorEastAsia"/>
          <w:b/>
          <w:sz w:val="24"/>
          <w:szCs w:val="24"/>
          <w:u w:val="double"/>
        </w:rPr>
        <w:t xml:space="preserve"> ist gemischtes Nash-Gleichgewicht</w:t>
      </w:r>
      <w:r w:rsidRPr="006526BC">
        <w:rPr>
          <w:rFonts w:eastAsiaTheme="minorEastAsia"/>
          <w:sz w:val="24"/>
          <w:szCs w:val="24"/>
        </w:rPr>
        <w:t>.</w:t>
      </w:r>
    </w:p>
    <w:p w:rsidR="006526BC" w:rsidRPr="0054597E" w:rsidRDefault="0054597E" w:rsidP="006526BC">
      <w:pPr>
        <w:ind w:left="708"/>
        <w:rPr>
          <w:rFonts w:eastAsiaTheme="minorEastAsia"/>
          <w:sz w:val="24"/>
          <w:szCs w:val="24"/>
        </w:rPr>
      </w:pPr>
      <w:r>
        <w:rPr>
          <w:rFonts w:eastAsiaTheme="minorEastAsia"/>
          <w:sz w:val="24"/>
          <w:szCs w:val="24"/>
        </w:rPr>
        <w:t>Als r</w:t>
      </w:r>
      <w:r w:rsidR="000A3C6F">
        <w:rPr>
          <w:rFonts w:eastAsiaTheme="minorEastAsia"/>
          <w:sz w:val="24"/>
          <w:szCs w:val="24"/>
        </w:rPr>
        <w:t>eine Nash-Gleichgewichte sind</w:t>
      </w:r>
      <w:r>
        <w:rPr>
          <w:rFonts w:eastAsiaTheme="minorEastAsia"/>
          <w:sz w:val="24"/>
          <w:szCs w:val="24"/>
        </w:rPr>
        <w:t xml:space="preserve"> </w:t>
      </w:r>
      <w:r w:rsidR="000A3C6F">
        <w:rPr>
          <w:rFonts w:eastAsiaTheme="minorEastAsia"/>
          <w:sz w:val="24"/>
          <w:szCs w:val="24"/>
        </w:rPr>
        <w:t xml:space="preserve">(c,w) </w:t>
      </w:r>
      <m:oMath>
        <m:r>
          <w:rPr>
            <w:rFonts w:ascii="Cambria Math" w:eastAsiaTheme="minorEastAsia" w:hAnsi="Cambria Math"/>
            <w:sz w:val="24"/>
            <w:szCs w:val="24"/>
          </w:rPr>
          <m:t>≅</m:t>
        </m:r>
      </m:oMath>
      <w:r w:rsidR="000A3C6F">
        <w:rPr>
          <w:rFonts w:eastAsiaTheme="minorEastAsia"/>
          <w:sz w:val="24"/>
          <w:szCs w:val="24"/>
        </w:rPr>
        <w:t xml:space="preserve"> (x=(0,1), y=(1,0)) und (w,c) </w:t>
      </w:r>
      <m:oMath>
        <m:r>
          <w:rPr>
            <w:rFonts w:ascii="Cambria Math" w:eastAsiaTheme="minorEastAsia" w:hAnsi="Cambria Math"/>
            <w:sz w:val="24"/>
            <w:szCs w:val="24"/>
          </w:rPr>
          <m:t>≅</m:t>
        </m:r>
      </m:oMath>
      <w:r w:rsidR="000A3C6F">
        <w:rPr>
          <w:rFonts w:eastAsiaTheme="minorEastAsia"/>
          <w:sz w:val="24"/>
          <w:szCs w:val="24"/>
        </w:rPr>
        <w:t xml:space="preserve"> (x=(1,0), y=(0,1)) </w:t>
      </w:r>
      <w:r w:rsidR="002F611D">
        <w:rPr>
          <w:rFonts w:eastAsiaTheme="minorEastAsia"/>
          <w:sz w:val="24"/>
          <w:szCs w:val="24"/>
        </w:rPr>
        <w:t xml:space="preserve">wegen Aufgabe 1b </w:t>
      </w:r>
      <w:bookmarkStart w:id="0" w:name="_GoBack"/>
      <w:bookmarkEnd w:id="0"/>
      <w:r w:rsidR="000A3C6F">
        <w:rPr>
          <w:rFonts w:eastAsiaTheme="minorEastAsia"/>
          <w:sz w:val="24"/>
          <w:szCs w:val="24"/>
        </w:rPr>
        <w:t>auch spezielle gemischte Nash-Gleichgewichte.</w:t>
      </w:r>
    </w:p>
    <w:p w:rsidR="006F095A" w:rsidRPr="006F095A" w:rsidRDefault="006F095A" w:rsidP="006F095A">
      <w:pPr>
        <w:pStyle w:val="Listenabsatz"/>
        <w:ind w:left="2124"/>
        <w:rPr>
          <w:b/>
          <w:sz w:val="24"/>
          <w:szCs w:val="24"/>
          <w:u w:val="single"/>
        </w:rPr>
      </w:pPr>
    </w:p>
    <w:sectPr w:rsidR="006F095A" w:rsidRPr="006F0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37201"/>
    <w:multiLevelType w:val="hybridMultilevel"/>
    <w:tmpl w:val="C512B6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C40645"/>
    <w:multiLevelType w:val="hybridMultilevel"/>
    <w:tmpl w:val="6C58C45A"/>
    <w:lvl w:ilvl="0" w:tplc="332CA9A4">
      <w:start w:val="1"/>
      <w:numFmt w:val="decimal"/>
      <w:lvlText w:val="(%1)"/>
      <w:lvlJc w:val="left"/>
      <w:pPr>
        <w:ind w:left="1770" w:hanging="360"/>
      </w:pPr>
      <w:rPr>
        <w:rFonts w:hint="default"/>
        <w:vertAlign w:val="subscrip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 w15:restartNumberingAfterBreak="0">
    <w:nsid w:val="5B575009"/>
    <w:multiLevelType w:val="hybridMultilevel"/>
    <w:tmpl w:val="51443046"/>
    <w:lvl w:ilvl="0" w:tplc="13F60E28">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632B4487"/>
    <w:multiLevelType w:val="hybridMultilevel"/>
    <w:tmpl w:val="405688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8AD055E"/>
    <w:multiLevelType w:val="hybridMultilevel"/>
    <w:tmpl w:val="48DE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92"/>
    <w:rsid w:val="00000057"/>
    <w:rsid w:val="00000CE2"/>
    <w:rsid w:val="00001A0B"/>
    <w:rsid w:val="00001D15"/>
    <w:rsid w:val="000024FB"/>
    <w:rsid w:val="00003BA3"/>
    <w:rsid w:val="00003DC5"/>
    <w:rsid w:val="00005D89"/>
    <w:rsid w:val="00006B35"/>
    <w:rsid w:val="0000739E"/>
    <w:rsid w:val="000145FD"/>
    <w:rsid w:val="00014C89"/>
    <w:rsid w:val="00016761"/>
    <w:rsid w:val="00017BCD"/>
    <w:rsid w:val="00020D2D"/>
    <w:rsid w:val="00024957"/>
    <w:rsid w:val="00024E58"/>
    <w:rsid w:val="0002523F"/>
    <w:rsid w:val="0003039D"/>
    <w:rsid w:val="000312EB"/>
    <w:rsid w:val="0003580E"/>
    <w:rsid w:val="000418F1"/>
    <w:rsid w:val="00041E8B"/>
    <w:rsid w:val="00042810"/>
    <w:rsid w:val="00042E60"/>
    <w:rsid w:val="0004426E"/>
    <w:rsid w:val="00046F6A"/>
    <w:rsid w:val="00047305"/>
    <w:rsid w:val="00047817"/>
    <w:rsid w:val="000509BD"/>
    <w:rsid w:val="000516D0"/>
    <w:rsid w:val="00051FCB"/>
    <w:rsid w:val="00054306"/>
    <w:rsid w:val="00054317"/>
    <w:rsid w:val="00055693"/>
    <w:rsid w:val="00055C81"/>
    <w:rsid w:val="00060046"/>
    <w:rsid w:val="00062122"/>
    <w:rsid w:val="00064362"/>
    <w:rsid w:val="00066866"/>
    <w:rsid w:val="0006768C"/>
    <w:rsid w:val="0007124B"/>
    <w:rsid w:val="000737C2"/>
    <w:rsid w:val="0007386A"/>
    <w:rsid w:val="00074534"/>
    <w:rsid w:val="0007486D"/>
    <w:rsid w:val="000802B5"/>
    <w:rsid w:val="00080A24"/>
    <w:rsid w:val="00080DB2"/>
    <w:rsid w:val="00080ED6"/>
    <w:rsid w:val="00082585"/>
    <w:rsid w:val="000848AC"/>
    <w:rsid w:val="0008504D"/>
    <w:rsid w:val="000854B2"/>
    <w:rsid w:val="0008567E"/>
    <w:rsid w:val="00090065"/>
    <w:rsid w:val="00092BB3"/>
    <w:rsid w:val="00093DF3"/>
    <w:rsid w:val="00094631"/>
    <w:rsid w:val="00096AF8"/>
    <w:rsid w:val="000972D0"/>
    <w:rsid w:val="000A0899"/>
    <w:rsid w:val="000A3C6F"/>
    <w:rsid w:val="000A472D"/>
    <w:rsid w:val="000A537E"/>
    <w:rsid w:val="000A5509"/>
    <w:rsid w:val="000A6708"/>
    <w:rsid w:val="000A7AA8"/>
    <w:rsid w:val="000A7BB1"/>
    <w:rsid w:val="000B11E8"/>
    <w:rsid w:val="000B1B55"/>
    <w:rsid w:val="000B2570"/>
    <w:rsid w:val="000B3552"/>
    <w:rsid w:val="000B4D58"/>
    <w:rsid w:val="000B5ACB"/>
    <w:rsid w:val="000B61AF"/>
    <w:rsid w:val="000B6D5C"/>
    <w:rsid w:val="000B73AC"/>
    <w:rsid w:val="000B7565"/>
    <w:rsid w:val="000B7E9C"/>
    <w:rsid w:val="000C120D"/>
    <w:rsid w:val="000C1740"/>
    <w:rsid w:val="000C2277"/>
    <w:rsid w:val="000C2382"/>
    <w:rsid w:val="000C57EE"/>
    <w:rsid w:val="000D0199"/>
    <w:rsid w:val="000D14AA"/>
    <w:rsid w:val="000D208A"/>
    <w:rsid w:val="000D677B"/>
    <w:rsid w:val="000D745A"/>
    <w:rsid w:val="000E1561"/>
    <w:rsid w:val="000E3633"/>
    <w:rsid w:val="000E5830"/>
    <w:rsid w:val="000F0A93"/>
    <w:rsid w:val="000F150B"/>
    <w:rsid w:val="000F1F0A"/>
    <w:rsid w:val="000F1F77"/>
    <w:rsid w:val="000F255D"/>
    <w:rsid w:val="000F2A27"/>
    <w:rsid w:val="000F50B8"/>
    <w:rsid w:val="000F6722"/>
    <w:rsid w:val="00100654"/>
    <w:rsid w:val="00100D14"/>
    <w:rsid w:val="00101887"/>
    <w:rsid w:val="0010279D"/>
    <w:rsid w:val="0010298D"/>
    <w:rsid w:val="0010349D"/>
    <w:rsid w:val="00106A95"/>
    <w:rsid w:val="00106D0A"/>
    <w:rsid w:val="001105CA"/>
    <w:rsid w:val="001114C4"/>
    <w:rsid w:val="001127D9"/>
    <w:rsid w:val="00112F4B"/>
    <w:rsid w:val="00112FB4"/>
    <w:rsid w:val="001132D4"/>
    <w:rsid w:val="00113556"/>
    <w:rsid w:val="00113CD3"/>
    <w:rsid w:val="00114AF1"/>
    <w:rsid w:val="00115BC3"/>
    <w:rsid w:val="00115EC9"/>
    <w:rsid w:val="001201DB"/>
    <w:rsid w:val="00120460"/>
    <w:rsid w:val="001213AD"/>
    <w:rsid w:val="00123C70"/>
    <w:rsid w:val="00124DA0"/>
    <w:rsid w:val="00125346"/>
    <w:rsid w:val="00126883"/>
    <w:rsid w:val="00127E37"/>
    <w:rsid w:val="0013046E"/>
    <w:rsid w:val="001311A6"/>
    <w:rsid w:val="0013279A"/>
    <w:rsid w:val="001336C5"/>
    <w:rsid w:val="00133EF8"/>
    <w:rsid w:val="00134C49"/>
    <w:rsid w:val="00137D7E"/>
    <w:rsid w:val="00140A33"/>
    <w:rsid w:val="00146FE3"/>
    <w:rsid w:val="00152EF1"/>
    <w:rsid w:val="0015334D"/>
    <w:rsid w:val="00153A63"/>
    <w:rsid w:val="00154119"/>
    <w:rsid w:val="00154205"/>
    <w:rsid w:val="00154536"/>
    <w:rsid w:val="0015568D"/>
    <w:rsid w:val="00156D7C"/>
    <w:rsid w:val="00156F55"/>
    <w:rsid w:val="00162344"/>
    <w:rsid w:val="00162788"/>
    <w:rsid w:val="00162B75"/>
    <w:rsid w:val="00163FD1"/>
    <w:rsid w:val="001645A0"/>
    <w:rsid w:val="0016595C"/>
    <w:rsid w:val="00166CF9"/>
    <w:rsid w:val="001703A3"/>
    <w:rsid w:val="001707A0"/>
    <w:rsid w:val="00171456"/>
    <w:rsid w:val="00171D31"/>
    <w:rsid w:val="001746B4"/>
    <w:rsid w:val="00175105"/>
    <w:rsid w:val="00175F26"/>
    <w:rsid w:val="00182DBB"/>
    <w:rsid w:val="001851D3"/>
    <w:rsid w:val="00186C3E"/>
    <w:rsid w:val="00190F63"/>
    <w:rsid w:val="0019254A"/>
    <w:rsid w:val="00193C28"/>
    <w:rsid w:val="0019489E"/>
    <w:rsid w:val="00195496"/>
    <w:rsid w:val="00196004"/>
    <w:rsid w:val="00196B54"/>
    <w:rsid w:val="001A10A1"/>
    <w:rsid w:val="001A2530"/>
    <w:rsid w:val="001A32A9"/>
    <w:rsid w:val="001A3DB2"/>
    <w:rsid w:val="001A4134"/>
    <w:rsid w:val="001A5378"/>
    <w:rsid w:val="001A6FB0"/>
    <w:rsid w:val="001A7C3E"/>
    <w:rsid w:val="001B2775"/>
    <w:rsid w:val="001B5FD8"/>
    <w:rsid w:val="001C19B6"/>
    <w:rsid w:val="001C3D4A"/>
    <w:rsid w:val="001C63CF"/>
    <w:rsid w:val="001C76F0"/>
    <w:rsid w:val="001D14A5"/>
    <w:rsid w:val="001D28AD"/>
    <w:rsid w:val="001D2D5E"/>
    <w:rsid w:val="001D5E75"/>
    <w:rsid w:val="001D5F3E"/>
    <w:rsid w:val="001D78A2"/>
    <w:rsid w:val="001E1910"/>
    <w:rsid w:val="001E7A8B"/>
    <w:rsid w:val="001E7BEE"/>
    <w:rsid w:val="001F144B"/>
    <w:rsid w:val="001F2FD9"/>
    <w:rsid w:val="001F5764"/>
    <w:rsid w:val="001F6D53"/>
    <w:rsid w:val="001F771C"/>
    <w:rsid w:val="0020012C"/>
    <w:rsid w:val="002016AE"/>
    <w:rsid w:val="00202BA6"/>
    <w:rsid w:val="00205833"/>
    <w:rsid w:val="002106FB"/>
    <w:rsid w:val="002120E1"/>
    <w:rsid w:val="00212231"/>
    <w:rsid w:val="0021231E"/>
    <w:rsid w:val="002124D4"/>
    <w:rsid w:val="00212757"/>
    <w:rsid w:val="00212FB9"/>
    <w:rsid w:val="00213C46"/>
    <w:rsid w:val="00215A00"/>
    <w:rsid w:val="00215D91"/>
    <w:rsid w:val="00216CC8"/>
    <w:rsid w:val="00221E21"/>
    <w:rsid w:val="002221FD"/>
    <w:rsid w:val="00222501"/>
    <w:rsid w:val="00223208"/>
    <w:rsid w:val="002237E1"/>
    <w:rsid w:val="002239B0"/>
    <w:rsid w:val="00224B1B"/>
    <w:rsid w:val="00226AD2"/>
    <w:rsid w:val="00230C84"/>
    <w:rsid w:val="00231247"/>
    <w:rsid w:val="00232536"/>
    <w:rsid w:val="00232CE7"/>
    <w:rsid w:val="00232DB2"/>
    <w:rsid w:val="002347AC"/>
    <w:rsid w:val="00234B7E"/>
    <w:rsid w:val="002353A0"/>
    <w:rsid w:val="002358FF"/>
    <w:rsid w:val="002411F6"/>
    <w:rsid w:val="0024147A"/>
    <w:rsid w:val="0024289A"/>
    <w:rsid w:val="00243E74"/>
    <w:rsid w:val="00244886"/>
    <w:rsid w:val="00244D12"/>
    <w:rsid w:val="00246930"/>
    <w:rsid w:val="00246EC5"/>
    <w:rsid w:val="00251311"/>
    <w:rsid w:val="00252BAA"/>
    <w:rsid w:val="00252C41"/>
    <w:rsid w:val="002533E6"/>
    <w:rsid w:val="0025383F"/>
    <w:rsid w:val="00254310"/>
    <w:rsid w:val="00254C94"/>
    <w:rsid w:val="002563A4"/>
    <w:rsid w:val="00256807"/>
    <w:rsid w:val="00256CF5"/>
    <w:rsid w:val="00256CF9"/>
    <w:rsid w:val="002607BA"/>
    <w:rsid w:val="00260D49"/>
    <w:rsid w:val="00262BAF"/>
    <w:rsid w:val="002630A3"/>
    <w:rsid w:val="002636BD"/>
    <w:rsid w:val="00264FD8"/>
    <w:rsid w:val="00272D98"/>
    <w:rsid w:val="0027596E"/>
    <w:rsid w:val="002762FC"/>
    <w:rsid w:val="00277183"/>
    <w:rsid w:val="002811AB"/>
    <w:rsid w:val="00282A0A"/>
    <w:rsid w:val="00282AA0"/>
    <w:rsid w:val="00282B47"/>
    <w:rsid w:val="00283B1E"/>
    <w:rsid w:val="00283C1E"/>
    <w:rsid w:val="00284F1B"/>
    <w:rsid w:val="00285417"/>
    <w:rsid w:val="00287C17"/>
    <w:rsid w:val="00287D3D"/>
    <w:rsid w:val="00290BDC"/>
    <w:rsid w:val="00291106"/>
    <w:rsid w:val="0029131A"/>
    <w:rsid w:val="00291982"/>
    <w:rsid w:val="00292009"/>
    <w:rsid w:val="00295247"/>
    <w:rsid w:val="00295D16"/>
    <w:rsid w:val="0029614C"/>
    <w:rsid w:val="002969FE"/>
    <w:rsid w:val="002974C8"/>
    <w:rsid w:val="002A0AEE"/>
    <w:rsid w:val="002A0E30"/>
    <w:rsid w:val="002A2F34"/>
    <w:rsid w:val="002A3214"/>
    <w:rsid w:val="002A4594"/>
    <w:rsid w:val="002A6001"/>
    <w:rsid w:val="002A6389"/>
    <w:rsid w:val="002A7DFF"/>
    <w:rsid w:val="002B1E9C"/>
    <w:rsid w:val="002B24A6"/>
    <w:rsid w:val="002B2C0B"/>
    <w:rsid w:val="002B3D4F"/>
    <w:rsid w:val="002B5359"/>
    <w:rsid w:val="002B6C79"/>
    <w:rsid w:val="002C1F11"/>
    <w:rsid w:val="002C3416"/>
    <w:rsid w:val="002C3443"/>
    <w:rsid w:val="002C3473"/>
    <w:rsid w:val="002C4137"/>
    <w:rsid w:val="002C446D"/>
    <w:rsid w:val="002C465F"/>
    <w:rsid w:val="002C4ACB"/>
    <w:rsid w:val="002C727B"/>
    <w:rsid w:val="002C77B7"/>
    <w:rsid w:val="002D1B9B"/>
    <w:rsid w:val="002D350A"/>
    <w:rsid w:val="002D4309"/>
    <w:rsid w:val="002D5B7B"/>
    <w:rsid w:val="002D6D19"/>
    <w:rsid w:val="002D754A"/>
    <w:rsid w:val="002E0CFE"/>
    <w:rsid w:val="002E392C"/>
    <w:rsid w:val="002E417C"/>
    <w:rsid w:val="002E45BD"/>
    <w:rsid w:val="002E5910"/>
    <w:rsid w:val="002F03A6"/>
    <w:rsid w:val="002F09E8"/>
    <w:rsid w:val="002F27AC"/>
    <w:rsid w:val="002F2EFC"/>
    <w:rsid w:val="002F39F9"/>
    <w:rsid w:val="002F5AEF"/>
    <w:rsid w:val="002F611D"/>
    <w:rsid w:val="002F6CDE"/>
    <w:rsid w:val="002F7D08"/>
    <w:rsid w:val="0030079A"/>
    <w:rsid w:val="00300E45"/>
    <w:rsid w:val="003021D4"/>
    <w:rsid w:val="00302A93"/>
    <w:rsid w:val="00303661"/>
    <w:rsid w:val="003045E2"/>
    <w:rsid w:val="003049A5"/>
    <w:rsid w:val="00305B9D"/>
    <w:rsid w:val="0030681D"/>
    <w:rsid w:val="00310A21"/>
    <w:rsid w:val="0031373E"/>
    <w:rsid w:val="00313FF4"/>
    <w:rsid w:val="003174C9"/>
    <w:rsid w:val="003218AB"/>
    <w:rsid w:val="00322291"/>
    <w:rsid w:val="003263C4"/>
    <w:rsid w:val="00327BA0"/>
    <w:rsid w:val="0033099D"/>
    <w:rsid w:val="00332649"/>
    <w:rsid w:val="00333036"/>
    <w:rsid w:val="00334E15"/>
    <w:rsid w:val="00336E14"/>
    <w:rsid w:val="00340C68"/>
    <w:rsid w:val="0034108D"/>
    <w:rsid w:val="00342794"/>
    <w:rsid w:val="00345A5F"/>
    <w:rsid w:val="0035091B"/>
    <w:rsid w:val="0035174E"/>
    <w:rsid w:val="00353153"/>
    <w:rsid w:val="00353795"/>
    <w:rsid w:val="00354C89"/>
    <w:rsid w:val="00354DF7"/>
    <w:rsid w:val="00355858"/>
    <w:rsid w:val="0036022F"/>
    <w:rsid w:val="00361661"/>
    <w:rsid w:val="00362300"/>
    <w:rsid w:val="00363E95"/>
    <w:rsid w:val="00365889"/>
    <w:rsid w:val="00365B60"/>
    <w:rsid w:val="00367068"/>
    <w:rsid w:val="00367A4F"/>
    <w:rsid w:val="00367EE2"/>
    <w:rsid w:val="003701A6"/>
    <w:rsid w:val="00370670"/>
    <w:rsid w:val="00371B69"/>
    <w:rsid w:val="00373B45"/>
    <w:rsid w:val="00373C1B"/>
    <w:rsid w:val="00376D04"/>
    <w:rsid w:val="00380067"/>
    <w:rsid w:val="00380727"/>
    <w:rsid w:val="00383D2D"/>
    <w:rsid w:val="00385109"/>
    <w:rsid w:val="0038572B"/>
    <w:rsid w:val="00386CE1"/>
    <w:rsid w:val="00391809"/>
    <w:rsid w:val="00394398"/>
    <w:rsid w:val="003950FB"/>
    <w:rsid w:val="00395A79"/>
    <w:rsid w:val="00396689"/>
    <w:rsid w:val="003A1484"/>
    <w:rsid w:val="003A1913"/>
    <w:rsid w:val="003A2E5F"/>
    <w:rsid w:val="003A4357"/>
    <w:rsid w:val="003A4A46"/>
    <w:rsid w:val="003A5E48"/>
    <w:rsid w:val="003A77D3"/>
    <w:rsid w:val="003B36E4"/>
    <w:rsid w:val="003B4205"/>
    <w:rsid w:val="003B4624"/>
    <w:rsid w:val="003B5F3D"/>
    <w:rsid w:val="003B62BA"/>
    <w:rsid w:val="003C077B"/>
    <w:rsid w:val="003C1313"/>
    <w:rsid w:val="003C2CB4"/>
    <w:rsid w:val="003C5369"/>
    <w:rsid w:val="003D0E05"/>
    <w:rsid w:val="003D12B4"/>
    <w:rsid w:val="003D137D"/>
    <w:rsid w:val="003D2B71"/>
    <w:rsid w:val="003D2E39"/>
    <w:rsid w:val="003D395C"/>
    <w:rsid w:val="003D7A82"/>
    <w:rsid w:val="003E057E"/>
    <w:rsid w:val="003E3B57"/>
    <w:rsid w:val="003E3BF1"/>
    <w:rsid w:val="003E43D3"/>
    <w:rsid w:val="003E4D97"/>
    <w:rsid w:val="003E5FD1"/>
    <w:rsid w:val="003E6BF0"/>
    <w:rsid w:val="003F130C"/>
    <w:rsid w:val="004027DA"/>
    <w:rsid w:val="0040297F"/>
    <w:rsid w:val="00402B3A"/>
    <w:rsid w:val="00404DE8"/>
    <w:rsid w:val="004061C6"/>
    <w:rsid w:val="004064B3"/>
    <w:rsid w:val="004100A8"/>
    <w:rsid w:val="004137A7"/>
    <w:rsid w:val="00416BB9"/>
    <w:rsid w:val="0041717B"/>
    <w:rsid w:val="004213EA"/>
    <w:rsid w:val="004232A7"/>
    <w:rsid w:val="00423E2F"/>
    <w:rsid w:val="0042490F"/>
    <w:rsid w:val="00425391"/>
    <w:rsid w:val="004272EB"/>
    <w:rsid w:val="00427711"/>
    <w:rsid w:val="00427AC5"/>
    <w:rsid w:val="00431109"/>
    <w:rsid w:val="004334E7"/>
    <w:rsid w:val="004342FD"/>
    <w:rsid w:val="00435985"/>
    <w:rsid w:val="004374F4"/>
    <w:rsid w:val="00440E76"/>
    <w:rsid w:val="00441692"/>
    <w:rsid w:val="00442314"/>
    <w:rsid w:val="00442DD8"/>
    <w:rsid w:val="0044488D"/>
    <w:rsid w:val="00444904"/>
    <w:rsid w:val="00444E70"/>
    <w:rsid w:val="0044682A"/>
    <w:rsid w:val="004475C5"/>
    <w:rsid w:val="004475C9"/>
    <w:rsid w:val="0045005D"/>
    <w:rsid w:val="004517E0"/>
    <w:rsid w:val="004520AD"/>
    <w:rsid w:val="00452AE9"/>
    <w:rsid w:val="004549B8"/>
    <w:rsid w:val="004551BD"/>
    <w:rsid w:val="00455B3A"/>
    <w:rsid w:val="00457406"/>
    <w:rsid w:val="00461B0A"/>
    <w:rsid w:val="00463102"/>
    <w:rsid w:val="0046368C"/>
    <w:rsid w:val="00463E91"/>
    <w:rsid w:val="00464444"/>
    <w:rsid w:val="00464A54"/>
    <w:rsid w:val="00464F0D"/>
    <w:rsid w:val="00466110"/>
    <w:rsid w:val="00466696"/>
    <w:rsid w:val="00466CD8"/>
    <w:rsid w:val="004674D3"/>
    <w:rsid w:val="00467787"/>
    <w:rsid w:val="00467BAB"/>
    <w:rsid w:val="00470C01"/>
    <w:rsid w:val="004734DF"/>
    <w:rsid w:val="00473505"/>
    <w:rsid w:val="004767CF"/>
    <w:rsid w:val="0048089D"/>
    <w:rsid w:val="00481817"/>
    <w:rsid w:val="0048209D"/>
    <w:rsid w:val="00482D0F"/>
    <w:rsid w:val="00482F79"/>
    <w:rsid w:val="00482F99"/>
    <w:rsid w:val="00483EBB"/>
    <w:rsid w:val="004853E4"/>
    <w:rsid w:val="00486CD3"/>
    <w:rsid w:val="00491227"/>
    <w:rsid w:val="004934BD"/>
    <w:rsid w:val="00495166"/>
    <w:rsid w:val="00495AF3"/>
    <w:rsid w:val="00497B13"/>
    <w:rsid w:val="004A0644"/>
    <w:rsid w:val="004A218F"/>
    <w:rsid w:val="004A26A6"/>
    <w:rsid w:val="004A4720"/>
    <w:rsid w:val="004A4B7E"/>
    <w:rsid w:val="004A5319"/>
    <w:rsid w:val="004A5B33"/>
    <w:rsid w:val="004A5D68"/>
    <w:rsid w:val="004B113E"/>
    <w:rsid w:val="004B16A8"/>
    <w:rsid w:val="004B260B"/>
    <w:rsid w:val="004B2822"/>
    <w:rsid w:val="004B2D8B"/>
    <w:rsid w:val="004B66C8"/>
    <w:rsid w:val="004B7679"/>
    <w:rsid w:val="004B78A9"/>
    <w:rsid w:val="004C206B"/>
    <w:rsid w:val="004C25A9"/>
    <w:rsid w:val="004C2BD2"/>
    <w:rsid w:val="004C49C6"/>
    <w:rsid w:val="004C4E37"/>
    <w:rsid w:val="004C5DCE"/>
    <w:rsid w:val="004C61D4"/>
    <w:rsid w:val="004C69EF"/>
    <w:rsid w:val="004C7331"/>
    <w:rsid w:val="004C7844"/>
    <w:rsid w:val="004D0C13"/>
    <w:rsid w:val="004D2ADF"/>
    <w:rsid w:val="004D2EBE"/>
    <w:rsid w:val="004D4110"/>
    <w:rsid w:val="004D44D2"/>
    <w:rsid w:val="004D544F"/>
    <w:rsid w:val="004D6B3C"/>
    <w:rsid w:val="004D71F4"/>
    <w:rsid w:val="004E051D"/>
    <w:rsid w:val="004E0E04"/>
    <w:rsid w:val="004E0E0B"/>
    <w:rsid w:val="004E4545"/>
    <w:rsid w:val="004E578E"/>
    <w:rsid w:val="004E58C6"/>
    <w:rsid w:val="004E5AD7"/>
    <w:rsid w:val="004E6A0F"/>
    <w:rsid w:val="004E7DAA"/>
    <w:rsid w:val="004F42FE"/>
    <w:rsid w:val="004F6383"/>
    <w:rsid w:val="004F70BB"/>
    <w:rsid w:val="004F7679"/>
    <w:rsid w:val="00502009"/>
    <w:rsid w:val="00502719"/>
    <w:rsid w:val="00504156"/>
    <w:rsid w:val="00504F22"/>
    <w:rsid w:val="00505541"/>
    <w:rsid w:val="0050716D"/>
    <w:rsid w:val="00507494"/>
    <w:rsid w:val="005078A0"/>
    <w:rsid w:val="00510CE7"/>
    <w:rsid w:val="00512E10"/>
    <w:rsid w:val="00514B23"/>
    <w:rsid w:val="00514E1E"/>
    <w:rsid w:val="00515EAA"/>
    <w:rsid w:val="00522BAE"/>
    <w:rsid w:val="00523899"/>
    <w:rsid w:val="005251CF"/>
    <w:rsid w:val="00526068"/>
    <w:rsid w:val="005271E1"/>
    <w:rsid w:val="00530306"/>
    <w:rsid w:val="005307EB"/>
    <w:rsid w:val="005319C9"/>
    <w:rsid w:val="00532FB2"/>
    <w:rsid w:val="00534C10"/>
    <w:rsid w:val="0053505D"/>
    <w:rsid w:val="00535F33"/>
    <w:rsid w:val="00536F45"/>
    <w:rsid w:val="0053759C"/>
    <w:rsid w:val="005402A4"/>
    <w:rsid w:val="0054038C"/>
    <w:rsid w:val="005403ED"/>
    <w:rsid w:val="005405D4"/>
    <w:rsid w:val="0054134D"/>
    <w:rsid w:val="005418B5"/>
    <w:rsid w:val="00543C09"/>
    <w:rsid w:val="00544E92"/>
    <w:rsid w:val="0054597E"/>
    <w:rsid w:val="0054607F"/>
    <w:rsid w:val="00555BD9"/>
    <w:rsid w:val="00560A4D"/>
    <w:rsid w:val="00561947"/>
    <w:rsid w:val="0056501C"/>
    <w:rsid w:val="00567836"/>
    <w:rsid w:val="005715FE"/>
    <w:rsid w:val="0057190A"/>
    <w:rsid w:val="00571937"/>
    <w:rsid w:val="0057294B"/>
    <w:rsid w:val="005737C0"/>
    <w:rsid w:val="00575783"/>
    <w:rsid w:val="00575AA4"/>
    <w:rsid w:val="00580818"/>
    <w:rsid w:val="00580B68"/>
    <w:rsid w:val="0058288E"/>
    <w:rsid w:val="00582EFA"/>
    <w:rsid w:val="00585A8E"/>
    <w:rsid w:val="0058706E"/>
    <w:rsid w:val="00591600"/>
    <w:rsid w:val="00593E17"/>
    <w:rsid w:val="00594036"/>
    <w:rsid w:val="005A01CE"/>
    <w:rsid w:val="005A0D4A"/>
    <w:rsid w:val="005A171D"/>
    <w:rsid w:val="005A2115"/>
    <w:rsid w:val="005A2958"/>
    <w:rsid w:val="005A2B90"/>
    <w:rsid w:val="005A3F68"/>
    <w:rsid w:val="005A5DAD"/>
    <w:rsid w:val="005A75AD"/>
    <w:rsid w:val="005A77F9"/>
    <w:rsid w:val="005B0014"/>
    <w:rsid w:val="005B12CA"/>
    <w:rsid w:val="005B19B9"/>
    <w:rsid w:val="005B236C"/>
    <w:rsid w:val="005B41A5"/>
    <w:rsid w:val="005B5413"/>
    <w:rsid w:val="005B55C4"/>
    <w:rsid w:val="005B595E"/>
    <w:rsid w:val="005B7680"/>
    <w:rsid w:val="005C02B5"/>
    <w:rsid w:val="005C0AA6"/>
    <w:rsid w:val="005C10F7"/>
    <w:rsid w:val="005C1A1C"/>
    <w:rsid w:val="005C1CAB"/>
    <w:rsid w:val="005C68A5"/>
    <w:rsid w:val="005C710F"/>
    <w:rsid w:val="005D0342"/>
    <w:rsid w:val="005D05A6"/>
    <w:rsid w:val="005D0B83"/>
    <w:rsid w:val="005D1985"/>
    <w:rsid w:val="005D42D6"/>
    <w:rsid w:val="005D7DA2"/>
    <w:rsid w:val="005E1621"/>
    <w:rsid w:val="005E1ADF"/>
    <w:rsid w:val="005E23CC"/>
    <w:rsid w:val="005E2916"/>
    <w:rsid w:val="005E353E"/>
    <w:rsid w:val="005E38C2"/>
    <w:rsid w:val="005F5650"/>
    <w:rsid w:val="005F5B77"/>
    <w:rsid w:val="00600050"/>
    <w:rsid w:val="00601931"/>
    <w:rsid w:val="00605C72"/>
    <w:rsid w:val="00607159"/>
    <w:rsid w:val="00610AFF"/>
    <w:rsid w:val="00611394"/>
    <w:rsid w:val="00611DC9"/>
    <w:rsid w:val="006157AC"/>
    <w:rsid w:val="00616EE7"/>
    <w:rsid w:val="00621961"/>
    <w:rsid w:val="00622B75"/>
    <w:rsid w:val="00623ABE"/>
    <w:rsid w:val="00623C9F"/>
    <w:rsid w:val="00624889"/>
    <w:rsid w:val="006272A3"/>
    <w:rsid w:val="006306EE"/>
    <w:rsid w:val="0063092E"/>
    <w:rsid w:val="00633522"/>
    <w:rsid w:val="00634507"/>
    <w:rsid w:val="006370C3"/>
    <w:rsid w:val="00640589"/>
    <w:rsid w:val="00640805"/>
    <w:rsid w:val="0064096D"/>
    <w:rsid w:val="00640FD1"/>
    <w:rsid w:val="0064227D"/>
    <w:rsid w:val="00646CE2"/>
    <w:rsid w:val="00647851"/>
    <w:rsid w:val="006516BB"/>
    <w:rsid w:val="006526BC"/>
    <w:rsid w:val="006577BF"/>
    <w:rsid w:val="00660CA9"/>
    <w:rsid w:val="00661028"/>
    <w:rsid w:val="00663DF3"/>
    <w:rsid w:val="00664671"/>
    <w:rsid w:val="006667F1"/>
    <w:rsid w:val="006672C7"/>
    <w:rsid w:val="00667835"/>
    <w:rsid w:val="006711FA"/>
    <w:rsid w:val="00673818"/>
    <w:rsid w:val="00673AC9"/>
    <w:rsid w:val="00673B29"/>
    <w:rsid w:val="00673FE6"/>
    <w:rsid w:val="00676CD7"/>
    <w:rsid w:val="00676FDB"/>
    <w:rsid w:val="006773E3"/>
    <w:rsid w:val="00677FEE"/>
    <w:rsid w:val="006805A4"/>
    <w:rsid w:val="00680ECD"/>
    <w:rsid w:val="00681C49"/>
    <w:rsid w:val="00683303"/>
    <w:rsid w:val="00683A24"/>
    <w:rsid w:val="00685753"/>
    <w:rsid w:val="00685BC1"/>
    <w:rsid w:val="00685D45"/>
    <w:rsid w:val="00694D88"/>
    <w:rsid w:val="0069752B"/>
    <w:rsid w:val="006A04BF"/>
    <w:rsid w:val="006A47C3"/>
    <w:rsid w:val="006A758E"/>
    <w:rsid w:val="006B092D"/>
    <w:rsid w:val="006B15A9"/>
    <w:rsid w:val="006B3916"/>
    <w:rsid w:val="006B431E"/>
    <w:rsid w:val="006B5298"/>
    <w:rsid w:val="006B69B2"/>
    <w:rsid w:val="006B7DEE"/>
    <w:rsid w:val="006C02A0"/>
    <w:rsid w:val="006C22C3"/>
    <w:rsid w:val="006C2783"/>
    <w:rsid w:val="006C59DE"/>
    <w:rsid w:val="006C67A3"/>
    <w:rsid w:val="006C77BA"/>
    <w:rsid w:val="006C798E"/>
    <w:rsid w:val="006C7DC3"/>
    <w:rsid w:val="006D25BF"/>
    <w:rsid w:val="006D2A7D"/>
    <w:rsid w:val="006D364F"/>
    <w:rsid w:val="006D3D8C"/>
    <w:rsid w:val="006D495F"/>
    <w:rsid w:val="006D4E5A"/>
    <w:rsid w:val="006D5A4C"/>
    <w:rsid w:val="006D6F92"/>
    <w:rsid w:val="006E08B4"/>
    <w:rsid w:val="006E151F"/>
    <w:rsid w:val="006E2248"/>
    <w:rsid w:val="006E380D"/>
    <w:rsid w:val="006E5148"/>
    <w:rsid w:val="006F095A"/>
    <w:rsid w:val="006F3303"/>
    <w:rsid w:val="006F3901"/>
    <w:rsid w:val="006F5D9F"/>
    <w:rsid w:val="006F6463"/>
    <w:rsid w:val="006F6595"/>
    <w:rsid w:val="006F6965"/>
    <w:rsid w:val="006F69F7"/>
    <w:rsid w:val="006F6CE9"/>
    <w:rsid w:val="006F7332"/>
    <w:rsid w:val="0070260D"/>
    <w:rsid w:val="00702779"/>
    <w:rsid w:val="00702AB0"/>
    <w:rsid w:val="007030B0"/>
    <w:rsid w:val="00706B36"/>
    <w:rsid w:val="007104F7"/>
    <w:rsid w:val="007123D6"/>
    <w:rsid w:val="00712831"/>
    <w:rsid w:val="00712A68"/>
    <w:rsid w:val="00712F07"/>
    <w:rsid w:val="00712F66"/>
    <w:rsid w:val="007144B6"/>
    <w:rsid w:val="00716992"/>
    <w:rsid w:val="007210FE"/>
    <w:rsid w:val="00722BDC"/>
    <w:rsid w:val="00724A76"/>
    <w:rsid w:val="00733349"/>
    <w:rsid w:val="00736604"/>
    <w:rsid w:val="00737A2A"/>
    <w:rsid w:val="00741096"/>
    <w:rsid w:val="00741A80"/>
    <w:rsid w:val="00741E7D"/>
    <w:rsid w:val="007434F5"/>
    <w:rsid w:val="00744224"/>
    <w:rsid w:val="007450E6"/>
    <w:rsid w:val="00745680"/>
    <w:rsid w:val="00746B59"/>
    <w:rsid w:val="0075385C"/>
    <w:rsid w:val="00756C16"/>
    <w:rsid w:val="007576AD"/>
    <w:rsid w:val="00762437"/>
    <w:rsid w:val="007632F9"/>
    <w:rsid w:val="00763EBB"/>
    <w:rsid w:val="00766AB3"/>
    <w:rsid w:val="00767260"/>
    <w:rsid w:val="007676FD"/>
    <w:rsid w:val="0077171A"/>
    <w:rsid w:val="007717FD"/>
    <w:rsid w:val="00771AC3"/>
    <w:rsid w:val="00772ECF"/>
    <w:rsid w:val="00773F38"/>
    <w:rsid w:val="00774034"/>
    <w:rsid w:val="00774DAA"/>
    <w:rsid w:val="007755CC"/>
    <w:rsid w:val="00782CCC"/>
    <w:rsid w:val="00782D2B"/>
    <w:rsid w:val="0079064B"/>
    <w:rsid w:val="007910F7"/>
    <w:rsid w:val="007925AA"/>
    <w:rsid w:val="00792DCA"/>
    <w:rsid w:val="00793F1F"/>
    <w:rsid w:val="00794030"/>
    <w:rsid w:val="00794871"/>
    <w:rsid w:val="00794BA7"/>
    <w:rsid w:val="007A1543"/>
    <w:rsid w:val="007A1FB5"/>
    <w:rsid w:val="007A55D9"/>
    <w:rsid w:val="007A6B08"/>
    <w:rsid w:val="007A766E"/>
    <w:rsid w:val="007B1B56"/>
    <w:rsid w:val="007B2A48"/>
    <w:rsid w:val="007B4E09"/>
    <w:rsid w:val="007B6ECB"/>
    <w:rsid w:val="007C036A"/>
    <w:rsid w:val="007C16B7"/>
    <w:rsid w:val="007C55E0"/>
    <w:rsid w:val="007C58F0"/>
    <w:rsid w:val="007C5C37"/>
    <w:rsid w:val="007C6253"/>
    <w:rsid w:val="007C66A7"/>
    <w:rsid w:val="007C788E"/>
    <w:rsid w:val="007D222A"/>
    <w:rsid w:val="007D288F"/>
    <w:rsid w:val="007D3142"/>
    <w:rsid w:val="007D5ABB"/>
    <w:rsid w:val="007D7132"/>
    <w:rsid w:val="007E0580"/>
    <w:rsid w:val="007E09C1"/>
    <w:rsid w:val="007E5769"/>
    <w:rsid w:val="007E7335"/>
    <w:rsid w:val="007F0591"/>
    <w:rsid w:val="007F18B1"/>
    <w:rsid w:val="007F3054"/>
    <w:rsid w:val="007F408E"/>
    <w:rsid w:val="007F45D6"/>
    <w:rsid w:val="007F7200"/>
    <w:rsid w:val="007F7560"/>
    <w:rsid w:val="008019A2"/>
    <w:rsid w:val="008041EB"/>
    <w:rsid w:val="00804791"/>
    <w:rsid w:val="00805033"/>
    <w:rsid w:val="008074C1"/>
    <w:rsid w:val="00810EBF"/>
    <w:rsid w:val="00813893"/>
    <w:rsid w:val="00814053"/>
    <w:rsid w:val="00814EBC"/>
    <w:rsid w:val="00817971"/>
    <w:rsid w:val="00820218"/>
    <w:rsid w:val="00821699"/>
    <w:rsid w:val="008222F7"/>
    <w:rsid w:val="008233A2"/>
    <w:rsid w:val="008251FF"/>
    <w:rsid w:val="00826290"/>
    <w:rsid w:val="00827860"/>
    <w:rsid w:val="00827F5E"/>
    <w:rsid w:val="00830F0B"/>
    <w:rsid w:val="0083139E"/>
    <w:rsid w:val="008330C2"/>
    <w:rsid w:val="00833E23"/>
    <w:rsid w:val="008361EF"/>
    <w:rsid w:val="008365BB"/>
    <w:rsid w:val="00837CFF"/>
    <w:rsid w:val="00840102"/>
    <w:rsid w:val="00840123"/>
    <w:rsid w:val="00846152"/>
    <w:rsid w:val="00846CDA"/>
    <w:rsid w:val="00846D51"/>
    <w:rsid w:val="00846F2A"/>
    <w:rsid w:val="0084753D"/>
    <w:rsid w:val="0085115B"/>
    <w:rsid w:val="00851F7F"/>
    <w:rsid w:val="00854167"/>
    <w:rsid w:val="00855D2D"/>
    <w:rsid w:val="008560AE"/>
    <w:rsid w:val="00863280"/>
    <w:rsid w:val="0086466C"/>
    <w:rsid w:val="00870541"/>
    <w:rsid w:val="00872E4D"/>
    <w:rsid w:val="008732F0"/>
    <w:rsid w:val="00874145"/>
    <w:rsid w:val="0087482F"/>
    <w:rsid w:val="00874DC8"/>
    <w:rsid w:val="008810DE"/>
    <w:rsid w:val="00881148"/>
    <w:rsid w:val="00884165"/>
    <w:rsid w:val="00884959"/>
    <w:rsid w:val="008871B7"/>
    <w:rsid w:val="00887FE9"/>
    <w:rsid w:val="008912EE"/>
    <w:rsid w:val="00891B86"/>
    <w:rsid w:val="00892FB0"/>
    <w:rsid w:val="00895083"/>
    <w:rsid w:val="00897BE6"/>
    <w:rsid w:val="008A137F"/>
    <w:rsid w:val="008A13C1"/>
    <w:rsid w:val="008A227E"/>
    <w:rsid w:val="008A2C4F"/>
    <w:rsid w:val="008A5E77"/>
    <w:rsid w:val="008A6E4C"/>
    <w:rsid w:val="008A7316"/>
    <w:rsid w:val="008B06AA"/>
    <w:rsid w:val="008B5162"/>
    <w:rsid w:val="008B7EB7"/>
    <w:rsid w:val="008C028D"/>
    <w:rsid w:val="008C270D"/>
    <w:rsid w:val="008C3B0A"/>
    <w:rsid w:val="008C60D1"/>
    <w:rsid w:val="008C6C22"/>
    <w:rsid w:val="008C6FF7"/>
    <w:rsid w:val="008D0A6E"/>
    <w:rsid w:val="008D40BF"/>
    <w:rsid w:val="008D40D8"/>
    <w:rsid w:val="008D4CFF"/>
    <w:rsid w:val="008D5E82"/>
    <w:rsid w:val="008D7F9D"/>
    <w:rsid w:val="008E07AD"/>
    <w:rsid w:val="008E1B99"/>
    <w:rsid w:val="008E4A23"/>
    <w:rsid w:val="008E6841"/>
    <w:rsid w:val="008E7BFF"/>
    <w:rsid w:val="008F3483"/>
    <w:rsid w:val="008F4D0F"/>
    <w:rsid w:val="008F5AA8"/>
    <w:rsid w:val="008F628A"/>
    <w:rsid w:val="008F71F6"/>
    <w:rsid w:val="009019AF"/>
    <w:rsid w:val="00902C86"/>
    <w:rsid w:val="009034C4"/>
    <w:rsid w:val="00903618"/>
    <w:rsid w:val="00905D77"/>
    <w:rsid w:val="009074AB"/>
    <w:rsid w:val="00907967"/>
    <w:rsid w:val="009101D4"/>
    <w:rsid w:val="00910D96"/>
    <w:rsid w:val="00911699"/>
    <w:rsid w:val="00911F1F"/>
    <w:rsid w:val="009125E2"/>
    <w:rsid w:val="00912AD1"/>
    <w:rsid w:val="00913749"/>
    <w:rsid w:val="0091445F"/>
    <w:rsid w:val="0091446C"/>
    <w:rsid w:val="00920B56"/>
    <w:rsid w:val="00920C43"/>
    <w:rsid w:val="0092173E"/>
    <w:rsid w:val="00922AA5"/>
    <w:rsid w:val="00925EFB"/>
    <w:rsid w:val="00926533"/>
    <w:rsid w:val="00926650"/>
    <w:rsid w:val="00926FF9"/>
    <w:rsid w:val="00927080"/>
    <w:rsid w:val="0093104E"/>
    <w:rsid w:val="00931D0B"/>
    <w:rsid w:val="00933525"/>
    <w:rsid w:val="00933AE7"/>
    <w:rsid w:val="00933ED0"/>
    <w:rsid w:val="009341D9"/>
    <w:rsid w:val="00934A01"/>
    <w:rsid w:val="00936276"/>
    <w:rsid w:val="00937A81"/>
    <w:rsid w:val="00945086"/>
    <w:rsid w:val="00945739"/>
    <w:rsid w:val="00946368"/>
    <w:rsid w:val="00946EDB"/>
    <w:rsid w:val="00946F00"/>
    <w:rsid w:val="00952505"/>
    <w:rsid w:val="0095323D"/>
    <w:rsid w:val="0095480E"/>
    <w:rsid w:val="00954D20"/>
    <w:rsid w:val="00956B29"/>
    <w:rsid w:val="00960CDF"/>
    <w:rsid w:val="00962138"/>
    <w:rsid w:val="0096557D"/>
    <w:rsid w:val="00966F14"/>
    <w:rsid w:val="009718F7"/>
    <w:rsid w:val="00971986"/>
    <w:rsid w:val="0097489B"/>
    <w:rsid w:val="00977E85"/>
    <w:rsid w:val="00977F4E"/>
    <w:rsid w:val="00981026"/>
    <w:rsid w:val="0098291F"/>
    <w:rsid w:val="00983AEE"/>
    <w:rsid w:val="00984AB7"/>
    <w:rsid w:val="009903CD"/>
    <w:rsid w:val="00991303"/>
    <w:rsid w:val="00991B7B"/>
    <w:rsid w:val="00991C9B"/>
    <w:rsid w:val="009933F0"/>
    <w:rsid w:val="00993C84"/>
    <w:rsid w:val="009974FA"/>
    <w:rsid w:val="009A0615"/>
    <w:rsid w:val="009A2BE7"/>
    <w:rsid w:val="009A368D"/>
    <w:rsid w:val="009A3A6B"/>
    <w:rsid w:val="009A50E0"/>
    <w:rsid w:val="009A5C60"/>
    <w:rsid w:val="009A7C5E"/>
    <w:rsid w:val="009B2533"/>
    <w:rsid w:val="009B327D"/>
    <w:rsid w:val="009B3BC4"/>
    <w:rsid w:val="009B4C06"/>
    <w:rsid w:val="009B68DF"/>
    <w:rsid w:val="009B74E5"/>
    <w:rsid w:val="009B7BF4"/>
    <w:rsid w:val="009C0908"/>
    <w:rsid w:val="009C40B2"/>
    <w:rsid w:val="009C42D4"/>
    <w:rsid w:val="009C5934"/>
    <w:rsid w:val="009C624E"/>
    <w:rsid w:val="009C7559"/>
    <w:rsid w:val="009D184A"/>
    <w:rsid w:val="009D2639"/>
    <w:rsid w:val="009D4986"/>
    <w:rsid w:val="009D58B3"/>
    <w:rsid w:val="009D64CC"/>
    <w:rsid w:val="009D7B45"/>
    <w:rsid w:val="009E2E4E"/>
    <w:rsid w:val="009E43D7"/>
    <w:rsid w:val="009E745A"/>
    <w:rsid w:val="009F1787"/>
    <w:rsid w:val="009F3458"/>
    <w:rsid w:val="009F40D2"/>
    <w:rsid w:val="00A0015F"/>
    <w:rsid w:val="00A00C0F"/>
    <w:rsid w:val="00A01243"/>
    <w:rsid w:val="00A0169D"/>
    <w:rsid w:val="00A03CE3"/>
    <w:rsid w:val="00A04091"/>
    <w:rsid w:val="00A1061A"/>
    <w:rsid w:val="00A127DF"/>
    <w:rsid w:val="00A14649"/>
    <w:rsid w:val="00A14ED5"/>
    <w:rsid w:val="00A1694F"/>
    <w:rsid w:val="00A169A8"/>
    <w:rsid w:val="00A2161F"/>
    <w:rsid w:val="00A2510A"/>
    <w:rsid w:val="00A25628"/>
    <w:rsid w:val="00A27BBD"/>
    <w:rsid w:val="00A27FA8"/>
    <w:rsid w:val="00A3037E"/>
    <w:rsid w:val="00A313A0"/>
    <w:rsid w:val="00A3427D"/>
    <w:rsid w:val="00A35430"/>
    <w:rsid w:val="00A36621"/>
    <w:rsid w:val="00A367AF"/>
    <w:rsid w:val="00A43716"/>
    <w:rsid w:val="00A43E40"/>
    <w:rsid w:val="00A46200"/>
    <w:rsid w:val="00A47FCE"/>
    <w:rsid w:val="00A502CB"/>
    <w:rsid w:val="00A523EA"/>
    <w:rsid w:val="00A5493B"/>
    <w:rsid w:val="00A55AA8"/>
    <w:rsid w:val="00A576F6"/>
    <w:rsid w:val="00A6169B"/>
    <w:rsid w:val="00A6200A"/>
    <w:rsid w:val="00A62240"/>
    <w:rsid w:val="00A70C46"/>
    <w:rsid w:val="00A70F7A"/>
    <w:rsid w:val="00A71E32"/>
    <w:rsid w:val="00A7228B"/>
    <w:rsid w:val="00A73A73"/>
    <w:rsid w:val="00A74EEF"/>
    <w:rsid w:val="00A756E9"/>
    <w:rsid w:val="00A766FE"/>
    <w:rsid w:val="00A7750E"/>
    <w:rsid w:val="00A7788F"/>
    <w:rsid w:val="00A812EF"/>
    <w:rsid w:val="00A83EA0"/>
    <w:rsid w:val="00A8479B"/>
    <w:rsid w:val="00A86104"/>
    <w:rsid w:val="00A919D5"/>
    <w:rsid w:val="00A9201E"/>
    <w:rsid w:val="00A92D8F"/>
    <w:rsid w:val="00A9464E"/>
    <w:rsid w:val="00A94D69"/>
    <w:rsid w:val="00A964E6"/>
    <w:rsid w:val="00A96563"/>
    <w:rsid w:val="00A96CF8"/>
    <w:rsid w:val="00AA1BBB"/>
    <w:rsid w:val="00AA2607"/>
    <w:rsid w:val="00AA5A21"/>
    <w:rsid w:val="00AA7096"/>
    <w:rsid w:val="00AB0F79"/>
    <w:rsid w:val="00AB1233"/>
    <w:rsid w:val="00AB1DCA"/>
    <w:rsid w:val="00AB2803"/>
    <w:rsid w:val="00AB2B4C"/>
    <w:rsid w:val="00AB2B9D"/>
    <w:rsid w:val="00AB33B8"/>
    <w:rsid w:val="00AB397F"/>
    <w:rsid w:val="00AB4BAE"/>
    <w:rsid w:val="00AB606E"/>
    <w:rsid w:val="00AB6C0B"/>
    <w:rsid w:val="00AB6C17"/>
    <w:rsid w:val="00AB6D27"/>
    <w:rsid w:val="00AB6FBD"/>
    <w:rsid w:val="00AB7A7D"/>
    <w:rsid w:val="00AC1AD0"/>
    <w:rsid w:val="00AC1D1A"/>
    <w:rsid w:val="00AC379C"/>
    <w:rsid w:val="00AC4361"/>
    <w:rsid w:val="00AC476D"/>
    <w:rsid w:val="00AC5CB3"/>
    <w:rsid w:val="00AD01FF"/>
    <w:rsid w:val="00AD1374"/>
    <w:rsid w:val="00AD155A"/>
    <w:rsid w:val="00AD243A"/>
    <w:rsid w:val="00AD34DF"/>
    <w:rsid w:val="00AD3600"/>
    <w:rsid w:val="00AD37C9"/>
    <w:rsid w:val="00AD4163"/>
    <w:rsid w:val="00AD5353"/>
    <w:rsid w:val="00AD5509"/>
    <w:rsid w:val="00AE097E"/>
    <w:rsid w:val="00AE0FEA"/>
    <w:rsid w:val="00AE34A7"/>
    <w:rsid w:val="00AE421A"/>
    <w:rsid w:val="00AE45C1"/>
    <w:rsid w:val="00AE6925"/>
    <w:rsid w:val="00AE7B12"/>
    <w:rsid w:val="00AE7CB6"/>
    <w:rsid w:val="00AE7DED"/>
    <w:rsid w:val="00AF001E"/>
    <w:rsid w:val="00AF276B"/>
    <w:rsid w:val="00AF3D05"/>
    <w:rsid w:val="00AF4163"/>
    <w:rsid w:val="00AF51FF"/>
    <w:rsid w:val="00AF5EDA"/>
    <w:rsid w:val="00B02ED6"/>
    <w:rsid w:val="00B0334A"/>
    <w:rsid w:val="00B03FCD"/>
    <w:rsid w:val="00B05324"/>
    <w:rsid w:val="00B05DEC"/>
    <w:rsid w:val="00B05ED1"/>
    <w:rsid w:val="00B0719A"/>
    <w:rsid w:val="00B077C8"/>
    <w:rsid w:val="00B07975"/>
    <w:rsid w:val="00B11130"/>
    <w:rsid w:val="00B11E1F"/>
    <w:rsid w:val="00B13040"/>
    <w:rsid w:val="00B135B7"/>
    <w:rsid w:val="00B17905"/>
    <w:rsid w:val="00B179A3"/>
    <w:rsid w:val="00B211BA"/>
    <w:rsid w:val="00B22813"/>
    <w:rsid w:val="00B23E76"/>
    <w:rsid w:val="00B241D8"/>
    <w:rsid w:val="00B24814"/>
    <w:rsid w:val="00B30073"/>
    <w:rsid w:val="00B30E03"/>
    <w:rsid w:val="00B31DFA"/>
    <w:rsid w:val="00B32B3B"/>
    <w:rsid w:val="00B3448D"/>
    <w:rsid w:val="00B35F4E"/>
    <w:rsid w:val="00B36459"/>
    <w:rsid w:val="00B40438"/>
    <w:rsid w:val="00B41A7F"/>
    <w:rsid w:val="00B42533"/>
    <w:rsid w:val="00B42ED7"/>
    <w:rsid w:val="00B46382"/>
    <w:rsid w:val="00B469D2"/>
    <w:rsid w:val="00B472C8"/>
    <w:rsid w:val="00B52FCD"/>
    <w:rsid w:val="00B56880"/>
    <w:rsid w:val="00B56DD5"/>
    <w:rsid w:val="00B57BA9"/>
    <w:rsid w:val="00B61752"/>
    <w:rsid w:val="00B627D8"/>
    <w:rsid w:val="00B62A66"/>
    <w:rsid w:val="00B62AD9"/>
    <w:rsid w:val="00B632AD"/>
    <w:rsid w:val="00B665EB"/>
    <w:rsid w:val="00B6710B"/>
    <w:rsid w:val="00B70376"/>
    <w:rsid w:val="00B70EBD"/>
    <w:rsid w:val="00B71CDA"/>
    <w:rsid w:val="00B7335B"/>
    <w:rsid w:val="00B73B99"/>
    <w:rsid w:val="00B7477B"/>
    <w:rsid w:val="00B753B7"/>
    <w:rsid w:val="00B76C2D"/>
    <w:rsid w:val="00B80D8A"/>
    <w:rsid w:val="00B8150E"/>
    <w:rsid w:val="00B8248E"/>
    <w:rsid w:val="00B82E4C"/>
    <w:rsid w:val="00B84324"/>
    <w:rsid w:val="00B84B89"/>
    <w:rsid w:val="00B852EA"/>
    <w:rsid w:val="00B87594"/>
    <w:rsid w:val="00B90126"/>
    <w:rsid w:val="00B9113D"/>
    <w:rsid w:val="00B9173D"/>
    <w:rsid w:val="00B93171"/>
    <w:rsid w:val="00B935C7"/>
    <w:rsid w:val="00B9491E"/>
    <w:rsid w:val="00B94AEF"/>
    <w:rsid w:val="00B953C2"/>
    <w:rsid w:val="00B9729A"/>
    <w:rsid w:val="00B97E2E"/>
    <w:rsid w:val="00BA1F51"/>
    <w:rsid w:val="00BA2293"/>
    <w:rsid w:val="00BA290C"/>
    <w:rsid w:val="00BA51A0"/>
    <w:rsid w:val="00BB15AB"/>
    <w:rsid w:val="00BB43DD"/>
    <w:rsid w:val="00BB490A"/>
    <w:rsid w:val="00BB4BCE"/>
    <w:rsid w:val="00BB692D"/>
    <w:rsid w:val="00BC0144"/>
    <w:rsid w:val="00BC02D7"/>
    <w:rsid w:val="00BC1C0D"/>
    <w:rsid w:val="00BC3B72"/>
    <w:rsid w:val="00BC49B9"/>
    <w:rsid w:val="00BC4DB4"/>
    <w:rsid w:val="00BC6346"/>
    <w:rsid w:val="00BC665B"/>
    <w:rsid w:val="00BC6F62"/>
    <w:rsid w:val="00BD135D"/>
    <w:rsid w:val="00BD4FD6"/>
    <w:rsid w:val="00BD5C66"/>
    <w:rsid w:val="00BD67FF"/>
    <w:rsid w:val="00BD754A"/>
    <w:rsid w:val="00BE08AB"/>
    <w:rsid w:val="00BE2B55"/>
    <w:rsid w:val="00BE422F"/>
    <w:rsid w:val="00BE486F"/>
    <w:rsid w:val="00BE6A17"/>
    <w:rsid w:val="00BF0C1D"/>
    <w:rsid w:val="00BF0D92"/>
    <w:rsid w:val="00BF1513"/>
    <w:rsid w:val="00BF6F83"/>
    <w:rsid w:val="00BF70C5"/>
    <w:rsid w:val="00BF7456"/>
    <w:rsid w:val="00BF7DFE"/>
    <w:rsid w:val="00C028C3"/>
    <w:rsid w:val="00C02B51"/>
    <w:rsid w:val="00C04586"/>
    <w:rsid w:val="00C06536"/>
    <w:rsid w:val="00C11206"/>
    <w:rsid w:val="00C13A9C"/>
    <w:rsid w:val="00C15249"/>
    <w:rsid w:val="00C156E9"/>
    <w:rsid w:val="00C1611F"/>
    <w:rsid w:val="00C1616E"/>
    <w:rsid w:val="00C17D5C"/>
    <w:rsid w:val="00C20EA1"/>
    <w:rsid w:val="00C2306E"/>
    <w:rsid w:val="00C24633"/>
    <w:rsid w:val="00C2569D"/>
    <w:rsid w:val="00C26D5D"/>
    <w:rsid w:val="00C270C9"/>
    <w:rsid w:val="00C3019A"/>
    <w:rsid w:val="00C304E4"/>
    <w:rsid w:val="00C30DC0"/>
    <w:rsid w:val="00C30EB7"/>
    <w:rsid w:val="00C313AE"/>
    <w:rsid w:val="00C33E51"/>
    <w:rsid w:val="00C37350"/>
    <w:rsid w:val="00C37B2C"/>
    <w:rsid w:val="00C41E9C"/>
    <w:rsid w:val="00C4450A"/>
    <w:rsid w:val="00C4638B"/>
    <w:rsid w:val="00C46AC7"/>
    <w:rsid w:val="00C51381"/>
    <w:rsid w:val="00C53B97"/>
    <w:rsid w:val="00C60123"/>
    <w:rsid w:val="00C62361"/>
    <w:rsid w:val="00C6256F"/>
    <w:rsid w:val="00C62B38"/>
    <w:rsid w:val="00C630D5"/>
    <w:rsid w:val="00C63E62"/>
    <w:rsid w:val="00C6453B"/>
    <w:rsid w:val="00C666D9"/>
    <w:rsid w:val="00C716DC"/>
    <w:rsid w:val="00C7185B"/>
    <w:rsid w:val="00C71AB5"/>
    <w:rsid w:val="00C72D3E"/>
    <w:rsid w:val="00C743EC"/>
    <w:rsid w:val="00C7499A"/>
    <w:rsid w:val="00C75357"/>
    <w:rsid w:val="00C80DF1"/>
    <w:rsid w:val="00C81744"/>
    <w:rsid w:val="00C81D77"/>
    <w:rsid w:val="00C83E89"/>
    <w:rsid w:val="00C84FE2"/>
    <w:rsid w:val="00C851E3"/>
    <w:rsid w:val="00C85BAA"/>
    <w:rsid w:val="00C85F0A"/>
    <w:rsid w:val="00C90430"/>
    <w:rsid w:val="00C9049E"/>
    <w:rsid w:val="00C91A92"/>
    <w:rsid w:val="00C95F41"/>
    <w:rsid w:val="00C97BB2"/>
    <w:rsid w:val="00CA0552"/>
    <w:rsid w:val="00CA1701"/>
    <w:rsid w:val="00CA1BBC"/>
    <w:rsid w:val="00CA302F"/>
    <w:rsid w:val="00CA3855"/>
    <w:rsid w:val="00CA584D"/>
    <w:rsid w:val="00CA5C9B"/>
    <w:rsid w:val="00CA7537"/>
    <w:rsid w:val="00CB0714"/>
    <w:rsid w:val="00CB0EF9"/>
    <w:rsid w:val="00CB20CC"/>
    <w:rsid w:val="00CB4514"/>
    <w:rsid w:val="00CB65BA"/>
    <w:rsid w:val="00CC07EC"/>
    <w:rsid w:val="00CC28D9"/>
    <w:rsid w:val="00CC3902"/>
    <w:rsid w:val="00CC5A5C"/>
    <w:rsid w:val="00CC677F"/>
    <w:rsid w:val="00CD390C"/>
    <w:rsid w:val="00CD5B43"/>
    <w:rsid w:val="00CE0E7A"/>
    <w:rsid w:val="00CE2402"/>
    <w:rsid w:val="00CE2668"/>
    <w:rsid w:val="00CE39DC"/>
    <w:rsid w:val="00CE43B1"/>
    <w:rsid w:val="00CE4A76"/>
    <w:rsid w:val="00CE63F8"/>
    <w:rsid w:val="00CE7780"/>
    <w:rsid w:val="00CE7F40"/>
    <w:rsid w:val="00CF2CBC"/>
    <w:rsid w:val="00CF3580"/>
    <w:rsid w:val="00CF36C9"/>
    <w:rsid w:val="00CF4AB2"/>
    <w:rsid w:val="00CF4B1E"/>
    <w:rsid w:val="00CF6707"/>
    <w:rsid w:val="00CF75E6"/>
    <w:rsid w:val="00D03D18"/>
    <w:rsid w:val="00D05F91"/>
    <w:rsid w:val="00D07144"/>
    <w:rsid w:val="00D07DAE"/>
    <w:rsid w:val="00D106CD"/>
    <w:rsid w:val="00D107EE"/>
    <w:rsid w:val="00D116D6"/>
    <w:rsid w:val="00D11BA5"/>
    <w:rsid w:val="00D123D6"/>
    <w:rsid w:val="00D1750E"/>
    <w:rsid w:val="00D177FE"/>
    <w:rsid w:val="00D21E65"/>
    <w:rsid w:val="00D22231"/>
    <w:rsid w:val="00D231EB"/>
    <w:rsid w:val="00D25332"/>
    <w:rsid w:val="00D25766"/>
    <w:rsid w:val="00D25DDD"/>
    <w:rsid w:val="00D26FD7"/>
    <w:rsid w:val="00D307DB"/>
    <w:rsid w:val="00D30FA5"/>
    <w:rsid w:val="00D3136D"/>
    <w:rsid w:val="00D33522"/>
    <w:rsid w:val="00D34E53"/>
    <w:rsid w:val="00D35120"/>
    <w:rsid w:val="00D361AF"/>
    <w:rsid w:val="00D367A2"/>
    <w:rsid w:val="00D36DD6"/>
    <w:rsid w:val="00D373FC"/>
    <w:rsid w:val="00D4100C"/>
    <w:rsid w:val="00D41178"/>
    <w:rsid w:val="00D4162E"/>
    <w:rsid w:val="00D4194D"/>
    <w:rsid w:val="00D422B1"/>
    <w:rsid w:val="00D422EA"/>
    <w:rsid w:val="00D423A2"/>
    <w:rsid w:val="00D427D9"/>
    <w:rsid w:val="00D4386D"/>
    <w:rsid w:val="00D44853"/>
    <w:rsid w:val="00D44AAF"/>
    <w:rsid w:val="00D44BCA"/>
    <w:rsid w:val="00D4772D"/>
    <w:rsid w:val="00D47C5E"/>
    <w:rsid w:val="00D5032F"/>
    <w:rsid w:val="00D54050"/>
    <w:rsid w:val="00D55CD5"/>
    <w:rsid w:val="00D566D4"/>
    <w:rsid w:val="00D57EF0"/>
    <w:rsid w:val="00D6156B"/>
    <w:rsid w:val="00D667D9"/>
    <w:rsid w:val="00D67250"/>
    <w:rsid w:val="00D7270F"/>
    <w:rsid w:val="00D730B9"/>
    <w:rsid w:val="00D74725"/>
    <w:rsid w:val="00D75875"/>
    <w:rsid w:val="00D759CF"/>
    <w:rsid w:val="00D7653F"/>
    <w:rsid w:val="00D7674B"/>
    <w:rsid w:val="00D76CE1"/>
    <w:rsid w:val="00D77694"/>
    <w:rsid w:val="00D77A7E"/>
    <w:rsid w:val="00D8093E"/>
    <w:rsid w:val="00D827BF"/>
    <w:rsid w:val="00D82BB0"/>
    <w:rsid w:val="00D87240"/>
    <w:rsid w:val="00D875CB"/>
    <w:rsid w:val="00D87995"/>
    <w:rsid w:val="00D90333"/>
    <w:rsid w:val="00D92D68"/>
    <w:rsid w:val="00D94798"/>
    <w:rsid w:val="00D95EBA"/>
    <w:rsid w:val="00D964BF"/>
    <w:rsid w:val="00DA0C6F"/>
    <w:rsid w:val="00DA1071"/>
    <w:rsid w:val="00DA116A"/>
    <w:rsid w:val="00DA1185"/>
    <w:rsid w:val="00DA46DD"/>
    <w:rsid w:val="00DA49A7"/>
    <w:rsid w:val="00DA4B68"/>
    <w:rsid w:val="00DA6168"/>
    <w:rsid w:val="00DA68BB"/>
    <w:rsid w:val="00DB3611"/>
    <w:rsid w:val="00DB4AC8"/>
    <w:rsid w:val="00DB4DBB"/>
    <w:rsid w:val="00DB5545"/>
    <w:rsid w:val="00DC0785"/>
    <w:rsid w:val="00DC083E"/>
    <w:rsid w:val="00DC08FA"/>
    <w:rsid w:val="00DC30B3"/>
    <w:rsid w:val="00DC346D"/>
    <w:rsid w:val="00DC61E1"/>
    <w:rsid w:val="00DC6A7F"/>
    <w:rsid w:val="00DC6E72"/>
    <w:rsid w:val="00DC7DAD"/>
    <w:rsid w:val="00DD3043"/>
    <w:rsid w:val="00DD41E2"/>
    <w:rsid w:val="00DD6BF8"/>
    <w:rsid w:val="00DD78F7"/>
    <w:rsid w:val="00DE000E"/>
    <w:rsid w:val="00DE034B"/>
    <w:rsid w:val="00DE0A61"/>
    <w:rsid w:val="00DE1304"/>
    <w:rsid w:val="00DE275C"/>
    <w:rsid w:val="00DE4ECE"/>
    <w:rsid w:val="00DE59CB"/>
    <w:rsid w:val="00DE6649"/>
    <w:rsid w:val="00DE6FA7"/>
    <w:rsid w:val="00DF109D"/>
    <w:rsid w:val="00DF2936"/>
    <w:rsid w:val="00DF32E1"/>
    <w:rsid w:val="00DF5030"/>
    <w:rsid w:val="00DF519D"/>
    <w:rsid w:val="00DF576E"/>
    <w:rsid w:val="00DF65A5"/>
    <w:rsid w:val="00DF7F2B"/>
    <w:rsid w:val="00E02C33"/>
    <w:rsid w:val="00E04FC4"/>
    <w:rsid w:val="00E05CD7"/>
    <w:rsid w:val="00E0691E"/>
    <w:rsid w:val="00E1065B"/>
    <w:rsid w:val="00E106B8"/>
    <w:rsid w:val="00E10B19"/>
    <w:rsid w:val="00E11B49"/>
    <w:rsid w:val="00E12601"/>
    <w:rsid w:val="00E133EE"/>
    <w:rsid w:val="00E16EF2"/>
    <w:rsid w:val="00E21F87"/>
    <w:rsid w:val="00E23D75"/>
    <w:rsid w:val="00E24841"/>
    <w:rsid w:val="00E25D4C"/>
    <w:rsid w:val="00E25E11"/>
    <w:rsid w:val="00E25E22"/>
    <w:rsid w:val="00E26CAD"/>
    <w:rsid w:val="00E27618"/>
    <w:rsid w:val="00E3032D"/>
    <w:rsid w:val="00E31152"/>
    <w:rsid w:val="00E31F40"/>
    <w:rsid w:val="00E34B73"/>
    <w:rsid w:val="00E3509C"/>
    <w:rsid w:val="00E36EF7"/>
    <w:rsid w:val="00E37CA9"/>
    <w:rsid w:val="00E37E2E"/>
    <w:rsid w:val="00E416A0"/>
    <w:rsid w:val="00E42DDC"/>
    <w:rsid w:val="00E44BE9"/>
    <w:rsid w:val="00E46798"/>
    <w:rsid w:val="00E50F56"/>
    <w:rsid w:val="00E514A4"/>
    <w:rsid w:val="00E52AC6"/>
    <w:rsid w:val="00E54AC5"/>
    <w:rsid w:val="00E55398"/>
    <w:rsid w:val="00E559F0"/>
    <w:rsid w:val="00E5653D"/>
    <w:rsid w:val="00E60455"/>
    <w:rsid w:val="00E62CC2"/>
    <w:rsid w:val="00E62E90"/>
    <w:rsid w:val="00E63E0E"/>
    <w:rsid w:val="00E659E0"/>
    <w:rsid w:val="00E7114A"/>
    <w:rsid w:val="00E74E28"/>
    <w:rsid w:val="00E763F2"/>
    <w:rsid w:val="00E766F9"/>
    <w:rsid w:val="00E7734B"/>
    <w:rsid w:val="00E7775B"/>
    <w:rsid w:val="00E777BB"/>
    <w:rsid w:val="00E800F7"/>
    <w:rsid w:val="00E811AF"/>
    <w:rsid w:val="00E81339"/>
    <w:rsid w:val="00E82D37"/>
    <w:rsid w:val="00E85CC1"/>
    <w:rsid w:val="00E86345"/>
    <w:rsid w:val="00E87463"/>
    <w:rsid w:val="00E9326F"/>
    <w:rsid w:val="00E93379"/>
    <w:rsid w:val="00E9400B"/>
    <w:rsid w:val="00E957C8"/>
    <w:rsid w:val="00E96E73"/>
    <w:rsid w:val="00E96F0D"/>
    <w:rsid w:val="00E97737"/>
    <w:rsid w:val="00EA2258"/>
    <w:rsid w:val="00EA4110"/>
    <w:rsid w:val="00EA45C2"/>
    <w:rsid w:val="00EA5E9D"/>
    <w:rsid w:val="00EA6780"/>
    <w:rsid w:val="00EA72DA"/>
    <w:rsid w:val="00EA7C4B"/>
    <w:rsid w:val="00EB1744"/>
    <w:rsid w:val="00EB476A"/>
    <w:rsid w:val="00EB5DB6"/>
    <w:rsid w:val="00EB5EBC"/>
    <w:rsid w:val="00EB7F7C"/>
    <w:rsid w:val="00EC09F1"/>
    <w:rsid w:val="00EC0D41"/>
    <w:rsid w:val="00EC123D"/>
    <w:rsid w:val="00EC264A"/>
    <w:rsid w:val="00EC27F6"/>
    <w:rsid w:val="00EC2E94"/>
    <w:rsid w:val="00EC3996"/>
    <w:rsid w:val="00EC42CC"/>
    <w:rsid w:val="00EC5709"/>
    <w:rsid w:val="00EC60C7"/>
    <w:rsid w:val="00EC786B"/>
    <w:rsid w:val="00ED155D"/>
    <w:rsid w:val="00ED6DFF"/>
    <w:rsid w:val="00EE0309"/>
    <w:rsid w:val="00EE3523"/>
    <w:rsid w:val="00EE3C25"/>
    <w:rsid w:val="00EE49DE"/>
    <w:rsid w:val="00EE5CD9"/>
    <w:rsid w:val="00EE6D56"/>
    <w:rsid w:val="00EF28C2"/>
    <w:rsid w:val="00EF34C8"/>
    <w:rsid w:val="00EF3F69"/>
    <w:rsid w:val="00EF4326"/>
    <w:rsid w:val="00F0028D"/>
    <w:rsid w:val="00F003EC"/>
    <w:rsid w:val="00F01638"/>
    <w:rsid w:val="00F017D9"/>
    <w:rsid w:val="00F0330D"/>
    <w:rsid w:val="00F03CFE"/>
    <w:rsid w:val="00F047B3"/>
    <w:rsid w:val="00F06026"/>
    <w:rsid w:val="00F063DA"/>
    <w:rsid w:val="00F070CD"/>
    <w:rsid w:val="00F120F5"/>
    <w:rsid w:val="00F148DF"/>
    <w:rsid w:val="00F14EA4"/>
    <w:rsid w:val="00F15110"/>
    <w:rsid w:val="00F20A27"/>
    <w:rsid w:val="00F22D32"/>
    <w:rsid w:val="00F26795"/>
    <w:rsid w:val="00F27B41"/>
    <w:rsid w:val="00F3253C"/>
    <w:rsid w:val="00F33D4B"/>
    <w:rsid w:val="00F37BBA"/>
    <w:rsid w:val="00F37FE4"/>
    <w:rsid w:val="00F40D33"/>
    <w:rsid w:val="00F417ED"/>
    <w:rsid w:val="00F433CE"/>
    <w:rsid w:val="00F45008"/>
    <w:rsid w:val="00F4554D"/>
    <w:rsid w:val="00F465CD"/>
    <w:rsid w:val="00F50CF9"/>
    <w:rsid w:val="00F536ED"/>
    <w:rsid w:val="00F5581D"/>
    <w:rsid w:val="00F55D3C"/>
    <w:rsid w:val="00F6303D"/>
    <w:rsid w:val="00F6426E"/>
    <w:rsid w:val="00F64F33"/>
    <w:rsid w:val="00F701E3"/>
    <w:rsid w:val="00F71227"/>
    <w:rsid w:val="00F71902"/>
    <w:rsid w:val="00F71AAF"/>
    <w:rsid w:val="00F7219D"/>
    <w:rsid w:val="00F72A21"/>
    <w:rsid w:val="00F73BA1"/>
    <w:rsid w:val="00F73CDE"/>
    <w:rsid w:val="00F742F9"/>
    <w:rsid w:val="00F744DC"/>
    <w:rsid w:val="00F74597"/>
    <w:rsid w:val="00F74717"/>
    <w:rsid w:val="00F75A98"/>
    <w:rsid w:val="00F77E58"/>
    <w:rsid w:val="00F83B41"/>
    <w:rsid w:val="00F83C0C"/>
    <w:rsid w:val="00F85750"/>
    <w:rsid w:val="00F908C2"/>
    <w:rsid w:val="00F920B1"/>
    <w:rsid w:val="00F9211F"/>
    <w:rsid w:val="00F9239D"/>
    <w:rsid w:val="00F943D7"/>
    <w:rsid w:val="00F945E9"/>
    <w:rsid w:val="00F95474"/>
    <w:rsid w:val="00F957F8"/>
    <w:rsid w:val="00F975F3"/>
    <w:rsid w:val="00FA05A1"/>
    <w:rsid w:val="00FA2169"/>
    <w:rsid w:val="00FA2175"/>
    <w:rsid w:val="00FA3D2C"/>
    <w:rsid w:val="00FA5CB3"/>
    <w:rsid w:val="00FA6367"/>
    <w:rsid w:val="00FA67B9"/>
    <w:rsid w:val="00FB0631"/>
    <w:rsid w:val="00FB26F9"/>
    <w:rsid w:val="00FB2967"/>
    <w:rsid w:val="00FB310A"/>
    <w:rsid w:val="00FB4D26"/>
    <w:rsid w:val="00FB4FD8"/>
    <w:rsid w:val="00FB5192"/>
    <w:rsid w:val="00FC0526"/>
    <w:rsid w:val="00FC0B9C"/>
    <w:rsid w:val="00FC2CB0"/>
    <w:rsid w:val="00FC3F4B"/>
    <w:rsid w:val="00FC3FC0"/>
    <w:rsid w:val="00FC5D70"/>
    <w:rsid w:val="00FC5FE9"/>
    <w:rsid w:val="00FC6341"/>
    <w:rsid w:val="00FC72BF"/>
    <w:rsid w:val="00FC794F"/>
    <w:rsid w:val="00FD09D5"/>
    <w:rsid w:val="00FD38E5"/>
    <w:rsid w:val="00FD3D2E"/>
    <w:rsid w:val="00FD5358"/>
    <w:rsid w:val="00FD5FC3"/>
    <w:rsid w:val="00FE2579"/>
    <w:rsid w:val="00FE2863"/>
    <w:rsid w:val="00FE29D5"/>
    <w:rsid w:val="00FE2DEC"/>
    <w:rsid w:val="00FE46C7"/>
    <w:rsid w:val="00FE549B"/>
    <w:rsid w:val="00FE5FD5"/>
    <w:rsid w:val="00FE7688"/>
    <w:rsid w:val="00FF1224"/>
    <w:rsid w:val="00FF1AB9"/>
    <w:rsid w:val="00FF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8814-21F3-44CD-965F-7DCCE2E2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A92"/>
    <w:pPr>
      <w:ind w:left="720"/>
      <w:contextualSpacing/>
    </w:pPr>
  </w:style>
  <w:style w:type="table" w:styleId="Gitternetztabelle5dunkelAkzent3">
    <w:name w:val="Grid Table 5 Dark Accent 3"/>
    <w:basedOn w:val="NormaleTabelle"/>
    <w:uiPriority w:val="50"/>
    <w:rsid w:val="00C9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tzhaltertext">
    <w:name w:val="Placeholder Text"/>
    <w:basedOn w:val="Absatz-Standardschriftart"/>
    <w:uiPriority w:val="99"/>
    <w:semiHidden/>
    <w:rsid w:val="000A3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 Mayr</dc:creator>
  <cp:keywords/>
  <dc:description/>
  <cp:lastModifiedBy>Fridolin Mayr</cp:lastModifiedBy>
  <cp:revision>5</cp:revision>
  <cp:lastPrinted>2015-11-12T08:43:00Z</cp:lastPrinted>
  <dcterms:created xsi:type="dcterms:W3CDTF">2015-11-12T07:44:00Z</dcterms:created>
  <dcterms:modified xsi:type="dcterms:W3CDTF">2015-11-12T08:44:00Z</dcterms:modified>
</cp:coreProperties>
</file>