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5E166" w14:textId="11C1D02C" w:rsidR="00F1475A" w:rsidRDefault="00F1475A" w:rsidP="0015046D">
      <w:pPr>
        <w:spacing w:line="480" w:lineRule="auto"/>
        <w:rPr>
          <w:sz w:val="24"/>
          <w:szCs w:val="24"/>
        </w:rPr>
      </w:pPr>
      <w:r>
        <w:rPr>
          <w:sz w:val="24"/>
          <w:szCs w:val="24"/>
        </w:rPr>
        <w:t>David Brehm</w:t>
      </w:r>
    </w:p>
    <w:p w14:paraId="22E1F984" w14:textId="7D365FE9" w:rsidR="00F1475A" w:rsidRDefault="00F1475A" w:rsidP="0015046D">
      <w:pPr>
        <w:spacing w:line="480" w:lineRule="auto"/>
        <w:rPr>
          <w:sz w:val="24"/>
          <w:szCs w:val="24"/>
        </w:rPr>
      </w:pPr>
      <w:r>
        <w:rPr>
          <w:sz w:val="24"/>
          <w:szCs w:val="24"/>
        </w:rPr>
        <w:t>DSC630</w:t>
      </w:r>
    </w:p>
    <w:p w14:paraId="2A0A65E8" w14:textId="503A5001" w:rsidR="00F1475A" w:rsidRDefault="00F1475A" w:rsidP="0015046D">
      <w:pPr>
        <w:spacing w:line="480" w:lineRule="auto"/>
        <w:rPr>
          <w:sz w:val="24"/>
          <w:szCs w:val="24"/>
        </w:rPr>
      </w:pPr>
      <w:r>
        <w:rPr>
          <w:sz w:val="24"/>
          <w:szCs w:val="24"/>
        </w:rPr>
        <w:t xml:space="preserve">Course Project: Milestone </w:t>
      </w:r>
      <w:r w:rsidR="00572181">
        <w:rPr>
          <w:sz w:val="24"/>
          <w:szCs w:val="24"/>
        </w:rPr>
        <w:t>5</w:t>
      </w:r>
    </w:p>
    <w:p w14:paraId="5B715410" w14:textId="6797AA3D" w:rsidR="00083CB2" w:rsidRDefault="00F1475A" w:rsidP="0015046D">
      <w:pPr>
        <w:spacing w:line="480" w:lineRule="auto"/>
        <w:rPr>
          <w:sz w:val="24"/>
          <w:szCs w:val="24"/>
        </w:rPr>
      </w:pPr>
      <w:r>
        <w:rPr>
          <w:sz w:val="24"/>
          <w:szCs w:val="24"/>
        </w:rPr>
        <w:t>0</w:t>
      </w:r>
      <w:r w:rsidR="00572181">
        <w:rPr>
          <w:sz w:val="24"/>
          <w:szCs w:val="24"/>
        </w:rPr>
        <w:t>8</w:t>
      </w:r>
      <w:r>
        <w:rPr>
          <w:sz w:val="24"/>
          <w:szCs w:val="24"/>
        </w:rPr>
        <w:t>/</w:t>
      </w:r>
      <w:r w:rsidR="00572181">
        <w:rPr>
          <w:sz w:val="24"/>
          <w:szCs w:val="24"/>
        </w:rPr>
        <w:t>12</w:t>
      </w:r>
      <w:r>
        <w:rPr>
          <w:sz w:val="24"/>
          <w:szCs w:val="24"/>
        </w:rPr>
        <w:t>/21</w:t>
      </w:r>
    </w:p>
    <w:p w14:paraId="406ACDF0" w14:textId="77777777" w:rsidR="00083CB2" w:rsidRPr="00083CB2" w:rsidRDefault="00083CB2" w:rsidP="0015046D">
      <w:pPr>
        <w:spacing w:line="480" w:lineRule="auto"/>
        <w:rPr>
          <w:sz w:val="24"/>
          <w:szCs w:val="24"/>
        </w:rPr>
      </w:pPr>
    </w:p>
    <w:p w14:paraId="3403BD37" w14:textId="4C88603C" w:rsidR="00F1475A" w:rsidRDefault="00083CB2" w:rsidP="0015046D">
      <w:pPr>
        <w:spacing w:line="480" w:lineRule="auto"/>
        <w:rPr>
          <w:b/>
          <w:bCs/>
          <w:sz w:val="24"/>
          <w:szCs w:val="24"/>
        </w:rPr>
      </w:pPr>
      <w:r>
        <w:rPr>
          <w:b/>
          <w:bCs/>
          <w:sz w:val="24"/>
          <w:szCs w:val="24"/>
        </w:rPr>
        <w:t>Executive Summary</w:t>
      </w:r>
    </w:p>
    <w:p w14:paraId="6FA0E6FD" w14:textId="122C4DC5" w:rsidR="00083CB2" w:rsidRDefault="00F51CF7" w:rsidP="0015046D">
      <w:pPr>
        <w:spacing w:line="480" w:lineRule="auto"/>
        <w:rPr>
          <w:sz w:val="24"/>
          <w:szCs w:val="24"/>
        </w:rPr>
      </w:pPr>
      <w:r>
        <w:rPr>
          <w:sz w:val="24"/>
          <w:szCs w:val="24"/>
        </w:rPr>
        <w:t>This analysis aim</w:t>
      </w:r>
      <w:r w:rsidR="003E0AED">
        <w:rPr>
          <w:sz w:val="24"/>
          <w:szCs w:val="24"/>
        </w:rPr>
        <w:t>ed</w:t>
      </w:r>
      <w:r>
        <w:rPr>
          <w:sz w:val="24"/>
          <w:szCs w:val="24"/>
        </w:rPr>
        <w:t xml:space="preserve"> to predict national grocery store sales numbers based on a variety of economic indicators</w:t>
      </w:r>
      <w:r w:rsidR="00083CB2">
        <w:rPr>
          <w:sz w:val="24"/>
          <w:szCs w:val="24"/>
        </w:rPr>
        <w:t xml:space="preserve">. </w:t>
      </w:r>
      <w:r w:rsidR="003C0D2F">
        <w:rPr>
          <w:sz w:val="24"/>
          <w:szCs w:val="24"/>
        </w:rPr>
        <w:t xml:space="preserve">The economic indicators used </w:t>
      </w:r>
      <w:r w:rsidR="00083CB2">
        <w:rPr>
          <w:sz w:val="24"/>
          <w:szCs w:val="24"/>
        </w:rPr>
        <w:t>we</w:t>
      </w:r>
      <w:r w:rsidR="003C0D2F">
        <w:rPr>
          <w:sz w:val="24"/>
          <w:szCs w:val="24"/>
        </w:rPr>
        <w:t xml:space="preserve">re from various US </w:t>
      </w:r>
      <w:r w:rsidR="0015046D">
        <w:rPr>
          <w:sz w:val="24"/>
          <w:szCs w:val="24"/>
        </w:rPr>
        <w:t>government entities</w:t>
      </w:r>
      <w:r w:rsidR="003C0D2F">
        <w:rPr>
          <w:sz w:val="24"/>
          <w:szCs w:val="24"/>
        </w:rPr>
        <w:t xml:space="preserve"> such as the </w:t>
      </w:r>
      <w:r w:rsidR="0015046D">
        <w:rPr>
          <w:sz w:val="24"/>
          <w:szCs w:val="24"/>
        </w:rPr>
        <w:t xml:space="preserve">US </w:t>
      </w:r>
      <w:r w:rsidR="003C0D2F">
        <w:rPr>
          <w:sz w:val="24"/>
          <w:szCs w:val="24"/>
        </w:rPr>
        <w:t xml:space="preserve">Bureau of Economic Analysis or </w:t>
      </w:r>
      <w:r w:rsidR="0015046D">
        <w:rPr>
          <w:sz w:val="24"/>
          <w:szCs w:val="24"/>
        </w:rPr>
        <w:t xml:space="preserve">the US Census Bureau. Many of these indicators are compiled in one location by the Federal Reserve Bank of St. Louis, which is where the data used here </w:t>
      </w:r>
      <w:r w:rsidR="00083CB2">
        <w:rPr>
          <w:sz w:val="24"/>
          <w:szCs w:val="24"/>
        </w:rPr>
        <w:t xml:space="preserve">was </w:t>
      </w:r>
      <w:r w:rsidR="0015046D">
        <w:rPr>
          <w:sz w:val="24"/>
          <w:szCs w:val="24"/>
        </w:rPr>
        <w:t>obtained from.</w:t>
      </w:r>
    </w:p>
    <w:p w14:paraId="188E3C8A" w14:textId="0737F3FF" w:rsidR="00083CB2" w:rsidRPr="00F51CF7" w:rsidRDefault="00083CB2" w:rsidP="0015046D">
      <w:pPr>
        <w:spacing w:line="480" w:lineRule="auto"/>
        <w:rPr>
          <w:sz w:val="24"/>
          <w:szCs w:val="24"/>
        </w:rPr>
      </w:pPr>
      <w:r>
        <w:rPr>
          <w:sz w:val="24"/>
          <w:szCs w:val="24"/>
        </w:rPr>
        <w:t xml:space="preserve">These indicators were fed into a polynomial regression model in an attempt to predict </w:t>
      </w:r>
      <w:r w:rsidR="00CC168A">
        <w:rPr>
          <w:sz w:val="24"/>
          <w:szCs w:val="24"/>
        </w:rPr>
        <w:t>grocery store sales numbers. The model performed very well from the starting point of this analysis in 2003 through the months prior to the pandemic hitting the United States. After this however, the model performs much worse at forecasting the pandemic months. The fluctuations in our economic indicators might be too large to effective model, or we might need to incorporate additional indicators to try and improve the model.</w:t>
      </w:r>
    </w:p>
    <w:p w14:paraId="35C242D9" w14:textId="77777777" w:rsidR="00083CB2" w:rsidRDefault="00083CB2">
      <w:pPr>
        <w:rPr>
          <w:b/>
          <w:bCs/>
          <w:sz w:val="24"/>
          <w:szCs w:val="24"/>
        </w:rPr>
      </w:pPr>
      <w:r>
        <w:rPr>
          <w:b/>
          <w:bCs/>
          <w:sz w:val="24"/>
          <w:szCs w:val="24"/>
        </w:rPr>
        <w:br w:type="page"/>
      </w:r>
    </w:p>
    <w:p w14:paraId="434E411A" w14:textId="10E82AE5" w:rsidR="00F1475A" w:rsidRDefault="00F51CF7" w:rsidP="0015046D">
      <w:pPr>
        <w:spacing w:line="480" w:lineRule="auto"/>
        <w:rPr>
          <w:sz w:val="24"/>
          <w:szCs w:val="24"/>
        </w:rPr>
      </w:pPr>
      <w:r>
        <w:rPr>
          <w:b/>
          <w:bCs/>
          <w:sz w:val="24"/>
          <w:szCs w:val="24"/>
        </w:rPr>
        <w:lastRenderedPageBreak/>
        <w:t>Introduction</w:t>
      </w:r>
    </w:p>
    <w:p w14:paraId="1B05DC9D" w14:textId="35953E19" w:rsidR="00F618FB" w:rsidRDefault="00F51CF7" w:rsidP="0015046D">
      <w:pPr>
        <w:spacing w:line="480" w:lineRule="auto"/>
        <w:rPr>
          <w:sz w:val="24"/>
          <w:szCs w:val="24"/>
        </w:rPr>
      </w:pPr>
      <w:r>
        <w:rPr>
          <w:sz w:val="24"/>
          <w:szCs w:val="24"/>
        </w:rPr>
        <w:t>The recent pandemic has had a</w:t>
      </w:r>
      <w:r w:rsidR="00957A71">
        <w:rPr>
          <w:sz w:val="24"/>
          <w:szCs w:val="24"/>
        </w:rPr>
        <w:t>n</w:t>
      </w:r>
      <w:r>
        <w:rPr>
          <w:sz w:val="24"/>
          <w:szCs w:val="24"/>
        </w:rPr>
        <w:t xml:space="preserve"> effect on many parts of our country, </w:t>
      </w:r>
      <w:r w:rsidR="00957A71">
        <w:rPr>
          <w:sz w:val="24"/>
          <w:szCs w:val="24"/>
        </w:rPr>
        <w:t>with the economy being one of the clearer ones</w:t>
      </w:r>
      <w:r>
        <w:rPr>
          <w:sz w:val="24"/>
          <w:szCs w:val="24"/>
        </w:rPr>
        <w:t xml:space="preserve">. The shutdowns caused </w:t>
      </w:r>
      <w:r w:rsidR="0061002A">
        <w:rPr>
          <w:sz w:val="24"/>
          <w:szCs w:val="24"/>
        </w:rPr>
        <w:t>large spikes in many</w:t>
      </w:r>
      <w:r>
        <w:rPr>
          <w:sz w:val="24"/>
          <w:szCs w:val="24"/>
        </w:rPr>
        <w:t xml:space="preserve"> of our economic</w:t>
      </w:r>
      <w:r w:rsidR="0061002A">
        <w:rPr>
          <w:sz w:val="24"/>
          <w:szCs w:val="24"/>
        </w:rPr>
        <w:t xml:space="preserve"> indicators that get tracked. One of these indicators that would have been very visible on a daily basis is grocery store sales. </w:t>
      </w:r>
      <w:r w:rsidR="0044171A">
        <w:rPr>
          <w:sz w:val="24"/>
          <w:szCs w:val="24"/>
        </w:rPr>
        <w:t xml:space="preserve">It was a prominent story at the beginning of the pandemic with how certain foods or materials were constantly out of stock. Some of this was likely due to production being shut down, but a lot of it was also sales increasing. </w:t>
      </w:r>
      <w:r w:rsidR="00957A71">
        <w:rPr>
          <w:sz w:val="24"/>
          <w:szCs w:val="24"/>
        </w:rPr>
        <w:t>With these fluctuations, I thought it would be an interesting problem to inves</w:t>
      </w:r>
      <w:r w:rsidR="002C22C6">
        <w:rPr>
          <w:sz w:val="24"/>
          <w:szCs w:val="24"/>
        </w:rPr>
        <w:t xml:space="preserve">tigate which </w:t>
      </w:r>
      <w:r w:rsidR="003C0D2F">
        <w:rPr>
          <w:sz w:val="24"/>
          <w:szCs w:val="24"/>
        </w:rPr>
        <w:t xml:space="preserve">of the </w:t>
      </w:r>
      <w:r w:rsidR="002C22C6">
        <w:rPr>
          <w:sz w:val="24"/>
          <w:szCs w:val="24"/>
        </w:rPr>
        <w:t xml:space="preserve">other </w:t>
      </w:r>
      <w:r w:rsidR="003C0D2F">
        <w:rPr>
          <w:sz w:val="24"/>
          <w:szCs w:val="24"/>
        </w:rPr>
        <w:t xml:space="preserve">main </w:t>
      </w:r>
      <w:r w:rsidR="002C22C6">
        <w:rPr>
          <w:sz w:val="24"/>
          <w:szCs w:val="24"/>
        </w:rPr>
        <w:t xml:space="preserve">economic indicators track with the sales and if they could be </w:t>
      </w:r>
      <w:r w:rsidR="003C0D2F">
        <w:rPr>
          <w:sz w:val="24"/>
          <w:szCs w:val="24"/>
        </w:rPr>
        <w:t>used to predict future sales</w:t>
      </w:r>
      <w:r w:rsidR="002C22C6">
        <w:rPr>
          <w:sz w:val="24"/>
          <w:szCs w:val="24"/>
        </w:rPr>
        <w:t>.</w:t>
      </w:r>
    </w:p>
    <w:p w14:paraId="397C2571" w14:textId="77777777" w:rsidR="0015046D" w:rsidRDefault="0015046D" w:rsidP="0015046D">
      <w:pPr>
        <w:spacing w:line="480" w:lineRule="auto"/>
        <w:rPr>
          <w:sz w:val="24"/>
          <w:szCs w:val="24"/>
        </w:rPr>
      </w:pPr>
    </w:p>
    <w:p w14:paraId="2270A95F" w14:textId="3C72C6D6" w:rsidR="00F618FB" w:rsidRPr="003C0D2F" w:rsidRDefault="00957A71" w:rsidP="0015046D">
      <w:pPr>
        <w:spacing w:line="480" w:lineRule="auto"/>
        <w:rPr>
          <w:b/>
          <w:bCs/>
          <w:sz w:val="24"/>
          <w:szCs w:val="24"/>
        </w:rPr>
      </w:pPr>
      <w:r>
        <w:rPr>
          <w:b/>
          <w:bCs/>
          <w:sz w:val="24"/>
          <w:szCs w:val="24"/>
        </w:rPr>
        <w:t>Methods</w:t>
      </w:r>
    </w:p>
    <w:p w14:paraId="2784ADEA" w14:textId="26DE5D68" w:rsidR="00F618FB" w:rsidRDefault="002B2E8A" w:rsidP="0015046D">
      <w:pPr>
        <w:spacing w:line="480" w:lineRule="auto"/>
        <w:rPr>
          <w:sz w:val="24"/>
          <w:szCs w:val="24"/>
        </w:rPr>
      </w:pPr>
      <w:r>
        <w:rPr>
          <w:sz w:val="24"/>
          <w:szCs w:val="24"/>
        </w:rPr>
        <w:t>The data gathered was in the</w:t>
      </w:r>
      <w:r w:rsidR="00240AEC">
        <w:rPr>
          <w:sz w:val="24"/>
          <w:szCs w:val="24"/>
        </w:rPr>
        <w:t xml:space="preserve"> format of individual indicators. Attempting to keep these in the same date format </w:t>
      </w:r>
      <w:r>
        <w:rPr>
          <w:sz w:val="24"/>
          <w:szCs w:val="24"/>
        </w:rPr>
        <w:t>made</w:t>
      </w:r>
      <w:r w:rsidR="00240AEC">
        <w:rPr>
          <w:sz w:val="24"/>
          <w:szCs w:val="24"/>
        </w:rPr>
        <w:t xml:space="preserve"> it simpler to combine. From the sources and structure of the data basically being just the date and one variable column, there </w:t>
      </w:r>
      <w:r>
        <w:rPr>
          <w:sz w:val="24"/>
          <w:szCs w:val="24"/>
        </w:rPr>
        <w:t>was</w:t>
      </w:r>
      <w:r w:rsidR="00240AEC">
        <w:rPr>
          <w:sz w:val="24"/>
          <w:szCs w:val="24"/>
        </w:rPr>
        <w:t xml:space="preserve">n’t much cleaning required. </w:t>
      </w:r>
      <w:r w:rsidR="003C0D2F">
        <w:rPr>
          <w:sz w:val="24"/>
          <w:szCs w:val="24"/>
        </w:rPr>
        <w:t xml:space="preserve">With all of the date formats being YYYY-MM-DD, it </w:t>
      </w:r>
      <w:r>
        <w:rPr>
          <w:sz w:val="24"/>
          <w:szCs w:val="24"/>
        </w:rPr>
        <w:t>wa</w:t>
      </w:r>
      <w:r w:rsidR="003C0D2F">
        <w:rPr>
          <w:sz w:val="24"/>
          <w:szCs w:val="24"/>
        </w:rPr>
        <w:t xml:space="preserve">s very easy to merge as well. </w:t>
      </w:r>
      <w:r w:rsidR="00240AEC">
        <w:rPr>
          <w:sz w:val="24"/>
          <w:szCs w:val="24"/>
        </w:rPr>
        <w:t>After compiling all of the different data sources, features c</w:t>
      </w:r>
      <w:r>
        <w:rPr>
          <w:sz w:val="24"/>
          <w:szCs w:val="24"/>
        </w:rPr>
        <w:t>ould</w:t>
      </w:r>
      <w:r w:rsidR="00240AEC">
        <w:rPr>
          <w:sz w:val="24"/>
          <w:szCs w:val="24"/>
        </w:rPr>
        <w:t xml:space="preserve"> be eliminated through the process of training the model through Recursive Feature Elimination. Once the model </w:t>
      </w:r>
      <w:r>
        <w:rPr>
          <w:sz w:val="24"/>
          <w:szCs w:val="24"/>
        </w:rPr>
        <w:t>was</w:t>
      </w:r>
      <w:r w:rsidR="00240AEC">
        <w:rPr>
          <w:sz w:val="24"/>
          <w:szCs w:val="24"/>
        </w:rPr>
        <w:t xml:space="preserve"> trained, grocery store sales numbers </w:t>
      </w:r>
      <w:r>
        <w:rPr>
          <w:sz w:val="24"/>
          <w:szCs w:val="24"/>
        </w:rPr>
        <w:t>could</w:t>
      </w:r>
      <w:r w:rsidR="00240AEC">
        <w:rPr>
          <w:sz w:val="24"/>
          <w:szCs w:val="24"/>
        </w:rPr>
        <w:t xml:space="preserve"> be predicted.</w:t>
      </w:r>
    </w:p>
    <w:p w14:paraId="3BB21DA6" w14:textId="6CCA1EAF" w:rsidR="005A3D09" w:rsidRDefault="005A3D09" w:rsidP="0015046D">
      <w:pPr>
        <w:spacing w:line="480" w:lineRule="auto"/>
        <w:rPr>
          <w:sz w:val="24"/>
          <w:szCs w:val="24"/>
        </w:rPr>
      </w:pPr>
      <w:r>
        <w:rPr>
          <w:sz w:val="24"/>
          <w:szCs w:val="24"/>
        </w:rPr>
        <w:t>The model selected for</w:t>
      </w:r>
      <w:r w:rsidR="00672477">
        <w:rPr>
          <w:sz w:val="24"/>
          <w:szCs w:val="24"/>
        </w:rPr>
        <w:t xml:space="preserve"> this analysis was polynomial regression. This is a method of regression analysis where the relationship between the independent variables and dependent variable is modelled with an n</w:t>
      </w:r>
      <w:r w:rsidR="00672477" w:rsidRPr="00672477">
        <w:rPr>
          <w:sz w:val="24"/>
          <w:szCs w:val="24"/>
          <w:vertAlign w:val="superscript"/>
        </w:rPr>
        <w:t>th</w:t>
      </w:r>
      <w:r w:rsidR="00672477">
        <w:rPr>
          <w:sz w:val="24"/>
          <w:szCs w:val="24"/>
        </w:rPr>
        <w:t xml:space="preserve"> degree polynomial. The features are transformed to fit this selected </w:t>
      </w:r>
      <w:r w:rsidR="00672477">
        <w:rPr>
          <w:sz w:val="24"/>
          <w:szCs w:val="24"/>
        </w:rPr>
        <w:lastRenderedPageBreak/>
        <w:t xml:space="preserve">polynomial degree. For example, if you have three features [a, b, c] and are attempting a polynomial with a degree of two, each row of data then becomes </w:t>
      </w:r>
      <w:r w:rsidR="00672477" w:rsidRPr="00672477">
        <w:rPr>
          <w:sz w:val="24"/>
          <w:szCs w:val="24"/>
        </w:rPr>
        <w:t xml:space="preserve">[1, a, b, c, a^2, b^2, c^2, ab, </w:t>
      </w:r>
      <w:proofErr w:type="spellStart"/>
      <w:r w:rsidR="00672477" w:rsidRPr="00672477">
        <w:rPr>
          <w:sz w:val="24"/>
          <w:szCs w:val="24"/>
        </w:rPr>
        <w:t>bc</w:t>
      </w:r>
      <w:proofErr w:type="spellEnd"/>
      <w:r w:rsidR="00672477" w:rsidRPr="00672477">
        <w:rPr>
          <w:sz w:val="24"/>
          <w:szCs w:val="24"/>
        </w:rPr>
        <w:t>, ca]</w:t>
      </w:r>
      <w:r w:rsidR="00672477">
        <w:rPr>
          <w:sz w:val="24"/>
          <w:szCs w:val="24"/>
        </w:rPr>
        <w:t>.</w:t>
      </w:r>
    </w:p>
    <w:p w14:paraId="73A811D9" w14:textId="5968DC75" w:rsidR="002B2E8A" w:rsidRDefault="003C0D2F" w:rsidP="002B2E8A">
      <w:pPr>
        <w:spacing w:line="480" w:lineRule="auto"/>
        <w:rPr>
          <w:sz w:val="24"/>
          <w:szCs w:val="24"/>
        </w:rPr>
      </w:pPr>
      <w:r>
        <w:rPr>
          <w:sz w:val="24"/>
          <w:szCs w:val="24"/>
        </w:rPr>
        <w:t xml:space="preserve">A concern for this model’s accuracy </w:t>
      </w:r>
      <w:r w:rsidR="002B2E8A">
        <w:rPr>
          <w:sz w:val="24"/>
          <w:szCs w:val="24"/>
        </w:rPr>
        <w:t>was</w:t>
      </w:r>
      <w:r>
        <w:rPr>
          <w:sz w:val="24"/>
          <w:szCs w:val="24"/>
        </w:rPr>
        <w:t xml:space="preserve"> the data size. Even if more features are added, the corresponding sales numbers which we </w:t>
      </w:r>
      <w:r w:rsidR="002B2E8A">
        <w:rPr>
          <w:sz w:val="24"/>
          <w:szCs w:val="24"/>
        </w:rPr>
        <w:t>we</w:t>
      </w:r>
      <w:r>
        <w:rPr>
          <w:sz w:val="24"/>
          <w:szCs w:val="24"/>
        </w:rPr>
        <w:t xml:space="preserve">re trying to predict </w:t>
      </w:r>
      <w:r w:rsidR="002B2E8A">
        <w:rPr>
          <w:sz w:val="24"/>
          <w:szCs w:val="24"/>
        </w:rPr>
        <w:t>we</w:t>
      </w:r>
      <w:r>
        <w:rPr>
          <w:sz w:val="24"/>
          <w:szCs w:val="24"/>
        </w:rPr>
        <w:t>re set. As a result of the grocery store sales data being monthly points from 1992, there w</w:t>
      </w:r>
      <w:r w:rsidR="002B2E8A">
        <w:rPr>
          <w:sz w:val="24"/>
          <w:szCs w:val="24"/>
        </w:rPr>
        <w:t>as</w:t>
      </w:r>
      <w:r>
        <w:rPr>
          <w:sz w:val="24"/>
          <w:szCs w:val="24"/>
        </w:rPr>
        <w:t xml:space="preserve"> only around 350 data points.</w:t>
      </w:r>
      <w:r w:rsidR="005A3D09">
        <w:rPr>
          <w:sz w:val="24"/>
          <w:szCs w:val="24"/>
        </w:rPr>
        <w:t xml:space="preserve"> </w:t>
      </w:r>
      <w:r w:rsidR="002B2E8A">
        <w:rPr>
          <w:sz w:val="24"/>
          <w:szCs w:val="24"/>
        </w:rPr>
        <w:t>Through trying to add more features to the model, the data did not align well. There was monthly, quarterly, and annual data. This introduced missing values, not even accounting for the differences in seasonally adjusted vs non-seasonally adjusted data. Below is an example of how the data looks after its initial merge.</w:t>
      </w:r>
    </w:p>
    <w:p w14:paraId="6F2083FA" w14:textId="714BD746" w:rsidR="00C56664" w:rsidRDefault="002B2E8A" w:rsidP="002B2E8A">
      <w:pPr>
        <w:spacing w:line="480" w:lineRule="auto"/>
        <w:jc w:val="center"/>
        <w:rPr>
          <w:b/>
          <w:bCs/>
          <w:sz w:val="24"/>
          <w:szCs w:val="24"/>
        </w:rPr>
      </w:pPr>
      <w:r>
        <w:rPr>
          <w:noProof/>
          <w:sz w:val="24"/>
          <w:szCs w:val="24"/>
        </w:rPr>
        <w:drawing>
          <wp:inline distT="0" distB="0" distL="0" distR="0" wp14:anchorId="058E8634" wp14:editId="5B5B71DE">
            <wp:extent cx="3798541" cy="4048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818838" cy="4069756"/>
                    </a:xfrm>
                    <a:prstGeom prst="rect">
                      <a:avLst/>
                    </a:prstGeom>
                  </pic:spPr>
                </pic:pic>
              </a:graphicData>
            </a:graphic>
          </wp:inline>
        </w:drawing>
      </w:r>
      <w:r w:rsidR="0039759B">
        <w:rPr>
          <w:b/>
          <w:bCs/>
          <w:sz w:val="24"/>
          <w:szCs w:val="24"/>
        </w:rPr>
        <w:br w:type="page"/>
      </w:r>
    </w:p>
    <w:p w14:paraId="5FB0E6F1" w14:textId="2C111A17" w:rsidR="00C56664" w:rsidRDefault="00C56664" w:rsidP="0015046D">
      <w:pPr>
        <w:spacing w:line="480" w:lineRule="auto"/>
        <w:rPr>
          <w:b/>
          <w:bCs/>
          <w:sz w:val="24"/>
          <w:szCs w:val="24"/>
        </w:rPr>
      </w:pPr>
      <w:r>
        <w:rPr>
          <w:b/>
          <w:bCs/>
          <w:sz w:val="24"/>
          <w:szCs w:val="24"/>
        </w:rPr>
        <w:lastRenderedPageBreak/>
        <w:t>Results</w:t>
      </w:r>
    </w:p>
    <w:p w14:paraId="2722A818" w14:textId="2ADF171E" w:rsidR="00C56664" w:rsidRDefault="000847C2" w:rsidP="0015046D">
      <w:pPr>
        <w:spacing w:line="480" w:lineRule="auto"/>
        <w:rPr>
          <w:sz w:val="24"/>
          <w:szCs w:val="24"/>
        </w:rPr>
      </w:pPr>
      <w:r>
        <w:rPr>
          <w:sz w:val="24"/>
          <w:szCs w:val="24"/>
        </w:rPr>
        <w:t xml:space="preserve">The polynomial regression was </w:t>
      </w:r>
      <w:r w:rsidR="003E0AED">
        <w:rPr>
          <w:sz w:val="24"/>
          <w:szCs w:val="24"/>
        </w:rPr>
        <w:t xml:space="preserve">first </w:t>
      </w:r>
      <w:r>
        <w:rPr>
          <w:sz w:val="24"/>
          <w:szCs w:val="24"/>
        </w:rPr>
        <w:t>trained and tested on the entire dataset</w:t>
      </w:r>
      <w:r w:rsidR="003E0AED">
        <w:rPr>
          <w:sz w:val="24"/>
          <w:szCs w:val="24"/>
        </w:rPr>
        <w:t xml:space="preserve"> with a variety of degrees. The most accurate result was a polynomial with a degree of two. Below is a table of the</w:t>
      </w:r>
      <w:r w:rsidR="003E0AED" w:rsidRPr="003E0AED">
        <w:rPr>
          <w:sz w:val="24"/>
          <w:szCs w:val="24"/>
        </w:rPr>
        <w:t xml:space="preserve"> </w:t>
      </w:r>
      <w:r w:rsidR="003E0AED">
        <w:rPr>
          <w:sz w:val="24"/>
          <w:szCs w:val="24"/>
        </w:rPr>
        <w:t>R</w:t>
      </w:r>
      <w:r w:rsidR="003E0AED" w:rsidRPr="003E0AED">
        <w:rPr>
          <w:sz w:val="24"/>
          <w:szCs w:val="24"/>
          <w:vertAlign w:val="superscript"/>
        </w:rPr>
        <w:t>2</w:t>
      </w:r>
      <w:r w:rsidR="003E0AED">
        <w:rPr>
          <w:sz w:val="24"/>
          <w:szCs w:val="24"/>
        </w:rPr>
        <w:t xml:space="preserve"> values</w:t>
      </w:r>
      <w:r w:rsidR="003E0AED">
        <w:rPr>
          <w:sz w:val="24"/>
          <w:szCs w:val="24"/>
        </w:rPr>
        <w:t xml:space="preserve"> for the model with various degrees and a plot of the</w:t>
      </w:r>
      <w:r w:rsidR="00255F13">
        <w:rPr>
          <w:sz w:val="24"/>
          <w:szCs w:val="24"/>
        </w:rPr>
        <w:t xml:space="preserve"> 2</w:t>
      </w:r>
      <w:r w:rsidR="00255F13" w:rsidRPr="00255F13">
        <w:rPr>
          <w:sz w:val="24"/>
          <w:szCs w:val="24"/>
          <w:vertAlign w:val="superscript"/>
        </w:rPr>
        <w:t>nd</w:t>
      </w:r>
      <w:r w:rsidR="00255F13">
        <w:rPr>
          <w:sz w:val="24"/>
          <w:szCs w:val="24"/>
        </w:rPr>
        <w:t xml:space="preserve"> degree polynomial predicted grocery store sales versus the actual store sales. </w:t>
      </w:r>
    </w:p>
    <w:tbl>
      <w:tblPr>
        <w:tblStyle w:val="TableGrid"/>
        <w:tblW w:w="0" w:type="auto"/>
        <w:tblLook w:val="04A0" w:firstRow="1" w:lastRow="0" w:firstColumn="1" w:lastColumn="0" w:noHBand="0" w:noVBand="1"/>
      </w:tblPr>
      <w:tblGrid>
        <w:gridCol w:w="4675"/>
        <w:gridCol w:w="4675"/>
      </w:tblGrid>
      <w:tr w:rsidR="003E0AED" w14:paraId="14425AD2" w14:textId="77777777" w:rsidTr="003E0AED">
        <w:tc>
          <w:tcPr>
            <w:tcW w:w="4675" w:type="dxa"/>
          </w:tcPr>
          <w:p w14:paraId="7E3A231A" w14:textId="0C046799" w:rsidR="003E0AED" w:rsidRPr="003E0AED" w:rsidRDefault="003E0AED" w:rsidP="003E0AED">
            <w:pPr>
              <w:spacing w:line="480" w:lineRule="auto"/>
              <w:jc w:val="center"/>
              <w:rPr>
                <w:b/>
                <w:bCs/>
                <w:sz w:val="24"/>
                <w:szCs w:val="24"/>
              </w:rPr>
            </w:pPr>
            <w:r w:rsidRPr="003E0AED">
              <w:rPr>
                <w:b/>
                <w:bCs/>
                <w:sz w:val="24"/>
                <w:szCs w:val="24"/>
              </w:rPr>
              <w:t>Polynomial Degrees</w:t>
            </w:r>
          </w:p>
        </w:tc>
        <w:tc>
          <w:tcPr>
            <w:tcW w:w="4675" w:type="dxa"/>
          </w:tcPr>
          <w:p w14:paraId="17618BF1" w14:textId="4C1B2DF4" w:rsidR="003E0AED" w:rsidRPr="003E0AED" w:rsidRDefault="003E0AED" w:rsidP="003E0AED">
            <w:pPr>
              <w:spacing w:line="480" w:lineRule="auto"/>
              <w:jc w:val="center"/>
              <w:rPr>
                <w:b/>
                <w:bCs/>
                <w:sz w:val="24"/>
                <w:szCs w:val="24"/>
              </w:rPr>
            </w:pPr>
            <w:r w:rsidRPr="003E0AED">
              <w:rPr>
                <w:b/>
                <w:bCs/>
                <w:sz w:val="24"/>
                <w:szCs w:val="24"/>
              </w:rPr>
              <w:t>R</w:t>
            </w:r>
            <w:r w:rsidRPr="003E0AED">
              <w:rPr>
                <w:b/>
                <w:bCs/>
                <w:sz w:val="24"/>
                <w:szCs w:val="24"/>
                <w:vertAlign w:val="superscript"/>
              </w:rPr>
              <w:t>2</w:t>
            </w:r>
          </w:p>
        </w:tc>
      </w:tr>
      <w:tr w:rsidR="003E0AED" w14:paraId="2EB060F0" w14:textId="77777777" w:rsidTr="003E0AED">
        <w:tc>
          <w:tcPr>
            <w:tcW w:w="4675" w:type="dxa"/>
          </w:tcPr>
          <w:p w14:paraId="50A2DB97" w14:textId="78DF94E6" w:rsidR="003E0AED" w:rsidRDefault="003E0AED" w:rsidP="003E0AED">
            <w:pPr>
              <w:spacing w:line="480" w:lineRule="auto"/>
              <w:jc w:val="center"/>
              <w:rPr>
                <w:sz w:val="24"/>
                <w:szCs w:val="24"/>
              </w:rPr>
            </w:pPr>
            <w:r>
              <w:rPr>
                <w:sz w:val="24"/>
                <w:szCs w:val="24"/>
              </w:rPr>
              <w:t>2</w:t>
            </w:r>
          </w:p>
        </w:tc>
        <w:tc>
          <w:tcPr>
            <w:tcW w:w="4675" w:type="dxa"/>
          </w:tcPr>
          <w:p w14:paraId="12CF1DA1" w14:textId="1B96D401" w:rsidR="003E0AED" w:rsidRDefault="003E0AED" w:rsidP="003E0AED">
            <w:pPr>
              <w:spacing w:line="480" w:lineRule="auto"/>
              <w:jc w:val="center"/>
              <w:rPr>
                <w:sz w:val="24"/>
                <w:szCs w:val="24"/>
              </w:rPr>
            </w:pPr>
            <w:r>
              <w:rPr>
                <w:sz w:val="24"/>
                <w:szCs w:val="24"/>
              </w:rPr>
              <w:t>0.9946</w:t>
            </w:r>
          </w:p>
        </w:tc>
      </w:tr>
      <w:tr w:rsidR="003E0AED" w14:paraId="6AA19F2B" w14:textId="77777777" w:rsidTr="003E0AED">
        <w:tc>
          <w:tcPr>
            <w:tcW w:w="4675" w:type="dxa"/>
          </w:tcPr>
          <w:p w14:paraId="3F839A8C" w14:textId="346023C8" w:rsidR="003E0AED" w:rsidRDefault="003E0AED" w:rsidP="003E0AED">
            <w:pPr>
              <w:spacing w:line="480" w:lineRule="auto"/>
              <w:jc w:val="center"/>
              <w:rPr>
                <w:sz w:val="24"/>
                <w:szCs w:val="24"/>
              </w:rPr>
            </w:pPr>
            <w:r>
              <w:rPr>
                <w:sz w:val="24"/>
                <w:szCs w:val="24"/>
              </w:rPr>
              <w:t>3</w:t>
            </w:r>
          </w:p>
        </w:tc>
        <w:tc>
          <w:tcPr>
            <w:tcW w:w="4675" w:type="dxa"/>
          </w:tcPr>
          <w:p w14:paraId="36CCD203" w14:textId="3A8B01C5" w:rsidR="003E0AED" w:rsidRDefault="003E0AED" w:rsidP="003E0AED">
            <w:pPr>
              <w:spacing w:line="480" w:lineRule="auto"/>
              <w:jc w:val="center"/>
              <w:rPr>
                <w:sz w:val="24"/>
                <w:szCs w:val="24"/>
              </w:rPr>
            </w:pPr>
            <w:r>
              <w:rPr>
                <w:sz w:val="24"/>
                <w:szCs w:val="24"/>
              </w:rPr>
              <w:t>0.9832</w:t>
            </w:r>
          </w:p>
        </w:tc>
      </w:tr>
      <w:tr w:rsidR="003E0AED" w14:paraId="2233948E" w14:textId="77777777" w:rsidTr="003E0AED">
        <w:tc>
          <w:tcPr>
            <w:tcW w:w="4675" w:type="dxa"/>
          </w:tcPr>
          <w:p w14:paraId="55642BE8" w14:textId="67497C9B" w:rsidR="003E0AED" w:rsidRDefault="003E0AED" w:rsidP="003E0AED">
            <w:pPr>
              <w:spacing w:line="480" w:lineRule="auto"/>
              <w:jc w:val="center"/>
              <w:rPr>
                <w:sz w:val="24"/>
                <w:szCs w:val="24"/>
              </w:rPr>
            </w:pPr>
            <w:r>
              <w:rPr>
                <w:sz w:val="24"/>
                <w:szCs w:val="24"/>
              </w:rPr>
              <w:t>4</w:t>
            </w:r>
          </w:p>
        </w:tc>
        <w:tc>
          <w:tcPr>
            <w:tcW w:w="4675" w:type="dxa"/>
          </w:tcPr>
          <w:p w14:paraId="7EF543B6" w14:textId="4D2718CF" w:rsidR="003E0AED" w:rsidRDefault="003E0AED" w:rsidP="003E0AED">
            <w:pPr>
              <w:spacing w:line="480" w:lineRule="auto"/>
              <w:jc w:val="center"/>
              <w:rPr>
                <w:sz w:val="24"/>
                <w:szCs w:val="24"/>
              </w:rPr>
            </w:pPr>
            <w:r>
              <w:rPr>
                <w:sz w:val="24"/>
                <w:szCs w:val="24"/>
              </w:rPr>
              <w:t>0.8116</w:t>
            </w:r>
          </w:p>
        </w:tc>
      </w:tr>
      <w:tr w:rsidR="003E0AED" w14:paraId="31598A43" w14:textId="77777777" w:rsidTr="003E0AED">
        <w:tc>
          <w:tcPr>
            <w:tcW w:w="4675" w:type="dxa"/>
          </w:tcPr>
          <w:p w14:paraId="2FD6D3BE" w14:textId="093E350E" w:rsidR="003E0AED" w:rsidRDefault="003E0AED" w:rsidP="003E0AED">
            <w:pPr>
              <w:spacing w:line="480" w:lineRule="auto"/>
              <w:jc w:val="center"/>
              <w:rPr>
                <w:sz w:val="24"/>
                <w:szCs w:val="24"/>
              </w:rPr>
            </w:pPr>
            <w:r>
              <w:rPr>
                <w:sz w:val="24"/>
                <w:szCs w:val="24"/>
              </w:rPr>
              <w:t>5</w:t>
            </w:r>
          </w:p>
        </w:tc>
        <w:tc>
          <w:tcPr>
            <w:tcW w:w="4675" w:type="dxa"/>
          </w:tcPr>
          <w:p w14:paraId="5F85F6CA" w14:textId="6C90267D" w:rsidR="003E0AED" w:rsidRDefault="003E0AED" w:rsidP="003E0AED">
            <w:pPr>
              <w:spacing w:line="480" w:lineRule="auto"/>
              <w:jc w:val="center"/>
              <w:rPr>
                <w:sz w:val="24"/>
                <w:szCs w:val="24"/>
              </w:rPr>
            </w:pPr>
            <w:r>
              <w:rPr>
                <w:sz w:val="24"/>
                <w:szCs w:val="24"/>
              </w:rPr>
              <w:t>0.9333</w:t>
            </w:r>
          </w:p>
        </w:tc>
      </w:tr>
      <w:tr w:rsidR="003E0AED" w14:paraId="569AB8FE" w14:textId="77777777" w:rsidTr="003E0AED">
        <w:tc>
          <w:tcPr>
            <w:tcW w:w="4675" w:type="dxa"/>
          </w:tcPr>
          <w:p w14:paraId="5319EEE0" w14:textId="32861F65" w:rsidR="003E0AED" w:rsidRDefault="003E0AED" w:rsidP="003E0AED">
            <w:pPr>
              <w:spacing w:line="480" w:lineRule="auto"/>
              <w:jc w:val="center"/>
              <w:rPr>
                <w:sz w:val="24"/>
                <w:szCs w:val="24"/>
              </w:rPr>
            </w:pPr>
            <w:r>
              <w:rPr>
                <w:sz w:val="24"/>
                <w:szCs w:val="24"/>
              </w:rPr>
              <w:t>6</w:t>
            </w:r>
          </w:p>
        </w:tc>
        <w:tc>
          <w:tcPr>
            <w:tcW w:w="4675" w:type="dxa"/>
          </w:tcPr>
          <w:p w14:paraId="24EDEC9B" w14:textId="0EE5F1CE" w:rsidR="003E0AED" w:rsidRDefault="003E0AED" w:rsidP="003E0AED">
            <w:pPr>
              <w:spacing w:line="480" w:lineRule="auto"/>
              <w:jc w:val="center"/>
              <w:rPr>
                <w:sz w:val="24"/>
                <w:szCs w:val="24"/>
              </w:rPr>
            </w:pPr>
            <w:r>
              <w:rPr>
                <w:sz w:val="24"/>
                <w:szCs w:val="24"/>
              </w:rPr>
              <w:t>0.9570</w:t>
            </w:r>
          </w:p>
        </w:tc>
      </w:tr>
    </w:tbl>
    <w:p w14:paraId="33F30CF2" w14:textId="02406521" w:rsidR="002B2E8A" w:rsidRDefault="002B2E8A" w:rsidP="0015046D">
      <w:pPr>
        <w:spacing w:line="480" w:lineRule="auto"/>
        <w:rPr>
          <w:sz w:val="24"/>
          <w:szCs w:val="24"/>
        </w:rPr>
      </w:pPr>
      <w:r>
        <w:rPr>
          <w:noProof/>
          <w:sz w:val="24"/>
          <w:szCs w:val="24"/>
        </w:rPr>
        <w:drawing>
          <wp:inline distT="0" distB="0" distL="0" distR="0" wp14:anchorId="7B745749" wp14:editId="3AD1EF1C">
            <wp:extent cx="5487650" cy="36584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57E1ACBD" w14:textId="4EDEE811" w:rsidR="002B2E8A" w:rsidRDefault="00255F13" w:rsidP="00255F13">
      <w:pPr>
        <w:spacing w:line="480" w:lineRule="auto"/>
        <w:rPr>
          <w:sz w:val="24"/>
          <w:szCs w:val="24"/>
        </w:rPr>
      </w:pPr>
      <w:r>
        <w:rPr>
          <w:sz w:val="24"/>
          <w:szCs w:val="24"/>
        </w:rPr>
        <w:lastRenderedPageBreak/>
        <w:t>As we can see, the results through this process were relatively accurate with an R</w:t>
      </w:r>
      <w:r w:rsidRPr="00255F13">
        <w:rPr>
          <w:sz w:val="24"/>
          <w:szCs w:val="24"/>
          <w:vertAlign w:val="superscript"/>
        </w:rPr>
        <w:t>2</w:t>
      </w:r>
      <w:r>
        <w:rPr>
          <w:sz w:val="24"/>
          <w:szCs w:val="24"/>
        </w:rPr>
        <w:t xml:space="preserve"> of 0.9946. The next step was attempting to see how this model predicted grocery store sales from past months. In order to do this, </w:t>
      </w:r>
      <w:r w:rsidR="00DD2915">
        <w:rPr>
          <w:sz w:val="24"/>
          <w:szCs w:val="24"/>
        </w:rPr>
        <w:t xml:space="preserve">the training and testing datasets were split by month instead of a ratio of random selections. The forecast range selected here was 25 months, so slightly over the past two years. </w:t>
      </w:r>
      <w:r w:rsidR="00083CB2">
        <w:rPr>
          <w:sz w:val="24"/>
          <w:szCs w:val="24"/>
        </w:rPr>
        <w:t>Attempting to forecast this way had poor results. The R</w:t>
      </w:r>
      <w:r w:rsidR="00083CB2" w:rsidRPr="00083CB2">
        <w:rPr>
          <w:sz w:val="24"/>
          <w:szCs w:val="24"/>
          <w:vertAlign w:val="superscript"/>
        </w:rPr>
        <w:t>2</w:t>
      </w:r>
      <w:r w:rsidR="00083CB2">
        <w:rPr>
          <w:sz w:val="24"/>
          <w:szCs w:val="24"/>
        </w:rPr>
        <w:t xml:space="preserve"> value in this case was -0.81605. This indicates that the model now performs worse than if we were to just use the average. Below is a plot of actual, predicted, and forecasted grocery store sales numbers.</w:t>
      </w:r>
    </w:p>
    <w:p w14:paraId="76B43A3C" w14:textId="2498729E" w:rsidR="00DD2915" w:rsidRDefault="00DD2915" w:rsidP="00255F13">
      <w:pPr>
        <w:spacing w:line="480" w:lineRule="auto"/>
        <w:rPr>
          <w:sz w:val="24"/>
          <w:szCs w:val="24"/>
        </w:rPr>
      </w:pPr>
      <w:r>
        <w:rPr>
          <w:noProof/>
          <w:sz w:val="24"/>
          <w:szCs w:val="24"/>
        </w:rPr>
        <w:drawing>
          <wp:inline distT="0" distB="0" distL="0" distR="0" wp14:anchorId="0771DE22" wp14:editId="22C484A7">
            <wp:extent cx="5487650" cy="3658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3E849C93" w14:textId="7A6B4DF4" w:rsidR="00DD2915" w:rsidRDefault="00DD2915" w:rsidP="00255F13">
      <w:pPr>
        <w:spacing w:line="480" w:lineRule="auto"/>
        <w:rPr>
          <w:sz w:val="24"/>
          <w:szCs w:val="24"/>
        </w:rPr>
      </w:pPr>
    </w:p>
    <w:p w14:paraId="35AAD354" w14:textId="68E4852C" w:rsidR="00C56664" w:rsidRPr="0015046D" w:rsidRDefault="0015046D" w:rsidP="0015046D">
      <w:pPr>
        <w:rPr>
          <w:sz w:val="24"/>
          <w:szCs w:val="24"/>
        </w:rPr>
      </w:pPr>
      <w:r>
        <w:rPr>
          <w:sz w:val="24"/>
          <w:szCs w:val="24"/>
        </w:rPr>
        <w:br w:type="page"/>
      </w:r>
      <w:r w:rsidR="00C56664">
        <w:rPr>
          <w:b/>
          <w:bCs/>
          <w:sz w:val="24"/>
          <w:szCs w:val="24"/>
        </w:rPr>
        <w:lastRenderedPageBreak/>
        <w:t>Discussion and Conclusion</w:t>
      </w:r>
    </w:p>
    <w:p w14:paraId="606E5228" w14:textId="4EE76D9E" w:rsidR="00C56664" w:rsidRPr="00C56664" w:rsidRDefault="004D1B80" w:rsidP="0015046D">
      <w:pPr>
        <w:spacing w:line="480" w:lineRule="auto"/>
        <w:rPr>
          <w:sz w:val="24"/>
          <w:szCs w:val="24"/>
        </w:rPr>
      </w:pPr>
      <w:r>
        <w:rPr>
          <w:sz w:val="24"/>
          <w:szCs w:val="24"/>
        </w:rPr>
        <w:t xml:space="preserve">Using a polynomial regression model to predict </w:t>
      </w:r>
      <w:r w:rsidR="00DD2915">
        <w:rPr>
          <w:sz w:val="24"/>
          <w:szCs w:val="24"/>
        </w:rPr>
        <w:t xml:space="preserve">national grocery store sales had mixed results. Before the pandemic, the selected features here did a very good job at predicting grocery store sales. By narrowing the focus around the pandemic however, the features here performed much worse. </w:t>
      </w:r>
    </w:p>
    <w:p w14:paraId="0B6E35A4" w14:textId="07958C3E" w:rsidR="0015046D" w:rsidRDefault="00DD2915" w:rsidP="0015046D">
      <w:pPr>
        <w:spacing w:line="480" w:lineRule="auto"/>
        <w:rPr>
          <w:sz w:val="24"/>
          <w:szCs w:val="24"/>
        </w:rPr>
      </w:pPr>
      <w:r>
        <w:rPr>
          <w:sz w:val="24"/>
          <w:szCs w:val="24"/>
        </w:rPr>
        <w:t xml:space="preserve">There are a few routes that could be explored from here. </w:t>
      </w:r>
    </w:p>
    <w:p w14:paraId="0F31EA0A" w14:textId="1A29457C" w:rsidR="002F793A" w:rsidRDefault="002F793A" w:rsidP="002F793A">
      <w:pPr>
        <w:pStyle w:val="ListParagraph"/>
        <w:numPr>
          <w:ilvl w:val="0"/>
          <w:numId w:val="2"/>
        </w:numPr>
        <w:spacing w:line="480" w:lineRule="auto"/>
        <w:rPr>
          <w:sz w:val="24"/>
          <w:szCs w:val="24"/>
        </w:rPr>
      </w:pPr>
      <w:r>
        <w:rPr>
          <w:sz w:val="24"/>
          <w:szCs w:val="24"/>
        </w:rPr>
        <w:t xml:space="preserve">Explore other features. </w:t>
      </w:r>
      <w:r w:rsidR="00BA5740">
        <w:rPr>
          <w:sz w:val="24"/>
          <w:szCs w:val="24"/>
        </w:rPr>
        <w:t>Look into seeing if different or additional economic indicators improve performance.</w:t>
      </w:r>
    </w:p>
    <w:p w14:paraId="69F624A4" w14:textId="5D965FCC" w:rsidR="002F793A" w:rsidRDefault="002F793A" w:rsidP="002F793A">
      <w:pPr>
        <w:pStyle w:val="ListParagraph"/>
        <w:numPr>
          <w:ilvl w:val="0"/>
          <w:numId w:val="2"/>
        </w:numPr>
        <w:spacing w:line="480" w:lineRule="auto"/>
        <w:rPr>
          <w:sz w:val="24"/>
          <w:szCs w:val="24"/>
        </w:rPr>
      </w:pPr>
      <w:r>
        <w:rPr>
          <w:sz w:val="24"/>
          <w:szCs w:val="24"/>
        </w:rPr>
        <w:t>The</w:t>
      </w:r>
      <w:r w:rsidR="003F7669">
        <w:rPr>
          <w:sz w:val="24"/>
          <w:szCs w:val="24"/>
        </w:rPr>
        <w:t>re</w:t>
      </w:r>
      <w:r w:rsidR="00BA5740">
        <w:rPr>
          <w:sz w:val="24"/>
          <w:szCs w:val="24"/>
        </w:rPr>
        <w:t xml:space="preserve"> </w:t>
      </w:r>
      <w:r w:rsidR="003F7669">
        <w:rPr>
          <w:sz w:val="24"/>
          <w:szCs w:val="24"/>
        </w:rPr>
        <w:t>appeared to be a</w:t>
      </w:r>
      <w:r w:rsidR="00BA5740">
        <w:rPr>
          <w:sz w:val="24"/>
          <w:szCs w:val="24"/>
        </w:rPr>
        <w:t xml:space="preserve"> lag between indicators which would require some deeper analysis.  </w:t>
      </w:r>
      <w:r w:rsidR="003F7669">
        <w:rPr>
          <w:sz w:val="24"/>
          <w:szCs w:val="24"/>
        </w:rPr>
        <w:t>For example, there was a large spike in grocery store sales and unemployment rate last year, but the spike in unemployment rate occurred a month after the increase in grocery store sales.</w:t>
      </w:r>
    </w:p>
    <w:p w14:paraId="6CE60F04" w14:textId="517D5500" w:rsidR="003F7669" w:rsidRPr="002F793A" w:rsidRDefault="003F7669" w:rsidP="002F793A">
      <w:pPr>
        <w:pStyle w:val="ListParagraph"/>
        <w:numPr>
          <w:ilvl w:val="0"/>
          <w:numId w:val="2"/>
        </w:numPr>
        <w:spacing w:line="480" w:lineRule="auto"/>
        <w:rPr>
          <w:sz w:val="24"/>
          <w:szCs w:val="24"/>
        </w:rPr>
      </w:pPr>
      <w:r>
        <w:rPr>
          <w:sz w:val="24"/>
          <w:szCs w:val="24"/>
        </w:rPr>
        <w:t>The large changes in multiple economic indicators as a result of the pandemic might simply be too difficult to model.</w:t>
      </w:r>
    </w:p>
    <w:p w14:paraId="1E51101E" w14:textId="77777777" w:rsidR="00BA5740" w:rsidRDefault="00BA5740">
      <w:pPr>
        <w:rPr>
          <w:b/>
          <w:bCs/>
          <w:sz w:val="24"/>
          <w:szCs w:val="24"/>
        </w:rPr>
      </w:pPr>
      <w:r>
        <w:rPr>
          <w:b/>
          <w:bCs/>
          <w:sz w:val="24"/>
          <w:szCs w:val="24"/>
        </w:rPr>
        <w:br w:type="page"/>
      </w:r>
    </w:p>
    <w:p w14:paraId="26FE71FA" w14:textId="019A7A43" w:rsidR="00103674" w:rsidRPr="00F51CF7" w:rsidRDefault="00F51CF7" w:rsidP="0015046D">
      <w:pPr>
        <w:spacing w:line="480" w:lineRule="auto"/>
        <w:rPr>
          <w:b/>
          <w:bCs/>
          <w:sz w:val="24"/>
          <w:szCs w:val="24"/>
        </w:rPr>
      </w:pPr>
      <w:r>
        <w:rPr>
          <w:b/>
          <w:bCs/>
          <w:sz w:val="24"/>
          <w:szCs w:val="24"/>
        </w:rPr>
        <w:lastRenderedPageBreak/>
        <w:t>References</w:t>
      </w:r>
    </w:p>
    <w:p w14:paraId="28D8A3AC" w14:textId="1BD188AE" w:rsidR="0092795F" w:rsidRDefault="0092795F" w:rsidP="0015046D">
      <w:pPr>
        <w:pStyle w:val="ListParagraph"/>
        <w:numPr>
          <w:ilvl w:val="0"/>
          <w:numId w:val="1"/>
        </w:numPr>
        <w:spacing w:line="480" w:lineRule="auto"/>
        <w:rPr>
          <w:sz w:val="24"/>
          <w:szCs w:val="24"/>
        </w:rPr>
      </w:pPr>
      <w:r w:rsidRPr="0092795F">
        <w:rPr>
          <w:sz w:val="24"/>
          <w:szCs w:val="24"/>
        </w:rPr>
        <w:t>G</w:t>
      </w:r>
      <w:r w:rsidR="0039759B">
        <w:rPr>
          <w:sz w:val="24"/>
          <w:szCs w:val="24"/>
        </w:rPr>
        <w:t>ross Domestic Income</w:t>
      </w:r>
    </w:p>
    <w:p w14:paraId="2E812981" w14:textId="066A8B0E" w:rsidR="0039759B" w:rsidRPr="008E4230" w:rsidRDefault="0039759B" w:rsidP="0015046D">
      <w:pPr>
        <w:pStyle w:val="ListParagraph"/>
        <w:numPr>
          <w:ilvl w:val="1"/>
          <w:numId w:val="1"/>
        </w:numPr>
        <w:spacing w:line="480" w:lineRule="auto"/>
        <w:rPr>
          <w:sz w:val="24"/>
          <w:szCs w:val="24"/>
        </w:rPr>
      </w:pPr>
      <w:r>
        <w:rPr>
          <w:sz w:val="24"/>
          <w:szCs w:val="24"/>
        </w:rPr>
        <w:t xml:space="preserve">Seasonally adjusted, </w:t>
      </w:r>
      <w:r w:rsidRPr="0039759B">
        <w:rPr>
          <w:sz w:val="24"/>
          <w:szCs w:val="24"/>
        </w:rPr>
        <w:t>Quarterly</w:t>
      </w:r>
      <w:r w:rsidR="008E4230">
        <w:rPr>
          <w:sz w:val="24"/>
          <w:szCs w:val="24"/>
        </w:rPr>
        <w:t xml:space="preserve"> data s</w:t>
      </w:r>
      <w:r w:rsidRPr="008E4230">
        <w:rPr>
          <w:sz w:val="24"/>
          <w:szCs w:val="24"/>
        </w:rPr>
        <w:t>ince 1947</w:t>
      </w:r>
      <w:r w:rsidR="008E4230">
        <w:rPr>
          <w:sz w:val="24"/>
          <w:szCs w:val="24"/>
        </w:rPr>
        <w:t>.</w:t>
      </w:r>
    </w:p>
    <w:p w14:paraId="20E650E7" w14:textId="30766692" w:rsidR="00407DA8" w:rsidRPr="00407DA8" w:rsidRDefault="0039759B" w:rsidP="0015046D">
      <w:pPr>
        <w:pStyle w:val="ListParagraph"/>
        <w:numPr>
          <w:ilvl w:val="1"/>
          <w:numId w:val="1"/>
        </w:numPr>
        <w:spacing w:line="480" w:lineRule="auto"/>
        <w:rPr>
          <w:sz w:val="24"/>
          <w:szCs w:val="24"/>
        </w:rPr>
      </w:pPr>
      <w:r>
        <w:rPr>
          <w:sz w:val="24"/>
          <w:szCs w:val="24"/>
        </w:rPr>
        <w:t xml:space="preserve">Source: </w:t>
      </w:r>
      <w:hyperlink r:id="rId8" w:history="1">
        <w:r w:rsidR="00407DA8" w:rsidRPr="00607718">
          <w:rPr>
            <w:rStyle w:val="Hyperlink"/>
            <w:sz w:val="24"/>
            <w:szCs w:val="24"/>
          </w:rPr>
          <w:t>https://fred.stlouisfed.org/series/GDI</w:t>
        </w:r>
      </w:hyperlink>
    </w:p>
    <w:p w14:paraId="792CA67A" w14:textId="4E2A0FBD" w:rsidR="0092795F" w:rsidRDefault="0039759B" w:rsidP="0015046D">
      <w:pPr>
        <w:pStyle w:val="ListParagraph"/>
        <w:numPr>
          <w:ilvl w:val="0"/>
          <w:numId w:val="1"/>
        </w:numPr>
        <w:spacing w:line="480" w:lineRule="auto"/>
        <w:rPr>
          <w:sz w:val="24"/>
          <w:szCs w:val="24"/>
        </w:rPr>
      </w:pPr>
      <w:r>
        <w:rPr>
          <w:sz w:val="24"/>
          <w:szCs w:val="24"/>
        </w:rPr>
        <w:t>Consumer Price Index for Urban Consumers</w:t>
      </w:r>
    </w:p>
    <w:p w14:paraId="1F6957C2" w14:textId="1BBAB66D" w:rsidR="0039759B" w:rsidRPr="008E4230" w:rsidRDefault="0039759B" w:rsidP="0015046D">
      <w:pPr>
        <w:pStyle w:val="ListParagraph"/>
        <w:numPr>
          <w:ilvl w:val="1"/>
          <w:numId w:val="1"/>
        </w:numPr>
        <w:spacing w:line="480" w:lineRule="auto"/>
        <w:rPr>
          <w:sz w:val="24"/>
          <w:szCs w:val="24"/>
        </w:rPr>
      </w:pPr>
      <w:r>
        <w:rPr>
          <w:sz w:val="24"/>
          <w:szCs w:val="24"/>
        </w:rPr>
        <w:t>Seasonally adjusted, Monthly</w:t>
      </w:r>
      <w:r w:rsidR="008E4230">
        <w:rPr>
          <w:sz w:val="24"/>
          <w:szCs w:val="24"/>
        </w:rPr>
        <w:t xml:space="preserve"> data s</w:t>
      </w:r>
      <w:r w:rsidRPr="008E4230">
        <w:rPr>
          <w:sz w:val="24"/>
          <w:szCs w:val="24"/>
        </w:rPr>
        <w:t>ince 1947</w:t>
      </w:r>
      <w:r w:rsidR="008E4230">
        <w:rPr>
          <w:sz w:val="24"/>
          <w:szCs w:val="24"/>
        </w:rPr>
        <w:t>.</w:t>
      </w:r>
    </w:p>
    <w:p w14:paraId="1F51BBCF" w14:textId="716D5E63" w:rsidR="00407DA8" w:rsidRPr="00407DA8" w:rsidRDefault="0039759B" w:rsidP="0015046D">
      <w:pPr>
        <w:pStyle w:val="ListParagraph"/>
        <w:numPr>
          <w:ilvl w:val="1"/>
          <w:numId w:val="1"/>
        </w:numPr>
        <w:spacing w:line="480" w:lineRule="auto"/>
        <w:rPr>
          <w:sz w:val="24"/>
          <w:szCs w:val="24"/>
        </w:rPr>
      </w:pPr>
      <w:r>
        <w:rPr>
          <w:sz w:val="24"/>
          <w:szCs w:val="24"/>
        </w:rPr>
        <w:t xml:space="preserve">Source: </w:t>
      </w:r>
      <w:hyperlink r:id="rId9" w:history="1">
        <w:r w:rsidR="00407DA8" w:rsidRPr="00607718">
          <w:rPr>
            <w:rStyle w:val="Hyperlink"/>
            <w:sz w:val="24"/>
            <w:szCs w:val="24"/>
          </w:rPr>
          <w:t>https://fred.stlouisfed.org/series/CPIAUCSL</w:t>
        </w:r>
      </w:hyperlink>
    </w:p>
    <w:p w14:paraId="6FA3718A" w14:textId="45F9EE44" w:rsidR="0039759B" w:rsidRDefault="0092795F" w:rsidP="0015046D">
      <w:pPr>
        <w:pStyle w:val="ListParagraph"/>
        <w:numPr>
          <w:ilvl w:val="0"/>
          <w:numId w:val="1"/>
        </w:numPr>
        <w:spacing w:line="480" w:lineRule="auto"/>
        <w:rPr>
          <w:sz w:val="24"/>
          <w:szCs w:val="24"/>
        </w:rPr>
      </w:pPr>
      <w:r w:rsidRPr="0092795F">
        <w:rPr>
          <w:sz w:val="24"/>
          <w:szCs w:val="24"/>
        </w:rPr>
        <w:t xml:space="preserve">Grocery </w:t>
      </w:r>
      <w:r w:rsidR="008E4230">
        <w:rPr>
          <w:sz w:val="24"/>
          <w:szCs w:val="24"/>
        </w:rPr>
        <w:t>S</w:t>
      </w:r>
      <w:r w:rsidRPr="0092795F">
        <w:rPr>
          <w:sz w:val="24"/>
          <w:szCs w:val="24"/>
        </w:rPr>
        <w:t xml:space="preserve">tore </w:t>
      </w:r>
      <w:r w:rsidR="008E4230">
        <w:rPr>
          <w:sz w:val="24"/>
          <w:szCs w:val="24"/>
        </w:rPr>
        <w:t>S</w:t>
      </w:r>
      <w:r w:rsidRPr="0092795F">
        <w:rPr>
          <w:sz w:val="24"/>
          <w:szCs w:val="24"/>
        </w:rPr>
        <w:t>ales</w:t>
      </w:r>
    </w:p>
    <w:p w14:paraId="126A1483" w14:textId="25F6D748" w:rsidR="0039759B" w:rsidRPr="008E4230" w:rsidRDefault="0039759B" w:rsidP="0015046D">
      <w:pPr>
        <w:pStyle w:val="ListParagraph"/>
        <w:numPr>
          <w:ilvl w:val="1"/>
          <w:numId w:val="1"/>
        </w:numPr>
        <w:spacing w:line="480" w:lineRule="auto"/>
        <w:rPr>
          <w:sz w:val="24"/>
          <w:szCs w:val="24"/>
        </w:rPr>
      </w:pPr>
      <w:r>
        <w:rPr>
          <w:sz w:val="24"/>
          <w:szCs w:val="24"/>
        </w:rPr>
        <w:t>S</w:t>
      </w:r>
      <w:r w:rsidR="0092795F" w:rsidRPr="0092795F">
        <w:rPr>
          <w:sz w:val="24"/>
          <w:szCs w:val="24"/>
        </w:rPr>
        <w:t xml:space="preserve">easonally adjusted, </w:t>
      </w:r>
      <w:r>
        <w:rPr>
          <w:sz w:val="24"/>
          <w:szCs w:val="24"/>
        </w:rPr>
        <w:t>M</w:t>
      </w:r>
      <w:r w:rsidR="0092795F" w:rsidRPr="0092795F">
        <w:rPr>
          <w:sz w:val="24"/>
          <w:szCs w:val="24"/>
        </w:rPr>
        <w:t>onthly</w:t>
      </w:r>
      <w:r w:rsidR="008E4230">
        <w:rPr>
          <w:sz w:val="24"/>
          <w:szCs w:val="24"/>
        </w:rPr>
        <w:t xml:space="preserve"> data s</w:t>
      </w:r>
      <w:r w:rsidRPr="008E4230">
        <w:rPr>
          <w:sz w:val="24"/>
          <w:szCs w:val="24"/>
        </w:rPr>
        <w:t>ince 1992</w:t>
      </w:r>
      <w:r w:rsidR="008E4230">
        <w:rPr>
          <w:sz w:val="24"/>
          <w:szCs w:val="24"/>
        </w:rPr>
        <w:t>.</w:t>
      </w:r>
    </w:p>
    <w:p w14:paraId="041F1C0C" w14:textId="5BF3C7ED" w:rsidR="00407DA8" w:rsidRPr="00407DA8" w:rsidRDefault="0039759B" w:rsidP="0015046D">
      <w:pPr>
        <w:pStyle w:val="ListParagraph"/>
        <w:numPr>
          <w:ilvl w:val="1"/>
          <w:numId w:val="1"/>
        </w:numPr>
        <w:spacing w:line="480" w:lineRule="auto"/>
        <w:rPr>
          <w:sz w:val="24"/>
          <w:szCs w:val="24"/>
        </w:rPr>
      </w:pPr>
      <w:r>
        <w:rPr>
          <w:sz w:val="24"/>
          <w:szCs w:val="24"/>
        </w:rPr>
        <w:t xml:space="preserve">Source: </w:t>
      </w:r>
      <w:hyperlink r:id="rId10" w:history="1">
        <w:r w:rsidR="00407DA8" w:rsidRPr="00607718">
          <w:rPr>
            <w:rStyle w:val="Hyperlink"/>
            <w:sz w:val="24"/>
            <w:szCs w:val="24"/>
          </w:rPr>
          <w:t>https://fred.stlouisfed.org/series/RSGCS</w:t>
        </w:r>
      </w:hyperlink>
    </w:p>
    <w:p w14:paraId="2FA33721" w14:textId="0E641637" w:rsidR="0039759B" w:rsidRDefault="0092795F" w:rsidP="0015046D">
      <w:pPr>
        <w:pStyle w:val="ListParagraph"/>
        <w:numPr>
          <w:ilvl w:val="0"/>
          <w:numId w:val="1"/>
        </w:numPr>
        <w:spacing w:line="480" w:lineRule="auto"/>
        <w:rPr>
          <w:sz w:val="24"/>
          <w:szCs w:val="24"/>
        </w:rPr>
      </w:pPr>
      <w:r>
        <w:rPr>
          <w:sz w:val="24"/>
          <w:szCs w:val="24"/>
        </w:rPr>
        <w:t>U</w:t>
      </w:r>
      <w:r w:rsidRPr="0092795F">
        <w:rPr>
          <w:sz w:val="24"/>
          <w:szCs w:val="24"/>
        </w:rPr>
        <w:t xml:space="preserve">nemployment </w:t>
      </w:r>
      <w:r w:rsidR="008E4230">
        <w:rPr>
          <w:sz w:val="24"/>
          <w:szCs w:val="24"/>
        </w:rPr>
        <w:t>R</w:t>
      </w:r>
      <w:r w:rsidRPr="0092795F">
        <w:rPr>
          <w:sz w:val="24"/>
          <w:szCs w:val="24"/>
        </w:rPr>
        <w:t>ate</w:t>
      </w:r>
    </w:p>
    <w:p w14:paraId="5B59B4F3" w14:textId="0BC46CB4" w:rsidR="0039759B" w:rsidRPr="008E4230" w:rsidRDefault="0039759B" w:rsidP="0015046D">
      <w:pPr>
        <w:pStyle w:val="ListParagraph"/>
        <w:numPr>
          <w:ilvl w:val="1"/>
          <w:numId w:val="1"/>
        </w:numPr>
        <w:spacing w:line="480" w:lineRule="auto"/>
        <w:rPr>
          <w:sz w:val="24"/>
          <w:szCs w:val="24"/>
        </w:rPr>
      </w:pPr>
      <w:r>
        <w:rPr>
          <w:sz w:val="24"/>
          <w:szCs w:val="24"/>
        </w:rPr>
        <w:t>S</w:t>
      </w:r>
      <w:r w:rsidR="0092795F" w:rsidRPr="0092795F">
        <w:rPr>
          <w:sz w:val="24"/>
          <w:szCs w:val="24"/>
        </w:rPr>
        <w:t xml:space="preserve">easonally adjusted, </w:t>
      </w:r>
      <w:r>
        <w:rPr>
          <w:sz w:val="24"/>
          <w:szCs w:val="24"/>
        </w:rPr>
        <w:t>M</w:t>
      </w:r>
      <w:r w:rsidR="0092795F" w:rsidRPr="0092795F">
        <w:rPr>
          <w:sz w:val="24"/>
          <w:szCs w:val="24"/>
        </w:rPr>
        <w:t>onthly</w:t>
      </w:r>
      <w:r w:rsidR="008E4230">
        <w:rPr>
          <w:sz w:val="24"/>
          <w:szCs w:val="24"/>
        </w:rPr>
        <w:t xml:space="preserve"> data s</w:t>
      </w:r>
      <w:r w:rsidRPr="008E4230">
        <w:rPr>
          <w:sz w:val="24"/>
          <w:szCs w:val="24"/>
        </w:rPr>
        <w:t>ince 1948</w:t>
      </w:r>
      <w:r w:rsidR="008E4230">
        <w:rPr>
          <w:sz w:val="24"/>
          <w:szCs w:val="24"/>
        </w:rPr>
        <w:t>.</w:t>
      </w:r>
    </w:p>
    <w:p w14:paraId="5FBF54D4" w14:textId="0BDC02AD" w:rsidR="00407DA8" w:rsidRPr="00F51CF7" w:rsidRDefault="0039759B" w:rsidP="0015046D">
      <w:pPr>
        <w:pStyle w:val="ListParagraph"/>
        <w:numPr>
          <w:ilvl w:val="1"/>
          <w:numId w:val="1"/>
        </w:numPr>
        <w:spacing w:line="480" w:lineRule="auto"/>
        <w:rPr>
          <w:rStyle w:val="Hyperlink"/>
          <w:color w:val="auto"/>
          <w:sz w:val="24"/>
          <w:szCs w:val="24"/>
          <w:u w:val="none"/>
        </w:rPr>
      </w:pPr>
      <w:r>
        <w:rPr>
          <w:sz w:val="24"/>
          <w:szCs w:val="24"/>
        </w:rPr>
        <w:t xml:space="preserve">Source: </w:t>
      </w:r>
      <w:hyperlink r:id="rId11" w:history="1">
        <w:r w:rsidR="00407DA8" w:rsidRPr="00607718">
          <w:rPr>
            <w:rStyle w:val="Hyperlink"/>
            <w:sz w:val="24"/>
            <w:szCs w:val="24"/>
          </w:rPr>
          <w:t>https://fred.stlouisfed.org/series/UNRATE</w:t>
        </w:r>
      </w:hyperlink>
    </w:p>
    <w:p w14:paraId="54CD054F" w14:textId="401771E3" w:rsidR="00F51CF7" w:rsidRDefault="00F51CF7" w:rsidP="0015046D">
      <w:pPr>
        <w:pStyle w:val="ListParagraph"/>
        <w:numPr>
          <w:ilvl w:val="0"/>
          <w:numId w:val="1"/>
        </w:numPr>
        <w:spacing w:line="480" w:lineRule="auto"/>
        <w:rPr>
          <w:sz w:val="24"/>
          <w:szCs w:val="24"/>
        </w:rPr>
      </w:pPr>
      <w:r>
        <w:rPr>
          <w:sz w:val="24"/>
          <w:szCs w:val="24"/>
        </w:rPr>
        <w:t xml:space="preserve">Total </w:t>
      </w:r>
      <w:r w:rsidR="008E4230">
        <w:rPr>
          <w:sz w:val="24"/>
          <w:szCs w:val="24"/>
        </w:rPr>
        <w:t>C</w:t>
      </w:r>
      <w:r>
        <w:rPr>
          <w:sz w:val="24"/>
          <w:szCs w:val="24"/>
        </w:rPr>
        <w:t xml:space="preserve">onsumer </w:t>
      </w:r>
      <w:r w:rsidR="008E4230">
        <w:rPr>
          <w:sz w:val="24"/>
          <w:szCs w:val="24"/>
        </w:rPr>
        <w:t>C</w:t>
      </w:r>
      <w:r>
        <w:rPr>
          <w:sz w:val="24"/>
          <w:szCs w:val="24"/>
        </w:rPr>
        <w:t>redit</w:t>
      </w:r>
    </w:p>
    <w:p w14:paraId="4BEBA565" w14:textId="24610120" w:rsidR="00F51CF7" w:rsidRPr="008E4230" w:rsidRDefault="00F51CF7" w:rsidP="0015046D">
      <w:pPr>
        <w:pStyle w:val="ListParagraph"/>
        <w:numPr>
          <w:ilvl w:val="1"/>
          <w:numId w:val="1"/>
        </w:numPr>
        <w:spacing w:line="480" w:lineRule="auto"/>
        <w:rPr>
          <w:sz w:val="24"/>
          <w:szCs w:val="24"/>
        </w:rPr>
      </w:pPr>
      <w:r>
        <w:rPr>
          <w:sz w:val="24"/>
          <w:szCs w:val="24"/>
        </w:rPr>
        <w:t>S</w:t>
      </w:r>
      <w:r w:rsidRPr="0092795F">
        <w:rPr>
          <w:sz w:val="24"/>
          <w:szCs w:val="24"/>
        </w:rPr>
        <w:t xml:space="preserve">easonally adjusted, </w:t>
      </w:r>
      <w:r>
        <w:rPr>
          <w:sz w:val="24"/>
          <w:szCs w:val="24"/>
        </w:rPr>
        <w:t>M</w:t>
      </w:r>
      <w:r w:rsidRPr="0092795F">
        <w:rPr>
          <w:sz w:val="24"/>
          <w:szCs w:val="24"/>
        </w:rPr>
        <w:t>onthly</w:t>
      </w:r>
      <w:r w:rsidR="008E4230">
        <w:rPr>
          <w:sz w:val="24"/>
          <w:szCs w:val="24"/>
        </w:rPr>
        <w:t xml:space="preserve"> data s</w:t>
      </w:r>
      <w:r w:rsidRPr="008E4230">
        <w:rPr>
          <w:sz w:val="24"/>
          <w:szCs w:val="24"/>
        </w:rPr>
        <w:t>ince 19</w:t>
      </w:r>
      <w:r w:rsidR="008E4230" w:rsidRPr="008E4230">
        <w:rPr>
          <w:sz w:val="24"/>
          <w:szCs w:val="24"/>
        </w:rPr>
        <w:t>43</w:t>
      </w:r>
      <w:r w:rsidR="008E4230">
        <w:rPr>
          <w:sz w:val="24"/>
          <w:szCs w:val="24"/>
        </w:rPr>
        <w:t>.</w:t>
      </w:r>
    </w:p>
    <w:p w14:paraId="65C7DBC5" w14:textId="27F0876B" w:rsidR="0015046D" w:rsidRPr="00BA5740" w:rsidRDefault="00F51CF7" w:rsidP="0015046D">
      <w:pPr>
        <w:pStyle w:val="ListParagraph"/>
        <w:numPr>
          <w:ilvl w:val="1"/>
          <w:numId w:val="1"/>
        </w:numPr>
        <w:spacing w:line="480" w:lineRule="auto"/>
        <w:rPr>
          <w:sz w:val="24"/>
          <w:szCs w:val="24"/>
        </w:rPr>
      </w:pPr>
      <w:r>
        <w:rPr>
          <w:sz w:val="24"/>
          <w:szCs w:val="24"/>
        </w:rPr>
        <w:t xml:space="preserve">Source: </w:t>
      </w:r>
      <w:hyperlink r:id="rId12" w:history="1">
        <w:r w:rsidR="008E4230" w:rsidRPr="00E64BA2">
          <w:rPr>
            <w:rStyle w:val="Hyperlink"/>
          </w:rPr>
          <w:t>https://fred.stlouisfed.org/series/TOTALSL</w:t>
        </w:r>
      </w:hyperlink>
    </w:p>
    <w:p w14:paraId="6712343D" w14:textId="5C407E0F" w:rsidR="008E4230" w:rsidRDefault="008E4230" w:rsidP="0015046D">
      <w:pPr>
        <w:pStyle w:val="ListParagraph"/>
        <w:numPr>
          <w:ilvl w:val="0"/>
          <w:numId w:val="1"/>
        </w:numPr>
        <w:spacing w:line="480" w:lineRule="auto"/>
        <w:rPr>
          <w:sz w:val="24"/>
          <w:szCs w:val="24"/>
        </w:rPr>
      </w:pPr>
      <w:r>
        <w:rPr>
          <w:sz w:val="24"/>
          <w:szCs w:val="24"/>
        </w:rPr>
        <w:t>Population</w:t>
      </w:r>
    </w:p>
    <w:p w14:paraId="406AFE06" w14:textId="1BE02D78" w:rsidR="008E4230" w:rsidRPr="008E4230" w:rsidRDefault="008E4230" w:rsidP="0015046D">
      <w:pPr>
        <w:pStyle w:val="ListParagraph"/>
        <w:numPr>
          <w:ilvl w:val="1"/>
          <w:numId w:val="1"/>
        </w:numPr>
        <w:spacing w:line="480" w:lineRule="auto"/>
        <w:rPr>
          <w:sz w:val="24"/>
          <w:szCs w:val="24"/>
        </w:rPr>
      </w:pPr>
      <w:r>
        <w:rPr>
          <w:sz w:val="24"/>
          <w:szCs w:val="24"/>
        </w:rPr>
        <w:t>M</w:t>
      </w:r>
      <w:r w:rsidRPr="0092795F">
        <w:rPr>
          <w:sz w:val="24"/>
          <w:szCs w:val="24"/>
        </w:rPr>
        <w:t>onthly</w:t>
      </w:r>
      <w:r>
        <w:rPr>
          <w:sz w:val="24"/>
          <w:szCs w:val="24"/>
        </w:rPr>
        <w:t xml:space="preserve"> data s</w:t>
      </w:r>
      <w:r w:rsidRPr="008E4230">
        <w:rPr>
          <w:sz w:val="24"/>
          <w:szCs w:val="24"/>
        </w:rPr>
        <w:t>ince 19</w:t>
      </w:r>
      <w:r>
        <w:rPr>
          <w:sz w:val="24"/>
          <w:szCs w:val="24"/>
        </w:rPr>
        <w:t>59.</w:t>
      </w:r>
    </w:p>
    <w:p w14:paraId="647873FA" w14:textId="7902494A" w:rsidR="0015046D" w:rsidRPr="0015046D" w:rsidRDefault="008E4230" w:rsidP="0015046D">
      <w:pPr>
        <w:pStyle w:val="ListParagraph"/>
        <w:numPr>
          <w:ilvl w:val="1"/>
          <w:numId w:val="1"/>
        </w:numPr>
        <w:spacing w:line="480" w:lineRule="auto"/>
        <w:rPr>
          <w:sz w:val="24"/>
          <w:szCs w:val="24"/>
        </w:rPr>
      </w:pPr>
      <w:r>
        <w:rPr>
          <w:sz w:val="24"/>
          <w:szCs w:val="24"/>
        </w:rPr>
        <w:t>Source:</w:t>
      </w:r>
      <w:r w:rsidRPr="008E4230">
        <w:t xml:space="preserve"> </w:t>
      </w:r>
      <w:hyperlink r:id="rId13" w:history="1">
        <w:r w:rsidRPr="00E64BA2">
          <w:rPr>
            <w:rStyle w:val="Hyperlink"/>
            <w:sz w:val="24"/>
            <w:szCs w:val="24"/>
          </w:rPr>
          <w:t>https://fred.stlouisfed.org/series/POPTHM</w:t>
        </w:r>
      </w:hyperlink>
    </w:p>
    <w:p w14:paraId="15E93942" w14:textId="575C78B3" w:rsidR="008E4230" w:rsidRDefault="008E4230" w:rsidP="0015046D">
      <w:pPr>
        <w:pStyle w:val="ListParagraph"/>
        <w:numPr>
          <w:ilvl w:val="0"/>
          <w:numId w:val="1"/>
        </w:numPr>
        <w:spacing w:line="480" w:lineRule="auto"/>
        <w:rPr>
          <w:sz w:val="24"/>
          <w:szCs w:val="24"/>
        </w:rPr>
      </w:pPr>
      <w:r>
        <w:rPr>
          <w:sz w:val="24"/>
          <w:szCs w:val="24"/>
        </w:rPr>
        <w:t>Real Median Personal Income</w:t>
      </w:r>
    </w:p>
    <w:p w14:paraId="2F466122" w14:textId="35F43F3C" w:rsidR="008E4230" w:rsidRPr="008E4230" w:rsidRDefault="008E4230" w:rsidP="0015046D">
      <w:pPr>
        <w:pStyle w:val="ListParagraph"/>
        <w:numPr>
          <w:ilvl w:val="1"/>
          <w:numId w:val="1"/>
        </w:numPr>
        <w:spacing w:line="480" w:lineRule="auto"/>
        <w:rPr>
          <w:sz w:val="24"/>
          <w:szCs w:val="24"/>
        </w:rPr>
      </w:pPr>
      <w:r>
        <w:rPr>
          <w:sz w:val="24"/>
          <w:szCs w:val="24"/>
        </w:rPr>
        <w:t>Annual data s</w:t>
      </w:r>
      <w:r w:rsidRPr="008E4230">
        <w:rPr>
          <w:sz w:val="24"/>
          <w:szCs w:val="24"/>
        </w:rPr>
        <w:t>ince 19</w:t>
      </w:r>
      <w:r>
        <w:rPr>
          <w:sz w:val="24"/>
          <w:szCs w:val="24"/>
        </w:rPr>
        <w:t>74.</w:t>
      </w:r>
    </w:p>
    <w:p w14:paraId="3A092C1F" w14:textId="21FE9767" w:rsidR="008E4230" w:rsidRPr="008E4230" w:rsidRDefault="008E4230" w:rsidP="0015046D">
      <w:pPr>
        <w:pStyle w:val="ListParagraph"/>
        <w:numPr>
          <w:ilvl w:val="1"/>
          <w:numId w:val="1"/>
        </w:numPr>
        <w:spacing w:line="480" w:lineRule="auto"/>
        <w:rPr>
          <w:sz w:val="24"/>
          <w:szCs w:val="24"/>
        </w:rPr>
      </w:pPr>
      <w:r>
        <w:rPr>
          <w:sz w:val="24"/>
          <w:szCs w:val="24"/>
        </w:rPr>
        <w:t>Source:</w:t>
      </w:r>
      <w:r w:rsidRPr="008E4230">
        <w:t xml:space="preserve"> </w:t>
      </w:r>
      <w:hyperlink r:id="rId14" w:history="1">
        <w:r w:rsidRPr="00E64BA2">
          <w:rPr>
            <w:rStyle w:val="Hyperlink"/>
          </w:rPr>
          <w:t>https://fred.stlouisfed.org/series/MEPAINUSA672N</w:t>
        </w:r>
      </w:hyperlink>
    </w:p>
    <w:p w14:paraId="7ED2583F" w14:textId="6E21F79C" w:rsidR="008E4230" w:rsidRDefault="008E4230" w:rsidP="0015046D">
      <w:pPr>
        <w:pStyle w:val="ListParagraph"/>
        <w:numPr>
          <w:ilvl w:val="0"/>
          <w:numId w:val="1"/>
        </w:numPr>
        <w:spacing w:line="480" w:lineRule="auto"/>
        <w:rPr>
          <w:sz w:val="24"/>
          <w:szCs w:val="24"/>
        </w:rPr>
      </w:pPr>
      <w:r>
        <w:rPr>
          <w:sz w:val="24"/>
          <w:szCs w:val="24"/>
        </w:rPr>
        <w:lastRenderedPageBreak/>
        <w:t>10-Year Breakeven Inflation Rate</w:t>
      </w:r>
    </w:p>
    <w:p w14:paraId="669066EA" w14:textId="678BCFE5" w:rsidR="008E4230" w:rsidRPr="008E4230" w:rsidRDefault="00957A71" w:rsidP="0015046D">
      <w:pPr>
        <w:pStyle w:val="ListParagraph"/>
        <w:numPr>
          <w:ilvl w:val="1"/>
          <w:numId w:val="1"/>
        </w:numPr>
        <w:spacing w:line="480" w:lineRule="auto"/>
        <w:rPr>
          <w:sz w:val="24"/>
          <w:szCs w:val="24"/>
        </w:rPr>
      </w:pPr>
      <w:r>
        <w:rPr>
          <w:sz w:val="24"/>
          <w:szCs w:val="24"/>
        </w:rPr>
        <w:t>Monthly</w:t>
      </w:r>
      <w:r w:rsidR="008E4230">
        <w:rPr>
          <w:sz w:val="24"/>
          <w:szCs w:val="24"/>
        </w:rPr>
        <w:t xml:space="preserve"> data s</w:t>
      </w:r>
      <w:r w:rsidR="008E4230" w:rsidRPr="008E4230">
        <w:rPr>
          <w:sz w:val="24"/>
          <w:szCs w:val="24"/>
        </w:rPr>
        <w:t xml:space="preserve">ince </w:t>
      </w:r>
      <w:r>
        <w:rPr>
          <w:sz w:val="24"/>
          <w:szCs w:val="24"/>
        </w:rPr>
        <w:t>2003</w:t>
      </w:r>
      <w:r w:rsidR="008E4230">
        <w:rPr>
          <w:sz w:val="24"/>
          <w:szCs w:val="24"/>
        </w:rPr>
        <w:t>.</w:t>
      </w:r>
    </w:p>
    <w:p w14:paraId="62E8151C" w14:textId="1A4D9B16" w:rsidR="00103674" w:rsidRPr="003C0D2F" w:rsidRDefault="008E4230" w:rsidP="0015046D">
      <w:pPr>
        <w:pStyle w:val="ListParagraph"/>
        <w:numPr>
          <w:ilvl w:val="1"/>
          <w:numId w:val="1"/>
        </w:numPr>
        <w:spacing w:line="480" w:lineRule="auto"/>
        <w:rPr>
          <w:sz w:val="24"/>
          <w:szCs w:val="24"/>
        </w:rPr>
      </w:pPr>
      <w:r>
        <w:rPr>
          <w:sz w:val="24"/>
          <w:szCs w:val="24"/>
        </w:rPr>
        <w:t>Source:</w:t>
      </w:r>
      <w:r w:rsidRPr="008E4230">
        <w:t xml:space="preserve"> </w:t>
      </w:r>
      <w:hyperlink r:id="rId15" w:history="1">
        <w:r w:rsidRPr="00E64BA2">
          <w:rPr>
            <w:rStyle w:val="Hyperlink"/>
          </w:rPr>
          <w:t>https://fred.stlouisfed.org/series/T10YIEM</w:t>
        </w:r>
      </w:hyperlink>
    </w:p>
    <w:sectPr w:rsidR="00103674" w:rsidRPr="003C0D2F" w:rsidSect="00F61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34811"/>
    <w:multiLevelType w:val="hybridMultilevel"/>
    <w:tmpl w:val="F4FAA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64E29"/>
    <w:multiLevelType w:val="hybridMultilevel"/>
    <w:tmpl w:val="1544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674"/>
    <w:rsid w:val="00083CB2"/>
    <w:rsid w:val="000847C2"/>
    <w:rsid w:val="00103674"/>
    <w:rsid w:val="00107226"/>
    <w:rsid w:val="0015046D"/>
    <w:rsid w:val="00240AEC"/>
    <w:rsid w:val="00255F13"/>
    <w:rsid w:val="002B2E8A"/>
    <w:rsid w:val="002C22C6"/>
    <w:rsid w:val="002F793A"/>
    <w:rsid w:val="00367A64"/>
    <w:rsid w:val="0039759B"/>
    <w:rsid w:val="003C0D2F"/>
    <w:rsid w:val="003E0AED"/>
    <w:rsid w:val="003F7669"/>
    <w:rsid w:val="00407DA8"/>
    <w:rsid w:val="0044171A"/>
    <w:rsid w:val="004D1B80"/>
    <w:rsid w:val="00572181"/>
    <w:rsid w:val="005A3D09"/>
    <w:rsid w:val="0061002A"/>
    <w:rsid w:val="00672477"/>
    <w:rsid w:val="006A62FD"/>
    <w:rsid w:val="008E4230"/>
    <w:rsid w:val="0092795F"/>
    <w:rsid w:val="00957A71"/>
    <w:rsid w:val="009D3983"/>
    <w:rsid w:val="009E7659"/>
    <w:rsid w:val="00BA5740"/>
    <w:rsid w:val="00C56664"/>
    <w:rsid w:val="00C61927"/>
    <w:rsid w:val="00CC168A"/>
    <w:rsid w:val="00DC48F4"/>
    <w:rsid w:val="00DD2915"/>
    <w:rsid w:val="00E01EE2"/>
    <w:rsid w:val="00E80123"/>
    <w:rsid w:val="00F1475A"/>
    <w:rsid w:val="00F51CF7"/>
    <w:rsid w:val="00F6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73C2"/>
  <w15:chartTrackingRefBased/>
  <w15:docId w15:val="{650D0B7A-C210-4310-866B-0FED9638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674"/>
    <w:rPr>
      <w:color w:val="0563C1" w:themeColor="hyperlink"/>
      <w:u w:val="single"/>
    </w:rPr>
  </w:style>
  <w:style w:type="character" w:styleId="UnresolvedMention">
    <w:name w:val="Unresolved Mention"/>
    <w:basedOn w:val="DefaultParagraphFont"/>
    <w:uiPriority w:val="99"/>
    <w:semiHidden/>
    <w:unhideWhenUsed/>
    <w:rsid w:val="00103674"/>
    <w:rPr>
      <w:color w:val="605E5C"/>
      <w:shd w:val="clear" w:color="auto" w:fill="E1DFDD"/>
    </w:rPr>
  </w:style>
  <w:style w:type="paragraph" w:styleId="ListParagraph">
    <w:name w:val="List Paragraph"/>
    <w:basedOn w:val="Normal"/>
    <w:uiPriority w:val="34"/>
    <w:qFormat/>
    <w:rsid w:val="0092795F"/>
    <w:pPr>
      <w:ind w:left="720"/>
      <w:contextualSpacing/>
    </w:pPr>
  </w:style>
  <w:style w:type="character" w:styleId="FollowedHyperlink">
    <w:name w:val="FollowedHyperlink"/>
    <w:basedOn w:val="DefaultParagraphFont"/>
    <w:uiPriority w:val="99"/>
    <w:semiHidden/>
    <w:unhideWhenUsed/>
    <w:rsid w:val="00C61927"/>
    <w:rPr>
      <w:color w:val="954F72" w:themeColor="followedHyperlink"/>
      <w:u w:val="single"/>
    </w:rPr>
  </w:style>
  <w:style w:type="table" w:styleId="TableGrid">
    <w:name w:val="Table Grid"/>
    <w:basedOn w:val="TableNormal"/>
    <w:uiPriority w:val="39"/>
    <w:rsid w:val="003E0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GDI" TargetMode="External"/><Relationship Id="rId13" Type="http://schemas.openxmlformats.org/officeDocument/2006/relationships/hyperlink" Target="https://fred.stlouisfed.org/series/POPTH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fred.stlouisfed.org/series/TOTALS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red.stlouisfed.org/series/UNRATE" TargetMode="External"/><Relationship Id="rId5" Type="http://schemas.openxmlformats.org/officeDocument/2006/relationships/image" Target="media/image1.png"/><Relationship Id="rId15" Type="http://schemas.openxmlformats.org/officeDocument/2006/relationships/hyperlink" Target="https://fred.stlouisfed.org/series/T10YIEM" TargetMode="External"/><Relationship Id="rId10" Type="http://schemas.openxmlformats.org/officeDocument/2006/relationships/hyperlink" Target="https://fred.stlouisfed.org/series/RSGCS" TargetMode="External"/><Relationship Id="rId4" Type="http://schemas.openxmlformats.org/officeDocument/2006/relationships/webSettings" Target="webSettings.xml"/><Relationship Id="rId9" Type="http://schemas.openxmlformats.org/officeDocument/2006/relationships/hyperlink" Target="https://fred.stlouisfed.org/series/CPIAUCSL" TargetMode="External"/><Relationship Id="rId14" Type="http://schemas.openxmlformats.org/officeDocument/2006/relationships/hyperlink" Target="https://fred.stlouisfed.org/series/MEPAINUSA672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8</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Brehm</dc:creator>
  <cp:keywords/>
  <dc:description/>
  <cp:lastModifiedBy>David Brehm</cp:lastModifiedBy>
  <cp:revision>4</cp:revision>
  <dcterms:created xsi:type="dcterms:W3CDTF">2021-08-14T14:59:00Z</dcterms:created>
  <dcterms:modified xsi:type="dcterms:W3CDTF">2021-08-14T17:46:00Z</dcterms:modified>
</cp:coreProperties>
</file>