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line="276" w:lineRule="auto"/>
        <w:jc w:val="center"/>
      </w:pPr>
      <w:r>
        <w:rPr>
          <w:rFonts w:ascii="Times New Roman" w:hAnsi="Times New Roman"/>
          <w:b/>
          <w:i w:val="0"/>
          <w:color w:val="2B4C7E"/>
          <w:sz w:val="26"/>
        </w:rPr>
        <w:t>BỘ GIÁO DỤC VÀ ĐÀO TẠO</w:t>
        <w:br/>
        <w:t>TRƯỜNG ĐẠI HỌC – KHOA CÔNG NGHỆ THÔNG TIN</w:t>
      </w:r>
    </w:p>
    <w:p>
      <w:pPr>
        <w:spacing w:before="0" w:after="800" w:line="276" w:lineRule="auto"/>
        <w:jc w:val="center"/>
      </w:pPr>
      <w:r>
        <w:rPr>
          <w:rFonts w:ascii="Times New Roman" w:hAnsi="Times New Roman"/>
          <w:b/>
          <w:i w:val="0"/>
          <w:color w:val="6C757D"/>
          <w:sz w:val="24"/>
        </w:rPr>
        <w:t>———————— * ————————</w:t>
      </w:r>
    </w:p>
    <w:p>
      <w:pPr>
        <w:spacing w:before="200" w:after="300" w:line="276" w:lineRule="auto"/>
        <w:jc w:val="center"/>
      </w:pPr>
      <w:r>
        <w:rPr>
          <w:rFonts w:ascii="Times New Roman" w:hAnsi="Times New Roman"/>
          <w:b/>
          <w:i w:val="0"/>
          <w:color w:val="1B365D"/>
          <w:sz w:val="30"/>
        </w:rPr>
        <w:t>BÁO CÁO TỔNG HỢP TOÀN DIỆN CÁC GIAI ĐOẠN PHÁT TRIỂN ỨNG DỤNG</w:t>
        <w:br/>
        <w:t>(HỢP NHẤT TOÀN BỘ TÀI LIỆU DỰ ÁN TỪ GIAI ĐOẠN 01 ĐẾN 07)</w:t>
      </w:r>
    </w:p>
    <w:p>
      <w:pPr>
        <w:spacing w:before="300" w:after="1000" w:line="276" w:lineRule="auto"/>
        <w:jc w:val="center"/>
      </w:pPr>
      <w:r>
        <w:rPr>
          <w:rFonts w:ascii="Times New Roman" w:hAnsi="Times New Roman"/>
          <w:b/>
          <w:i w:val="0"/>
          <w:color w:val="1B365D"/>
          <w:sz w:val="40"/>
        </w:rPr>
        <w:t>HỆ THỐNG QUẢN LÝ KHO HÀNG NỘI THẤT CÓ TÍCH HỢP AI</w:t>
        <w:br/>
        <w:t>(FURNITURE WMS WITH INTEGRATED AI)</w:t>
      </w:r>
    </w:p>
    <w:p>
      <w:pPr>
        <w:spacing w:before="600" w:after="800" w:line="276" w:lineRule="auto"/>
        <w:jc w:val="left"/>
      </w:pPr>
      <w:r>
        <w:rPr>
          <w:rFonts w:ascii="Times New Roman" w:hAnsi="Times New Roman"/>
          <w:b w:val="0"/>
          <w:i w:val="0"/>
          <w:color w:val="212529"/>
          <w:sz w:val="24"/>
        </w:rPr>
        <w:t>Học phần: Ứng dụng AI trong Phát triển Phần mềm (GenAI Software Development)</w:t>
        <w:br/>
        <w:t>Nhóm thực hiện: Nhóm 7</w:t>
        <w:br/>
        <w:t>Thành viên đề tài:</w:t>
        <w:br/>
        <w:t xml:space="preserve">   1. Nguyễn Đức Hiếu (Trưởng nhóm)</w:t>
        <w:br/>
        <w:t xml:space="preserve">   2. Trần Minh Hiếu</w:t>
        <w:br/>
        <w:t>Thời gian thực hiện: 27/07/2026 – 27/09/2026 (9 tuần)</w:t>
        <w:br/>
        <w:t>Nền tảng công nghệ: ASP.NET Core 9 MVC, EF Core 9, SQL Server, Ollama Local LLM (qwen2.5-coder:7b), xUnit Tests</w:t>
      </w:r>
    </w:p>
    <w:p>
      <w:pPr>
        <w:spacing w:before="1200" w:after="400" w:line="276" w:lineRule="auto"/>
        <w:jc w:val="center"/>
      </w:pPr>
      <w:r>
        <w:rPr>
          <w:rFonts w:ascii="Times New Roman" w:hAnsi="Times New Roman"/>
          <w:b w:val="0"/>
          <w:i/>
          <w:color w:val="6C757D"/>
          <w:sz w:val="24"/>
        </w:rPr>
        <w:t>Hà Nội, Tháng 09/2026</w:t>
      </w:r>
    </w:p>
    <w:p>
      <w:r>
        <w:br w:type="page"/>
      </w:r>
    </w:p>
    <w:p>
      <w:pPr>
        <w:keepNext/>
        <w:spacing w:before="320" w:after="120"/>
      </w:pPr>
      <w:r>
        <w:rPr>
          <w:rFonts w:ascii="Times New Roman" w:hAnsi="Times New Roman"/>
          <w:b/>
          <w:i w:val="0"/>
          <w:color w:val="1B365D"/>
          <w:sz w:val="30"/>
        </w:rPr>
        <w:t>LỜI MỞ ĐẦU &amp; TỔNG QUAN DỰ ÁN</w:t>
      </w:r>
    </w:p>
    <w:p>
      <w:pPr>
        <w:spacing w:before="40" w:after="80" w:line="276" w:lineRule="auto"/>
        <w:jc w:val="left"/>
      </w:pPr>
      <w:r>
        <w:rPr>
          <w:rFonts w:ascii="Times New Roman" w:hAnsi="Times New Roman"/>
          <w:b w:val="0"/>
          <w:i w:val="0"/>
          <w:color w:val="212529"/>
          <w:sz w:val="22"/>
        </w:rPr>
        <w:t>Trong bối cảnh chuyển đổi số và tự động hóa chuỗi cung ứng hiện đại, quản lý kho hàng nội thất đang đối mặt với những thách thức vô cùng đặc thù so với các ngành hàng bán lẻ thông thường: hàng hóa có kích thước cồng kềnh, chiếm thể tích khối (CBM) rất lớn, nhiều sản phẩm phân phối theo dạng bộ/combo gồm nhiều linh kiện cấu thành (BOM), và rủi ro trầy xước, cong vênh, hư hỏng trong quá trình lưu chuyển đòi hỏi quy trình kiểm định chất lượng (QC) và cách ly hàng lỗi nghiêm ngặt.</w:t>
      </w:r>
    </w:p>
    <w:p>
      <w:pPr>
        <w:spacing w:before="40" w:after="80" w:line="276" w:lineRule="auto"/>
        <w:jc w:val="left"/>
      </w:pPr>
      <w:r>
        <w:rPr>
          <w:rFonts w:ascii="Times New Roman" w:hAnsi="Times New Roman"/>
          <w:b w:val="0"/>
          <w:i w:val="0"/>
          <w:color w:val="212529"/>
          <w:sz w:val="22"/>
        </w:rPr>
        <w:t>Thực trạng khảo sát tại các doanh nghiệp nội thất vừa và nhỏ cho thấy đa số hoạt động quản lý kho vẫn dựa vào các file Microsoft Excel rời rạc. Điều này dẫn đến hàng loạt sự cố nghiêm trọng: xung đột ghi đè khi nhiều nhân viên cùng cập nhật, tình trạng xuất âm kho (cháy kho vật lý), sai lệch giữa hóa đơn nhà cung cấp và hàng thực tế, tính toán thể tích CBM thủ công chậm trễ, và hoàn toàn thiếu cơ chế truy vết (Audit Trail) cũng như cảnh báo thông minh.</w:t>
      </w:r>
    </w:p>
    <w:p>
      <w:pPr>
        <w:spacing w:before="40" w:after="80" w:line="276" w:lineRule="auto"/>
        <w:jc w:val="left"/>
      </w:pPr>
      <w:r>
        <w:rPr>
          <w:rFonts w:ascii="Times New Roman" w:hAnsi="Times New Roman"/>
          <w:b w:val="0"/>
          <w:i w:val="0"/>
          <w:color w:val="212529"/>
          <w:sz w:val="22"/>
        </w:rPr>
        <w:t>Dự án 'Hệ thống Quản lý Kho Hàng Nội Thất Có Tích Hợp AI' (DuAnCode WMS) được nhóm nghiên cứu và phát triển nhằm giải quyết triệt để các bài toán thực tiễn trên. Hệ thống được xây dựng trên nền tảng ASP.NET Core 9 MVC hiện đại, hệ quản trị cơ sở dữ liệu Microsoft SQL Server với cơ chế Khóa bi quan (Pessimistic Row-level Locking `WITH (UPDLOCK, ROWLOCK)`), tích hợp mô hình ngôn ngữ lớn cục bộ (Ollama Local LLM `qwen2.5-coder:7b`) phục vụ trợ lý điều hành kho và thuật toán phát hiện biến động bất thường nhu cầu 20%, cùng quy trình phê duyệt chứng từ 2 cấp và 3 cấp chặt chẽ.</w:t>
      </w:r>
    </w:p>
    <w:p>
      <w:pPr>
        <w:spacing w:before="40" w:after="80" w:line="276" w:lineRule="auto"/>
        <w:jc w:val="left"/>
      </w:pPr>
      <w:r>
        <w:rPr>
          <w:rFonts w:ascii="Times New Roman" w:hAnsi="Times New Roman"/>
          <w:b w:val="0"/>
          <w:i w:val="0"/>
          <w:color w:val="212529"/>
          <w:sz w:val="22"/>
        </w:rPr>
        <w:t>Tài liệu này là Báo cáo Tổng hợp Hợp nhất Toàn diện, kết tinh đầy đủ kết quả từ 7 giai đoạn thực hiện của dự án: từ Kế hoạch thực hiện (GĐ 01), Thu thập &amp; khảo sát yêu cầu (GĐ 02), Đặc tả yêu cầu người dùng &amp; phần mềm URD/SRS (GĐ 03), Thiết kế kiến trúc hướng đối tượng OOD (GĐ 04), Phân luồng màn hình Screen Flow &amp; Thiết kế CSDL 32 bảng (GĐ 05), Kiểm thử chức năng 41 ca thủ công và 26 ca tự động xUnit đạt 100% Pass (GĐ 06), cho đến Hướng dẫn sử dụng chi tiết (GĐ 07).</w:t>
      </w:r>
    </w:p>
    <w:p>
      <w:pPr>
        <w:keepNext/>
        <w:spacing w:before="320" w:after="120"/>
      </w:pPr>
      <w:r>
        <w:rPr>
          <w:rFonts w:ascii="Times New Roman" w:hAnsi="Times New Roman"/>
          <w:b/>
          <w:i w:val="0"/>
          <w:color w:val="1B365D"/>
          <w:sz w:val="30"/>
        </w:rPr>
        <w:t>MỤC LỤC TỔNG THỂ</w:t>
      </w:r>
    </w:p>
    <w:p>
      <w:pPr>
        <w:spacing w:before="20" w:after="40" w:line="276" w:lineRule="auto"/>
        <w:jc w:val="left"/>
      </w:pPr>
      <w:r>
        <w:rPr>
          <w:rFonts w:ascii="Times New Roman" w:hAnsi="Times New Roman"/>
          <w:b/>
          <w:i w:val="0"/>
          <w:color w:val="1B365D"/>
          <w:sz w:val="22"/>
        </w:rPr>
        <w:t>CHƯƠNG 1: GIAI ĐOẠN 01 – KẾ HOẠCH THỰC HIỆN DỰ ÁN (PROJECT PLAN)  .  .  .  4</w:t>
      </w:r>
    </w:p>
    <w:p>
      <w:pPr>
        <w:spacing w:before="20" w:after="40" w:line="276" w:lineRule="auto"/>
        <w:jc w:val="left"/>
      </w:pPr>
      <w:r>
        <w:rPr>
          <w:rFonts w:ascii="Times New Roman" w:hAnsi="Times New Roman"/>
          <w:b w:val="0"/>
          <w:i w:val="0"/>
          <w:color w:val="212529"/>
          <w:sz w:val="21"/>
        </w:rPr>
        <w:t xml:space="preserve">   1.1. Mục tiêu và phân công trách nhiệm thành viên  .  .  .  .  .  .  .  4</w:t>
      </w:r>
    </w:p>
    <w:p>
      <w:pPr>
        <w:spacing w:before="20" w:after="40" w:line="276" w:lineRule="auto"/>
        <w:jc w:val="left"/>
      </w:pPr>
      <w:r>
        <w:rPr>
          <w:rFonts w:ascii="Times New Roman" w:hAnsi="Times New Roman"/>
          <w:b w:val="0"/>
          <w:i w:val="0"/>
          <w:color w:val="212529"/>
          <w:sz w:val="21"/>
        </w:rPr>
        <w:t xml:space="preserve">   1.2. Bảng kế hoạch triển khai chi tiết 9 tuần (45 đầu việc)  .  .  .  .  4</w:t>
      </w:r>
    </w:p>
    <w:p>
      <w:pPr>
        <w:spacing w:before="20" w:after="40" w:line="276" w:lineRule="auto"/>
        <w:jc w:val="left"/>
      </w:pPr>
      <w:r>
        <w:rPr>
          <w:rFonts w:ascii="Times New Roman" w:hAnsi="Times New Roman"/>
          <w:b/>
          <w:i w:val="0"/>
          <w:color w:val="1B365D"/>
          <w:sz w:val="22"/>
        </w:rPr>
        <w:t>CHƯƠNG 2: GIAI ĐOẠN 02 – THU THẬP VÀ LÀM RÕ YÊU CẦU NGHIỆP VỤ (REQUIREMENTS Q&amp;A)  7</w:t>
      </w:r>
    </w:p>
    <w:p>
      <w:pPr>
        <w:spacing w:before="20" w:after="40" w:line="276" w:lineRule="auto"/>
        <w:jc w:val="left"/>
      </w:pPr>
      <w:r>
        <w:rPr>
          <w:rFonts w:ascii="Times New Roman" w:hAnsi="Times New Roman"/>
          <w:b w:val="0"/>
          <w:i w:val="0"/>
          <w:color w:val="212529"/>
          <w:sz w:val="21"/>
        </w:rPr>
        <w:t xml:space="preserve">   2.1. Phương pháp khảo sát và bối cảnh doanh nghiệp nội thất  .  .  .  .  7</w:t>
      </w:r>
    </w:p>
    <w:p>
      <w:pPr>
        <w:spacing w:before="20" w:after="40" w:line="276" w:lineRule="auto"/>
        <w:jc w:val="left"/>
      </w:pPr>
      <w:r>
        <w:rPr>
          <w:rFonts w:ascii="Times New Roman" w:hAnsi="Times New Roman"/>
          <w:b w:val="0"/>
          <w:i w:val="0"/>
          <w:color w:val="212529"/>
          <w:sz w:val="21"/>
        </w:rPr>
        <w:t xml:space="preserve">   2.2. Bộ câu hỏi &amp; trả lời phỏng vấn chuyên sâu thủ kho  .  .  .  .  .  .  7</w:t>
      </w:r>
    </w:p>
    <w:p>
      <w:pPr>
        <w:spacing w:before="20" w:after="40" w:line="276" w:lineRule="auto"/>
        <w:jc w:val="left"/>
      </w:pPr>
      <w:r>
        <w:rPr>
          <w:rFonts w:ascii="Times New Roman" w:hAnsi="Times New Roman"/>
          <w:b w:val="0"/>
          <w:i w:val="0"/>
          <w:color w:val="212529"/>
          <w:sz w:val="21"/>
        </w:rPr>
        <w:t xml:space="preserve">   2.3. Bảng tổng hợp yêu cầu chức năng, phi chức năng và AI  .  .  .  .  .  10</w:t>
      </w:r>
    </w:p>
    <w:p>
      <w:pPr>
        <w:spacing w:before="20" w:after="40" w:line="276" w:lineRule="auto"/>
        <w:jc w:val="left"/>
      </w:pPr>
      <w:r>
        <w:rPr>
          <w:rFonts w:ascii="Times New Roman" w:hAnsi="Times New Roman"/>
          <w:b/>
          <w:i w:val="0"/>
          <w:color w:val="1B365D"/>
          <w:sz w:val="22"/>
        </w:rPr>
        <w:t>CHƯƠNG 3: GIAI ĐOẠN 03 – ĐẶC TẢ YÊU CẦU NGƯỜI DÙNG &amp; PHẦN MỀM (URD &amp; SRS)  12</w:t>
      </w:r>
    </w:p>
    <w:p>
      <w:pPr>
        <w:spacing w:before="20" w:after="40" w:line="276" w:lineRule="auto"/>
        <w:jc w:val="left"/>
      </w:pPr>
      <w:r>
        <w:rPr>
          <w:rFonts w:ascii="Times New Roman" w:hAnsi="Times New Roman"/>
          <w:b w:val="0"/>
          <w:i w:val="0"/>
          <w:color w:val="212529"/>
          <w:sz w:val="21"/>
        </w:rPr>
        <w:t xml:space="preserve">   3.1. Stakeholders và 6 vai trò người dùng (Actors)  .  .  .  .  .  .  .  12</w:t>
      </w:r>
    </w:p>
    <w:p>
      <w:pPr>
        <w:spacing w:before="20" w:after="40" w:line="276" w:lineRule="auto"/>
        <w:jc w:val="left"/>
      </w:pPr>
      <w:r>
        <w:rPr>
          <w:rFonts w:ascii="Times New Roman" w:hAnsi="Times New Roman"/>
          <w:b w:val="0"/>
          <w:i w:val="0"/>
          <w:color w:val="212529"/>
          <w:sz w:val="21"/>
        </w:rPr>
        <w:t xml:space="preserve">   3.2. Ma trận phân quyền RBAC chi tiết  .  .  .  .  .  .  .  .  .  .  .  12</w:t>
      </w:r>
    </w:p>
    <w:p>
      <w:pPr>
        <w:spacing w:before="20" w:after="40" w:line="276" w:lineRule="auto"/>
        <w:jc w:val="left"/>
      </w:pPr>
      <w:r>
        <w:rPr>
          <w:rFonts w:ascii="Times New Roman" w:hAnsi="Times New Roman"/>
          <w:b w:val="0"/>
          <w:i w:val="0"/>
          <w:color w:val="212529"/>
          <w:sz w:val="21"/>
        </w:rPr>
        <w:t xml:space="preserve">   3.3. Các quy tắc nghiệp vụ cốt lõi (BR-01 đến BR-06)  .  .  .  .  .  .  13</w:t>
      </w:r>
    </w:p>
    <w:p>
      <w:pPr>
        <w:spacing w:before="20" w:after="40" w:line="276" w:lineRule="auto"/>
        <w:jc w:val="left"/>
      </w:pPr>
      <w:r>
        <w:rPr>
          <w:rFonts w:ascii="Times New Roman" w:hAnsi="Times New Roman"/>
          <w:b w:val="0"/>
          <w:i w:val="0"/>
          <w:color w:val="212529"/>
          <w:sz w:val="21"/>
        </w:rPr>
        <w:t xml:space="preserve">   3.4. Quy trình phê duyệt chứng từ đa cấp (Approval Workflow)  .  .  .  .  14</w:t>
      </w:r>
    </w:p>
    <w:p>
      <w:pPr>
        <w:spacing w:before="20" w:after="40" w:line="276" w:lineRule="auto"/>
        <w:jc w:val="left"/>
      </w:pPr>
      <w:r>
        <w:rPr>
          <w:rFonts w:ascii="Times New Roman" w:hAnsi="Times New Roman"/>
          <w:b w:val="0"/>
          <w:i w:val="0"/>
          <w:color w:val="212529"/>
          <w:sz w:val="21"/>
        </w:rPr>
        <w:t xml:space="preserve">   3.5. Đặc tả các Use Case nghiệp vụ trọng yếu  .  .  .  .  .  .  .  .  .  15</w:t>
      </w:r>
    </w:p>
    <w:p>
      <w:pPr>
        <w:spacing w:before="20" w:after="40" w:line="276" w:lineRule="auto"/>
        <w:jc w:val="left"/>
      </w:pPr>
      <w:r>
        <w:rPr>
          <w:rFonts w:ascii="Times New Roman" w:hAnsi="Times New Roman"/>
          <w:b/>
          <w:i w:val="0"/>
          <w:color w:val="1B365D"/>
          <w:sz w:val="22"/>
        </w:rPr>
        <w:t>CHƯƠNG 4: GIAI ĐOẠN 04 – THIẾT KẾ KIẾN TRÚC &amp; HƯỚNG ĐỐI TƯỢNG (OOD)  .  .  18</w:t>
      </w:r>
    </w:p>
    <w:p>
      <w:pPr>
        <w:spacing w:before="20" w:after="40" w:line="276" w:lineRule="auto"/>
        <w:jc w:val="left"/>
      </w:pPr>
      <w:r>
        <w:rPr>
          <w:rFonts w:ascii="Times New Roman" w:hAnsi="Times New Roman"/>
          <w:b w:val="0"/>
          <w:i w:val="0"/>
          <w:color w:val="212529"/>
          <w:sz w:val="21"/>
        </w:rPr>
        <w:t xml:space="preserve">   4.1. Kiến trúc phân tầng 4 lớp (Layered Architecture)  .  .  .  .  .  .  18</w:t>
      </w:r>
    </w:p>
    <w:p>
      <w:pPr>
        <w:spacing w:before="20" w:after="40" w:line="276" w:lineRule="auto"/>
        <w:jc w:val="left"/>
      </w:pPr>
      <w:r>
        <w:rPr>
          <w:rFonts w:ascii="Times New Roman" w:hAnsi="Times New Roman"/>
          <w:b w:val="0"/>
          <w:i w:val="0"/>
          <w:color w:val="212529"/>
          <w:sz w:val="21"/>
        </w:rPr>
        <w:t xml:space="preserve">   4.2. Cơ chế quản lý giao dịch và Khóa bi quan (Pessimistic Locking)  .  19</w:t>
      </w:r>
    </w:p>
    <w:p>
      <w:pPr>
        <w:spacing w:before="20" w:after="40" w:line="276" w:lineRule="auto"/>
        <w:jc w:val="left"/>
      </w:pPr>
      <w:r>
        <w:rPr>
          <w:rFonts w:ascii="Times New Roman" w:hAnsi="Times New Roman"/>
          <w:b w:val="0"/>
          <w:i w:val="0"/>
          <w:color w:val="212529"/>
          <w:sz w:val="21"/>
        </w:rPr>
        <w:t xml:space="preserve">   4.3. Mô hình lớp (Class Diagram) và đặc tả các Class nghiệp vụ  .  .  .  20</w:t>
      </w:r>
    </w:p>
    <w:p>
      <w:pPr>
        <w:spacing w:before="20" w:after="40" w:line="276" w:lineRule="auto"/>
        <w:jc w:val="left"/>
      </w:pPr>
      <w:r>
        <w:rPr>
          <w:rFonts w:ascii="Times New Roman" w:hAnsi="Times New Roman"/>
          <w:b/>
          <w:i w:val="0"/>
          <w:color w:val="1B365D"/>
          <w:sz w:val="22"/>
        </w:rPr>
        <w:t>CHƯƠNG 5: GIAI ĐOẠN 05 – PHÂN LUỒNG MÀN HÌNH &amp; THIẾT KẾ CƠ SỞ DỮ LIỆU  .  .  24</w:t>
      </w:r>
    </w:p>
    <w:p>
      <w:pPr>
        <w:spacing w:before="20" w:after="40" w:line="276" w:lineRule="auto"/>
        <w:jc w:val="left"/>
      </w:pPr>
      <w:r>
        <w:rPr>
          <w:rFonts w:ascii="Times New Roman" w:hAnsi="Times New Roman"/>
          <w:b w:val="0"/>
          <w:i w:val="0"/>
          <w:color w:val="212529"/>
          <w:sz w:val="21"/>
        </w:rPr>
        <w:t xml:space="preserve">   5.1. Phân luồng màn hình (Screen Flow Diagram) và ma trận điều hướng  .  24</w:t>
      </w:r>
    </w:p>
    <w:p>
      <w:pPr>
        <w:spacing w:before="20" w:after="40" w:line="276" w:lineRule="auto"/>
        <w:jc w:val="left"/>
      </w:pPr>
      <w:r>
        <w:rPr>
          <w:rFonts w:ascii="Times New Roman" w:hAnsi="Times New Roman"/>
          <w:b w:val="0"/>
          <w:i w:val="0"/>
          <w:color w:val="212529"/>
          <w:sz w:val="21"/>
        </w:rPr>
        <w:t xml:space="preserve">   5.2. Danh sách và cấu trúc chi tiết 32 bảng cơ sở dữ liệu SQL Server  .  25</w:t>
      </w:r>
    </w:p>
    <w:p>
      <w:pPr>
        <w:spacing w:before="20" w:after="40" w:line="276" w:lineRule="auto"/>
        <w:jc w:val="left"/>
      </w:pPr>
      <w:r>
        <w:rPr>
          <w:rFonts w:ascii="Times New Roman" w:hAnsi="Times New Roman"/>
          <w:b w:val="0"/>
          <w:i w:val="0"/>
          <w:color w:val="212529"/>
          <w:sz w:val="21"/>
        </w:rPr>
        <w:t xml:space="preserve">   5.3. Ràng buộc toàn vẹn dữ liệu và Sơ đồ quan hệ thực thể (ERD)  .  .  .  29</w:t>
      </w:r>
    </w:p>
    <w:p>
      <w:pPr>
        <w:spacing w:before="20" w:after="40" w:line="276" w:lineRule="auto"/>
        <w:jc w:val="left"/>
      </w:pPr>
      <w:r>
        <w:rPr>
          <w:rFonts w:ascii="Times New Roman" w:hAnsi="Times New Roman"/>
          <w:b/>
          <w:i w:val="0"/>
          <w:color w:val="1B365D"/>
          <w:sz w:val="22"/>
        </w:rPr>
        <w:t>CHƯƠNG 6: GIAI ĐOẠN 06 – KIỂM THỬ CHỨC NĂNG &amp; KIỂM THỬ TỰ ĐỘNG  .  .  .  .  31</w:t>
      </w:r>
    </w:p>
    <w:p>
      <w:pPr>
        <w:spacing w:before="20" w:after="40" w:line="276" w:lineRule="auto"/>
        <w:jc w:val="left"/>
      </w:pPr>
      <w:r>
        <w:rPr>
          <w:rFonts w:ascii="Times New Roman" w:hAnsi="Times New Roman"/>
          <w:b w:val="0"/>
          <w:i w:val="0"/>
          <w:color w:val="212529"/>
          <w:sz w:val="21"/>
        </w:rPr>
        <w:t xml:space="preserve">   6.1. Môi trường và điều kiện kiểm thử  .  .  .  .  .  .  .  .  .  .  .  31</w:t>
      </w:r>
    </w:p>
    <w:p>
      <w:pPr>
        <w:spacing w:before="20" w:after="40" w:line="276" w:lineRule="auto"/>
        <w:jc w:val="left"/>
      </w:pPr>
      <w:r>
        <w:rPr>
          <w:rFonts w:ascii="Times New Roman" w:hAnsi="Times New Roman"/>
          <w:b w:val="0"/>
          <w:i w:val="0"/>
          <w:color w:val="212529"/>
          <w:sz w:val="21"/>
        </w:rPr>
        <w:t xml:space="preserve">   6.2. Kết quả 41 ca kiểm thử chức năng giao diện thủ công (Manual Testing)  31</w:t>
      </w:r>
    </w:p>
    <w:p>
      <w:pPr>
        <w:spacing w:before="20" w:after="40" w:line="276" w:lineRule="auto"/>
        <w:jc w:val="left"/>
      </w:pPr>
      <w:r>
        <w:rPr>
          <w:rFonts w:ascii="Times New Roman" w:hAnsi="Times New Roman"/>
          <w:b w:val="0"/>
          <w:i w:val="0"/>
          <w:color w:val="212529"/>
          <w:sz w:val="21"/>
        </w:rPr>
        <w:t xml:space="preserve">   6.3. Bộ kiểm thử tự động xUnit 26/26 Test Cases (Automated Testing)  .  35</w:t>
      </w:r>
    </w:p>
    <w:p>
      <w:pPr>
        <w:spacing w:before="20" w:after="40" w:line="276" w:lineRule="auto"/>
        <w:jc w:val="left"/>
      </w:pPr>
      <w:r>
        <w:rPr>
          <w:rFonts w:ascii="Times New Roman" w:hAnsi="Times New Roman"/>
          <w:b w:val="0"/>
          <w:i w:val="0"/>
          <w:color w:val="212529"/>
          <w:sz w:val="21"/>
        </w:rPr>
        <w:t xml:space="preserve">   6.4. Phân tích các lỗi logic nghiệp vụ được phát hiện và xử lý triệt để  37</w:t>
      </w:r>
    </w:p>
    <w:p>
      <w:pPr>
        <w:spacing w:before="20" w:after="40" w:line="276" w:lineRule="auto"/>
        <w:jc w:val="left"/>
      </w:pPr>
      <w:r>
        <w:rPr>
          <w:rFonts w:ascii="Times New Roman" w:hAnsi="Times New Roman"/>
          <w:b/>
          <w:i w:val="0"/>
          <w:color w:val="1B365D"/>
          <w:sz w:val="22"/>
        </w:rPr>
        <w:t>CHƯƠNG 7: GIAI ĐOẠN 07 – HƯỚNG DẪN SỬ DỤNG ỨNG DỤNG (USER GUIDE)  .  .  .  39</w:t>
      </w:r>
    </w:p>
    <w:p>
      <w:pPr>
        <w:spacing w:before="20" w:after="40" w:line="276" w:lineRule="auto"/>
        <w:jc w:val="left"/>
      </w:pPr>
      <w:r>
        <w:rPr>
          <w:rFonts w:ascii="Times New Roman" w:hAnsi="Times New Roman"/>
          <w:b w:val="0"/>
          <w:i w:val="0"/>
          <w:color w:val="212529"/>
          <w:sz w:val="21"/>
        </w:rPr>
        <w:t xml:space="preserve">   7.1. Cấu hình hệ thống, SQL Server và cài đặt Ollama AI  .  .  .  .  .  39</w:t>
      </w:r>
    </w:p>
    <w:p>
      <w:pPr>
        <w:spacing w:before="20" w:after="40" w:line="276" w:lineRule="auto"/>
        <w:jc w:val="left"/>
      </w:pPr>
      <w:r>
        <w:rPr>
          <w:rFonts w:ascii="Times New Roman" w:hAnsi="Times New Roman"/>
          <w:b w:val="0"/>
          <w:i w:val="0"/>
          <w:color w:val="212529"/>
          <w:sz w:val="21"/>
        </w:rPr>
        <w:t xml:space="preserve">   7.2. Hướng dẫn thao tác chi tiết từng phân hệ nghiệp vụ  .  .  .  .  .  40</w:t>
      </w:r>
    </w:p>
    <w:p>
      <w:pPr>
        <w:spacing w:before="20" w:after="40" w:line="276" w:lineRule="auto"/>
        <w:jc w:val="left"/>
      </w:pPr>
      <w:r>
        <w:rPr>
          <w:rFonts w:ascii="Times New Roman" w:hAnsi="Times New Roman"/>
          <w:b w:val="0"/>
          <w:i w:val="0"/>
          <w:color w:val="212529"/>
          <w:sz w:val="21"/>
        </w:rPr>
        <w:t xml:space="preserve">   7.3. Bảng mã lỗi và quy trình xử lý sự cố  .  .  .  .  .  .  .  .  .  .  45</w:t>
      </w:r>
    </w:p>
    <w:p>
      <w:pPr>
        <w:spacing w:before="20" w:after="40" w:line="276" w:lineRule="auto"/>
        <w:jc w:val="left"/>
      </w:pPr>
      <w:r>
        <w:rPr>
          <w:rFonts w:ascii="Times New Roman" w:hAnsi="Times New Roman"/>
          <w:b/>
          <w:i w:val="0"/>
          <w:color w:val="1B365D"/>
          <w:sz w:val="22"/>
        </w:rPr>
        <w:t>KẾT LUẬN &amp; ĐÁNH GIÁ KẾT QUẢ ĐỒ ÁN  .  .  .  .  .  .  .  .  .  .  .  .  .  .  47</w:t>
      </w:r>
    </w:p>
    <w:p>
      <w:r>
        <w:br w:type="page"/>
      </w:r>
    </w:p>
    <w:p>
      <w:pPr>
        <w:keepNext/>
        <w:spacing w:before="320" w:after="120"/>
      </w:pPr>
      <w:r>
        <w:rPr>
          <w:rFonts w:ascii="Times New Roman" w:hAnsi="Times New Roman"/>
          <w:b/>
          <w:i w:val="0"/>
          <w:color w:val="1B365D"/>
          <w:sz w:val="30"/>
        </w:rPr>
        <w:t>CHƯƠNG 1: GIAI ĐOẠN 01 – KẾ HOẠCH THỰC HIỆN DỰ ÁN (PROJECT PLAN)</w:t>
      </w:r>
    </w:p>
    <w:p>
      <w:pPr>
        <w:keepNext/>
        <w:spacing w:before="220" w:after="80"/>
      </w:pPr>
      <w:r>
        <w:rPr>
          <w:rFonts w:ascii="Times New Roman" w:hAnsi="Times New Roman"/>
          <w:b/>
          <w:i w:val="0"/>
          <w:color w:val="2B4C7E"/>
          <w:sz w:val="26"/>
        </w:rPr>
        <w:t>1.1. Mục tiêu và phân công trách nhiệm thành viên</w:t>
      </w:r>
    </w:p>
    <w:p>
      <w:pPr>
        <w:spacing w:before="40" w:after="80" w:line="276" w:lineRule="auto"/>
        <w:jc w:val="left"/>
      </w:pPr>
      <w:r>
        <w:rPr>
          <w:rFonts w:ascii="Times New Roman" w:hAnsi="Times New Roman"/>
          <w:b w:val="0"/>
          <w:i w:val="0"/>
          <w:color w:val="212529"/>
          <w:sz w:val="22"/>
        </w:rPr>
        <w:t>Dự án được triển khai trong thời gian 9 tuần (từ 27/07/2026 đến 27/09/2026), áp dụng quy trình phát triển phần mềm tích hợp Trí tuệ Nhân tạo (GenAI Software Development Lifecycle). Mục tiêu đặt ra là chuyển giao một hệ thống phần mềm hoàn chỉnh, chạy thực tế trên môi trường sản xuất, đáp ứng đầy đủ các yêu cầu nghiệp vụ kho nội thất.</w:t>
      </w:r>
    </w:p>
    <w:p>
      <w:pPr>
        <w:spacing w:before="40" w:after="80" w:line="276" w:lineRule="auto"/>
        <w:jc w:val="left"/>
      </w:pPr>
      <w:r>
        <w:rPr>
          <w:rFonts w:ascii="Times New Roman" w:hAnsi="Times New Roman"/>
          <w:b w:val="0"/>
          <w:i w:val="0"/>
          <w:color w:val="212529"/>
          <w:sz w:val="22"/>
        </w:rPr>
        <w:t>Phân công trách nhiệm chính giữa 2 thành viên trong nhóm:</w:t>
        <w:br/>
        <w:t>• Nguyễn Đức Hiếu (Trưởng nhóm): Chịu trách nhiệm kiến trúc tổng thể hệ thống, lập trình tầng xử lý nghiệp vụ Backend (C# ASP.NET Core 9 MVC, EF Core), triển khai cơ chế khóa bi quan (UPDLOCK/ROWLOCK), tích hợp Ollama AI (mô hình qwen2.5-coder:7b), động cơ gợi ý bổ sung hàng và phát hiện bất thường, xây dựng toàn bộ bộ kiểm thử tự động xUnit (DuAnCode.Tests).</w:t>
        <w:br/>
        <w:t>• Trần Minh Hiếu: Chịu trách nhiệm khảo sát nghiệp vụ thực tế, thu thập chứng từ hóa đơn, thiết kế cơ sở dữ liệu 32 bảng trên SQL Server, xây dựng sơ đồ phân luồng màn hình (Screen Flow), thiết kế giao diện Razor Views, thực hiện 41 kịch bản kiểm thử chức năng thủ công và biên soạn tài liệu Hướng dẫn sử dụng.</w:t>
      </w:r>
    </w:p>
    <w:p>
      <w:pPr>
        <w:keepNext/>
        <w:spacing w:before="220" w:after="80"/>
      </w:pPr>
      <w:r>
        <w:rPr>
          <w:rFonts w:ascii="Times New Roman" w:hAnsi="Times New Roman"/>
          <w:b/>
          <w:i w:val="0"/>
          <w:color w:val="2B4C7E"/>
          <w:sz w:val="26"/>
        </w:rPr>
        <w:t>1.2. Bảng kế hoạch triển khai chi tiết 9 tuần (45 đầu việc cụ thể)</w:t>
      </w:r>
    </w:p>
    <w:tbl>
      <w:tblPr>
        <w:tblW w:type="auto" w:w="0"/>
        <w:jc w:val="center"/>
        <w:tblLook w:firstColumn="1" w:firstRow="1" w:lastColumn="0" w:lastRow="0" w:noHBand="0" w:noVBand="1" w:val="04A0"/>
      </w:tblPr>
      <w:tblGrid>
        <w:gridCol w:w="2408"/>
        <w:gridCol w:w="2408"/>
        <w:gridCol w:w="2408"/>
        <w:gridCol w:w="2408"/>
      </w:tblGrid>
      <w:tr>
        <w:trPr>
          <w:cantSplit/>
          <w:tblHeader/>
        </w:trPr>
        <w:tc>
          <w:tcPr>
            <w:tcW w:type="dxa" w:w="259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Thời gian (Tuần)</w:t>
            </w:r>
          </w:p>
        </w:tc>
        <w:tc>
          <w:tcPr>
            <w:tcW w:type="dxa" w:w="4896"/>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Nội dung công việc triển khai</w:t>
            </w:r>
          </w:p>
        </w:tc>
        <w:tc>
          <w:tcPr>
            <w:tcW w:type="dxa" w:w="172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Người thực hiện</w:t>
            </w:r>
          </w:p>
        </w:tc>
        <w:tc>
          <w:tcPr>
            <w:tcW w:type="dxa" w:w="1296"/>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Trạng thái</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01 (27/07 - 02/08)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Khảo sát hiện trạng, phỏng vấn thủ kho nội thất, xác định bài toán Quản lý kho nội thất</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01 (27/07 - 02/08)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Lập kế hoạch dự án 9 tuần, phân chia vai trò và nhiệm vụ thành viên nhóm</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01 (27/07 - 02/08)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Xây dựng bảng câu hỏi thu thập yêu cầu nghiệp vụ (Inbound, Outbound, Kiểm kê, Tồn)</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01 (27/07 - 02/08)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Thu thập biểu mẫu hóa đơn, chứng từ giao nhận, thẻ kho Excel thực tế của doanh nghiệp</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01 (27/07 - 02/08)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Tổng hợp phân tích rủi ro và các điểm đặc thù ngành nội thất (thể tích CBM, hàng combo)</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02 (03/08 - 09/08)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Soạn thảo tài liệu URD dự thảo v1.0 (Tài liệu yêu cầu người dùng)</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02 (03/08 - 09/08)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Xác định danh sách Stakeholders, các Actor và vai trò trong hệ thống WMS</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02 (03/08 - 09/08)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Mô hình hóa quy trình nghiệp vụ hiện trạng (AS-IS) và mục tiêu tương lai (TO-BE)</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02 (03/08 - 09/08)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Khảo sát lần 2: Làm rõ quy trình kiểm định chất lượng (QC) hàng tốt và hàng lỗi khi nhập</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02 (03/08 - 09/08)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Phân tích yêu cầu chức năng ban đầu và các điểm nghẽn trong quản lý kho thủ công</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03 (10/08 - 16/08)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Khảo sát lần 3: Thu thập dữ liệu cấu trúc linh kiện BOM (Combo bàn ghế, tủ giường)</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03 (10/08 - 16/08)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Làm rõ công thức tính thể tích CBM nội thất từ kích thước Dài x Rộng x Cao (mm)</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03 (10/08 - 16/08)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Chốt danh sách các yêu cầu chức năng (REQ-F-01 đến REQ-F-16) và phi chức năng</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03 (10/08 - 16/08)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Xác định các kịch bản tích hợp AI: Trợ lý tương tác kho và Gợi ý bổ sung hàng</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03 (10/08 - 16/08)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thiện và ban hành Tài liệu URD chính thức v2.0 (Chốt)</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04 (17/08 - 23/08)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Xây dựng Tài liệu Đặc tả yêu cầu phần mềm SRS v1.0 tổng thể</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04 (17/08 - 23/08)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Đặc tả chi tiết các Use Case chính: Master Data, Inbound, Outbound, Transfer, Audit</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04 (17/08 - 23/08)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Xác định các quy tắc nghiệp vụ cốt lõi: BR-01 (Chứng từ bắt buộc), BR-02 (Chống xuất âm)</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04 (17/08 - 23/08)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Thiết kế ma trận phân quyền chi tiết RBAC theo 6 vai trò người dùng</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04 (17/08 - 23/08)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Thiết lập quy trình phê duyệt đa cấp: 2 cấp (&lt;= 100M) và 3 cấp (&gt; 100M có Giám đốc)</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05 (24/08 - 30/08)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Thiết kế kiến trúc hướng đối tượng (OOD) và sơ đồ lớp (Class Diagram) tổng quan</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05 (24/08 - 30/08)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Đặc tả chi tiết các Class nghiệp vụ, Interface dịch vụ và Data Repositories</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05 (24/08 - 30/08)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Thiết kế cơ chế quản lý giao dịch và Khóa bi quan (Pessimistic Locking UPDLOCK/ROWLOCK)</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05 (24/08 - 30/08)</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Thiết kế cơ sở dữ liệu vật lý gồm 32 bảng trên Microsoft SQL Server</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05 (24/08 - 30/08)</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Xây dựng sơ đồ phân luồng màn hình (Screen Flow Diagram) và ma trận điều hướng</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06 (31/08 - 06/09)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Khởi tạo Solution ASP.NET Core 9 MVC, cấu hình EF Core 9 và ASP.NET Core Identity</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06 (31/08 - 06/09)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Hiện thực hóa Data Access Layer, Entity Configurations và Migration vào SQL Server</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06 (31/08 - 06/09)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Lập trình phân hệ Master Data: Quản lý Kho, Sản phẩm, Biến thể SKU, CBM, Combo BOM</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06 (31/08 - 06/09)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Lập trình phân hệ Nhập kho (Inbound) và Xuất kho (Outbound) tích hợp khóa bi quan</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06 (31/08 - 06/09)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Hiện thực hóa Workflow phê duyệt đa cấp theo hạn mức giá trị phiếu</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07 (07/09 - 13/09)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Lập trình phân hệ Chuyển kho (Transfer), Kiểm kê (Audit) và Hàng hỏng (Damaged)</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07 (07/09 - 13/09)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Lập trình phân hệ Báo cáo xuất nhập tồn, luân chuyển và đối soát kỳ</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07 (07/09 - 13/09)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Cài đặt và cấu hình Ollama Local LLM (qwen2.5-coder:7b), xây dựng AiChatController</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07 (07/09 - 13/09)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Lập trình AI Replenishment: Phân tích tồn an toàn, phát hiện bất thường nhu cầu 20%</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07 (07/09 - 13/09)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Tích hợp tính năng AI Action: Tự động điều hướng và sinh phiếu nhập nháp khi duyệt</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08 (14/09 - 20/09)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Thiết lập môi trường kiểm thử và lập kế hoạch kiểm thử chức năng (Functional Test Plan)</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08 (14/09 - 20/09)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Thực hiện 41 kịch bản kiểm thử thủ công trên giao diện người dùng (Manual Testing)</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08 (14/09 - 20/09)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Xây dựng bộ kiểm thử tự động xUnit (DuAnCode.Tests) gồm 26 ca kiểm thử bao phủ 8 phân hệ</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08 (14/09 - 20/09)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Phát hiện và sửa chữa các lỗi logic nghiệp vụ: Xuất kho Combo BOM, Fallback T-SQL Rowlock</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08 (14/09 - 20/09)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Chạy hồi quy toàn bộ test suite, xác nhận 100% test cases Pass thành công</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09 (21/09 - 27/09)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Soạn thảo Tài liệu Hướng dẫn sử dụng (User Guide) chi tiết cho từng vai trò người dùng</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09 (21/09 - 27/09)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Viết hướng dẫn cấu hình kết nối CSDL SQL Server và thiết lập mô hình AI Ollama</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09 (21/09 - 27/09)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Rà soát toàn bộ các tài liệu kỹ thuật các giai đoạn (URD, SRS, OOD, ScreenFlow/DB, Test)</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Trần Minh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09 (21/09 - 27/09)</w:t>
            </w:r>
          </w:p>
        </w:tc>
        <w:tc>
          <w:tcPr>
            <w:tcW w:type="dxa" w:w="48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Hợp nhất và đóng gói toàn bộ tài liệu các giai đoạn thực hiện dự án</w:t>
            </w:r>
          </w:p>
        </w:tc>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r>
        <w:trPr>
          <w:cantSplit/>
        </w:trPr>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Tuần 09 (21/09 - 27/09)</w:t>
            </w:r>
          </w:p>
        </w:tc>
        <w:tc>
          <w:tcPr>
            <w:tcW w:type="dxa" w:w="48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Nghiệm thu phần mềm, kiểm tra bảo mật, phân quyền và chuẩn bị báo cáo tổng kết đề tài</w:t>
            </w:r>
          </w:p>
        </w:tc>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Nguyễn Đức Hiếu</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Hoàn thành</w:t>
            </w:r>
          </w:p>
        </w:tc>
      </w:tr>
    </w:tbl>
    <w:p>
      <w:pPr>
        <w:spacing w:before="40" w:after="80" w:line="276" w:lineRule="auto"/>
        <w:jc w:val="left"/>
      </w:pPr>
    </w:p>
    <w:p>
      <w:r>
        <w:br w:type="page"/>
      </w:r>
    </w:p>
    <w:p>
      <w:pPr>
        <w:keepNext/>
        <w:spacing w:before="320" w:after="120"/>
      </w:pPr>
      <w:r>
        <w:rPr>
          <w:rFonts w:ascii="Times New Roman" w:hAnsi="Times New Roman"/>
          <w:b/>
          <w:i w:val="0"/>
          <w:color w:val="1B365D"/>
          <w:sz w:val="30"/>
        </w:rPr>
        <w:t>CHƯƠNG 2: GIAI ĐOẠN 02 – THU THẬP VÀ LÀM RÕ YÊU CẦU NGHIỆP VỤ (REQUIREMENTS Q&amp;A)</w:t>
      </w:r>
    </w:p>
    <w:p>
      <w:pPr>
        <w:keepNext/>
        <w:spacing w:before="220" w:after="80"/>
      </w:pPr>
      <w:r>
        <w:rPr>
          <w:rFonts w:ascii="Times New Roman" w:hAnsi="Times New Roman"/>
          <w:b/>
          <w:i w:val="0"/>
          <w:color w:val="2B4C7E"/>
          <w:sz w:val="26"/>
        </w:rPr>
        <w:t>2.1. Phương pháp khảo sát và bối cảnh doanh nghiệp nội thất</w:t>
      </w:r>
    </w:p>
    <w:p>
      <w:pPr>
        <w:spacing w:before="40" w:after="80" w:line="276" w:lineRule="auto"/>
        <w:jc w:val="left"/>
      </w:pPr>
      <w:r>
        <w:rPr>
          <w:rFonts w:ascii="Times New Roman" w:hAnsi="Times New Roman"/>
          <w:b w:val="0"/>
          <w:i w:val="0"/>
          <w:color w:val="212529"/>
          <w:sz w:val="22"/>
        </w:rPr>
        <w:t>Nhóm đã tiến hành phương pháp khảo sát thực địa kết hợp phỏng vấn sâu trực tiếp với các bên liên quan (Thủ kho, Kế toán kho, Nhân viên giao nhận, và Giám đốc điều hành). Mục tiêu nhằm bóc tách toàn bộ các 'nỗi đau' (Pain Points) của phương pháp ghi chép Excel truyền thống và định hình chính xác các yêu cầu của hệ thống WMS tương lai.</w:t>
      </w:r>
    </w:p>
    <w:p>
      <w:pPr>
        <w:keepNext/>
        <w:spacing w:before="220" w:after="80"/>
      </w:pPr>
      <w:r>
        <w:rPr>
          <w:rFonts w:ascii="Times New Roman" w:hAnsi="Times New Roman"/>
          <w:b/>
          <w:i w:val="0"/>
          <w:color w:val="2B4C7E"/>
          <w:sz w:val="26"/>
        </w:rPr>
        <w:t>2.2. Bộ câu hỏi &amp; trả lời phỏng vấn chuyên sâu thủ kho (20 câu hỏi trọng tâm)</w:t>
      </w:r>
    </w:p>
    <w:tbl>
      <w:tblPr>
        <w:tblW w:type="auto" w:w="0"/>
        <w:jc w:val="center"/>
        <w:tblLook w:firstColumn="1" w:firstRow="1" w:lastColumn="0" w:lastRow="0" w:noHBand="0" w:noVBand="1" w:val="04A0"/>
      </w:tblPr>
      <w:tblGrid>
        <w:gridCol w:w="2408"/>
        <w:gridCol w:w="2408"/>
        <w:gridCol w:w="2408"/>
        <w:gridCol w:w="2408"/>
      </w:tblGrid>
      <w:tr>
        <w:trPr>
          <w:cantSplit/>
          <w:tblHeader/>
        </w:trPr>
        <w:tc>
          <w:tcPr>
            <w:tcW w:type="dxa" w:w="720"/>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STT</w:t>
            </w:r>
          </w:p>
        </w:tc>
        <w:tc>
          <w:tcPr>
            <w:tcW w:type="dxa" w:w="3600"/>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Câu hỏi phỏng vấn nghiệp vụ</w:t>
            </w:r>
          </w:p>
        </w:tc>
        <w:tc>
          <w:tcPr>
            <w:tcW w:type="dxa" w:w="460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Câu trả lời thực tế từ Thủ kho / Doanh nghiệp</w:t>
            </w:r>
          </w:p>
        </w:tc>
        <w:tc>
          <w:tcPr>
            <w:tcW w:type="dxa" w:w="1584"/>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Ghi chú phân tích</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Anh/chị thực hiện quy trình nhập kho như thế nào?</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Khi xe hàng về, tôi đối chiếu phiếu giao hàng với kiện thực tế, đếm số lượng, kiểm tra trầy xước rồi ghi vào sổ tay hoặc Excel. Sau đó tôi cộng dồn vào cột tồn.</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Thiếu QC phân loại Good/Damaged</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2</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Anh/chị thực hiện quy trình xuất kho như thế nào?</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Khi có đơn hàng, tôi mở file Excel xem còn tồn không. Nếu còn thì lập phiếu xuất, cho thợ bốc hàng và trừ số lượng trong file Excel.</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 cơ xuất âm khi nhiều đơn</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3</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Hiện tại dữ liệu kho được lưu trữ ở đâu?</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Lưu trong các file Excel trên máy tính kho, có khi copy vào USB hoặc gửi qua Zalo/Email cho kế toán.</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Dễ mất dữ liệu, thiếu đồng bộ</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4</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 thường xảy ra sai lệch số lượng tồn kho không?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Rất thường xuyên. Ví dụ phiếu ghi 50 cái ghế nhưng thực tế chỉ còn 44 cái, hoặc nhập nhầm mã màu bàn.</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Excel không kiểm soát lỗi gõ</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5</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Nguyên nhân chính dẫn đến sai lệch là gì?</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Nhập nhầm mã SKU, quên trừ tồn sau khi xuất, nhiều người cùng mở và sửa file Excel đè lên nhau, nhà cung cấp giao thiếu so với hóa đơn.</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cơ chế khóa dòng giao dịch</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6</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Làm thế nào để kiểm tra tồn kho hàng Combo/bộ?</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Rất đau đầu. Bàn ghế bán theo bộ nhưng nhập theo kiện rời. Tôi phải tự tính xem còn bao nhiêu chân bàn, mặt bàn, cái ghế để biết ráp được mấy bộ.</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quản lý cấu trúc linh kiện BOM</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7</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Làm thế nào phát hiện hàng sắp hết để đặt hàng?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Phải lướt từng dòng Excel hoặc khi thợ báo hết hàng mới tá hỏa đi đặt, thường bị trễ đơn hàng của khách.</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AI/Hệ thống cảnh báo tự động</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8</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 bao giờ bị xuất vượt quá tồn kho (xuất âm) không?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Thỉnh thoảng có, nhất là mùa cao điểm cuối năm. Cả 2 thủ kho cùng thấy còn 5 cái sofa và cùng xuất cho 2 đơn khác nhau.</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Cực kỳ nghiêm trọng (Race Condition)</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9</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Việc tính toán thể tích CBM hàng nội thất ra sao?</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Hiện tại tôi lấy thước đo Dài x Rộng x Cao rồi nhân tay chia 1 triệu hoặc 1 tỷ. Rất dễ bấm nhầm số 0.</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tự động hóa công thức CBM</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10</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Hàng bị trầy xước, lỗi gỗ thì xử lý thế nào?</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Tôi để riêng ở góc kho lỗi, nhưng trong file Excel vẫn tính chung là hàng tồn, nên thỉnh thoảng vẫn xuất nhầm hàng lỗi cho khách.</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phân loại trạng thái GOOD/DAMAGED</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11</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Mất bao lâu để lập một báo cáo xuất nhập tồn tháng?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Mất khoảng 2 đến 3 ngày để dò lại từng hóa đơn giấy và đối chiếu số liệu giữa kho và kế toán.</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báo cáo trực quan tức thời</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12</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Khi phát hiện lệch kho, làm sao tìm nguyên nhân?</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Phải lục lại cả xấp chứng từ giấy mấy tháng trước, hỏi từng người. Hầu như không truy vết được ai sửa file.</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Audit Trail ghi vết người dùng</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13</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Những thông tin bắt buộc trong phiếu nhập kho là gì?</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Số phiếu, ngày nhập, hóa đơn/chứng từ gốc NCC, kho nhận, danh sách hàng, số lượng chứng từ vs thực nhận, đơn giá, người lập.</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Quy tắc nghiệp vụ BR-01</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14</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Những thông tin bắt buộc trong phiếu xuất kho là gì?</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Số phiếu, ngày xuất, lý do/đơn hàng, kho xuất, danh sách hàng, số lượng, người nhận, người lập, trạng thái duyệt.</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Ràng buộc kiểm tra tồn khả dụng</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15</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Quy trình phê duyệt phiếu xuất hiện tại thế nào?</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Đơn nhỏ thì thủ kho tự xuất. Nhưng đơn lớn trên 100 triệu phải có chữ ký của Giám đốc thì mới được chở hàng đi.</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workflow duyệt 2 cấp và 3 cấp</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16</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Anh/chị muốn AI hỗ trợ cụ thể những việc gì?</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Muốn AI tự động tính tồn an toàn để gợi ý cần nhập bao nhiêu, phát hiện khi nào có mặt hàng tự dưng bán chạy hoặc ế bất thường.</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AI Replenishment &amp; Anomaly Detect</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17</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Gợi ý AI có nên tự động xuất/nhập kho luôn không?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Tuyệt đối không! AI chỉ gợi ý, con người (Thủ kho/Quản lý) phải bấm duyệt thì mới được tạo phiếu.</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Nguyên tắc Human-in-the-loop</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18</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Anh/chị có cần trợ lý AI hỏi đáp trong kho không?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 nếu chat được như 'Kiểm tra xem kho Hà Nội còn bao nhiêu bàn làm việc' hoặc 'Mở trang phiếu nhập' thì rất tiện trên điện thoại.</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AI Warehouse Chat Assistant</w:t>
            </w:r>
          </w:p>
        </w:tc>
      </w:tr>
      <w:tr>
        <w:trPr>
          <w:cantSplit/>
        </w:trPr>
        <w:tc>
          <w:tcPr>
            <w:tcW w:type="dxa" w:w="72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19</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Quyền hạn của nhân viên kho và kế toán có khác nhau không?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 Nhân viên chỉ được tạo phiếu nháp và đếm hàng. Kế toán duyệt tài chính. Quản lý kho duyệt xuất kho. Giám đốc duyệt toàn quyền.</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Phân quyền RBAC 6 vai trò</w:t>
            </w:r>
          </w:p>
        </w:tc>
      </w:tr>
      <w:tr>
        <w:trPr>
          <w:cantSplit/>
        </w:trPr>
        <w:tc>
          <w:tcPr>
            <w:tcW w:type="dxa" w:w="72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20</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Báo cáo cần xuất ra những định dạng nào?</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Cần xuất ra file Excel để kế toán hạch toán thuế và xem trực tiếp biểu đồ trên màn hình.</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Hỗ trợ Export Excel/JSON/Chart</w:t>
            </w:r>
          </w:p>
        </w:tc>
      </w:tr>
    </w:tbl>
    <w:p>
      <w:pPr>
        <w:spacing w:before="40" w:after="80" w:line="276" w:lineRule="auto"/>
        <w:jc w:val="left"/>
      </w:pPr>
    </w:p>
    <w:p>
      <w:pPr>
        <w:keepNext/>
        <w:spacing w:before="220" w:after="80"/>
      </w:pPr>
      <w:r>
        <w:rPr>
          <w:rFonts w:ascii="Times New Roman" w:hAnsi="Times New Roman"/>
          <w:b/>
          <w:i w:val="0"/>
          <w:color w:val="2B4C7E"/>
          <w:sz w:val="26"/>
        </w:rPr>
        <w:t>2.3. Bảng tổng hợp yêu cầu chức năng, phi chức năng và AI</w:t>
      </w:r>
    </w:p>
    <w:tbl>
      <w:tblPr>
        <w:tblW w:type="auto" w:w="0"/>
        <w:jc w:val="center"/>
        <w:tblLook w:firstColumn="1" w:firstRow="1" w:lastColumn="0" w:lastRow="0" w:noHBand="0" w:noVBand="1" w:val="04A0"/>
      </w:tblPr>
      <w:tblGrid>
        <w:gridCol w:w="2408"/>
        <w:gridCol w:w="2408"/>
        <w:gridCol w:w="2408"/>
        <w:gridCol w:w="2408"/>
      </w:tblGrid>
      <w:tr>
        <w:trPr>
          <w:cantSplit/>
          <w:tblHeader/>
        </w:trPr>
        <w:tc>
          <w:tcPr>
            <w:tcW w:type="dxa" w:w="172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Mã Yêu Cầu</w:t>
            </w:r>
          </w:p>
        </w:tc>
        <w:tc>
          <w:tcPr>
            <w:tcW w:type="dxa" w:w="259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Tên Yêu Cầu</w:t>
            </w:r>
          </w:p>
        </w:tc>
        <w:tc>
          <w:tcPr>
            <w:tcW w:type="dxa" w:w="1584"/>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Phân Loại</w:t>
            </w:r>
          </w:p>
        </w:tc>
        <w:tc>
          <w:tcPr>
            <w:tcW w:type="dxa" w:w="460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Mô Tả Chi Tiết Nghiệp Vụ</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REQ-F-01</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Hàng hóa &amp; CBM</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mã hàng, tên hàng, đơn vị tính, kích thước Dài x Rộng x Cao (mm), tự động tính thể tích CBM chuẩn.</w:t>
            </w:r>
          </w:p>
        </w:tc>
      </w:tr>
      <w:tr>
        <w:trPr>
          <w:cantSplit/>
        </w:trPr>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REQ-F-02</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Combo / BOM</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sản phẩm bộ (Combo) và định mức linh kiện cấu thành (BOM). Tính tồn khả dụng combo theo linh kiện ít nhất.</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REQ-F-03</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Lập Phiếu Nhập kho</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Cho phép lập phiếu nhập với thông tin nhà cung cấp, số hóa đơn chứng từ, phân loại hàng đạt (GOOD) và hàng lỗi (DAMAGED).</w:t>
            </w:r>
          </w:p>
        </w:tc>
      </w:tr>
      <w:tr>
        <w:trPr>
          <w:cantSplit/>
        </w:trPr>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REQ-F-04</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Ràng buộc Chứng từ BR-01</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Bắt buộc phải có số hóa đơn / chứng từ tham chiếu hợp lệ mới cho phép phê duyệt phiếu nhập.</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REQ-F-05</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Kiểm tra Tồn Xuất BR-02</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Chặn tuyệt đối hành vi xuất âm kho (ERR-STOCK-001). Khi xuất Combo, tự động bóc tách và kiểm tra tồn từng linh kiện BOM.</w:t>
            </w:r>
          </w:p>
        </w:tc>
      </w:tr>
      <w:tr>
        <w:trPr>
          <w:cantSplit/>
        </w:trPr>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REQ-F-06</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Workflow Phê duyệt Đa cấp</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Phiếu &lt;= 100M duyệt 2 cấp (Kế toán -&gt; Quản lý kho). Phiếu &gt; 100M bắt buộc duyệt 3 cấp (có Giám đốc phê duyệt).</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REQ-F-07</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Chuyển kho Nội bộ BR-05</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Hỗ trợ điều chuyển hàng giữa các chi nhánh kho. Bắt buộc kho xuất khác kho nhận, cập nhật biến động 2 chiều đối ứng.</w:t>
            </w:r>
          </w:p>
        </w:tc>
      </w:tr>
      <w:tr>
        <w:trPr>
          <w:cantSplit/>
        </w:trPr>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REQ-F-08</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Kiểm kê &amp; Điều chỉnh BR-06</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Tạo đợt kiểm kê định kỳ, ghi nhận số lượng đếm thực tế, so khớp sổ sách và tự động tạo phiếu điều chỉnh cân bằng tồn.</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REQ-F-09</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Hàng Hỏng (Damaged)</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Theo dõi vòng đời hàng lỗi: chuyển trạng thái Good -&gt; Damaged khi kiểm định, và phục hồi Damaged -&gt; Good sau khi sửa chữa.</w:t>
            </w:r>
          </w:p>
        </w:tc>
      </w:tr>
      <w:tr>
        <w:trPr>
          <w:cantSplit/>
        </w:trPr>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REQ-F-10</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Báo cáo Xuất - Nhập - Tồn</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Chức năng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Báo cáo đối soát kỳ hoàn chỉnh: Đầu kỳ = Cuối kỳ - Tổng nhập + Tổng xuất. Lọc theo kho và khoảng thời gian.</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REQ-AI-01</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Gợi ý Bổ sung hàng AI</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Trí tuệ nhân tạo</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Phân tích số lượng tồn kho so với MinStock, tự động sinh đề xuất nhập hàng thông minh (Replenishment Suggestion).</w:t>
            </w:r>
          </w:p>
        </w:tc>
      </w:tr>
      <w:tr>
        <w:trPr>
          <w:cantSplit/>
        </w:trPr>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REQ-AI-02</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Phát hiện Biến động 20%</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Trí tuệ nhân tạo</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Thuật toán phát hiện bất thường khi lượng xuất tăng hoặc giảm đột biến vượt quá 20% so với trung bình 7 ngày.</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REQ-AI-03</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Trợ lý AI Kho hàng</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Trí tuệ nhân tạo</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Chatbot AI (Ollama Local LLM) hỗ trợ tra cứu tồn kho, giải đáp chính sách và sinh lệnh điều hướng giao diện tự động.</w:t>
            </w:r>
          </w:p>
        </w:tc>
      </w:tr>
      <w:tr>
        <w:trPr>
          <w:cantSplit/>
        </w:trPr>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REQ-AI-04</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Sinh Phiếu Nhập Nháp AI</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Trí tuệ nhân tạo</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Khi người dùng duyệt đề xuất bổ sung hàng AI, hệ thống tự động sinh một Phiếu nhập nháp (DRAFT) đúng SKU và số lượng.</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REQ-NF-01</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Toàn vẹn Dữ liệu &amp; Khóa dòng</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Phi chức năng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Sử dụng Pessimistic Row-level Locking (WITH UPDLOCK, ROWLOCK) chống Race Condition trong môi trường nhiều người dùng.</w:t>
            </w:r>
          </w:p>
        </w:tc>
      </w:tr>
      <w:tr>
        <w:trPr>
          <w:cantSplit/>
        </w:trPr>
        <w:tc>
          <w:tcPr>
            <w:tcW w:type="dxa" w:w="172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REQ-NF-02</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Bảo mật &amp; Phân quyền RBAC</w:t>
            </w:r>
          </w:p>
        </w:tc>
        <w:tc>
          <w:tcPr>
            <w:tcW w:type="dxa" w:w="158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Phi chức năng</w:t>
            </w:r>
          </w:p>
        </w:tc>
        <w:tc>
          <w:tcPr>
            <w:tcW w:type="dxa" w:w="46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Xác thực danh tính bằng ASP.NET Core Identity, mã hóa mật khẩu PBKDF2, phân quyền chặt chẽ theo vai trò (Role-based).</w:t>
            </w:r>
          </w:p>
        </w:tc>
      </w:tr>
      <w:tr>
        <w:trPr>
          <w:cantSplit/>
        </w:trPr>
        <w:tc>
          <w:tcPr>
            <w:tcW w:type="dxa" w:w="172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REQ-NF-03</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Nhật ký Truy vết (Audit Log)</w:t>
            </w:r>
          </w:p>
        </w:tc>
        <w:tc>
          <w:tcPr>
            <w:tcW w:type="dxa" w:w="158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Phi chức năng</w:t>
            </w:r>
          </w:p>
        </w:tc>
        <w:tc>
          <w:tcPr>
            <w:tcW w:type="dxa" w:w="46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Ghi lại toàn bộ hành động tạo, sửa, xóa, duyệt chứng từ kèm mã người dùng, địa chỉ IP và thời gian UTC.</w:t>
            </w:r>
          </w:p>
        </w:tc>
      </w:tr>
    </w:tbl>
    <w:p>
      <w:pPr>
        <w:spacing w:before="40" w:after="80" w:line="276" w:lineRule="auto"/>
        <w:jc w:val="left"/>
      </w:pPr>
    </w:p>
    <w:p>
      <w:r>
        <w:br w:type="page"/>
      </w:r>
    </w:p>
    <w:p>
      <w:pPr>
        <w:keepNext/>
        <w:spacing w:before="320" w:after="120"/>
      </w:pPr>
      <w:r>
        <w:rPr>
          <w:rFonts w:ascii="Times New Roman" w:hAnsi="Times New Roman"/>
          <w:b/>
          <w:i w:val="0"/>
          <w:color w:val="1B365D"/>
          <w:sz w:val="30"/>
        </w:rPr>
        <w:t>CHƯƠNG 3: GIAI ĐOẠN 03 – ĐẶC TẢ YÊU CẦU NGƯỜI DÙNG &amp; PHẦN MỀM (URD &amp; SRS)</w:t>
      </w:r>
    </w:p>
    <w:p>
      <w:pPr>
        <w:keepNext/>
        <w:spacing w:before="220" w:after="80"/>
      </w:pPr>
      <w:r>
        <w:rPr>
          <w:rFonts w:ascii="Times New Roman" w:hAnsi="Times New Roman"/>
          <w:b/>
          <w:i w:val="0"/>
          <w:color w:val="2B4C7E"/>
          <w:sz w:val="26"/>
        </w:rPr>
        <w:t>3.1. Danh sách Stakeholders và 6 vai trò người dùng (Actors)</w:t>
      </w:r>
    </w:p>
    <w:p>
      <w:pPr>
        <w:spacing w:before="40" w:after="80" w:line="276" w:lineRule="auto"/>
        <w:jc w:val="left"/>
      </w:pPr>
      <w:r>
        <w:rPr>
          <w:rFonts w:ascii="Times New Roman" w:hAnsi="Times New Roman"/>
          <w:b w:val="0"/>
          <w:i w:val="0"/>
          <w:color w:val="212529"/>
          <w:sz w:val="22"/>
        </w:rPr>
        <w:t>Hệ thống phân định rõ ràng quyền hạn và trách nhiệm của 6 vai trò người dùng nhằm đảm bảo tính bảo mật và phân tách nghĩa vụ:</w:t>
        <w:br/>
        <w:t>1. Admin (Quản trị hệ thống): Cấu hình thông số hệ thống, quản lý tài khoản, gán vai trò, sao lưu/khôi phục dữ liệu, xem toàn bộ Audit Log.</w:t>
        <w:br/>
        <w:t>2. Director (Giám đốc): Xem toàn bộ báo cáo doanh thu, tồn kho, giám sát AI Dashboard và là người phê duyệt cấp 3 bắt buộc đối với các phiếu xuất nhập có giá trị lớn (&gt; 100.000.000 VNĐ).</w:t>
        <w:br/>
        <w:t>3. WarehouseManager (Quản lý kho): Quản lý danh mục kho, hàng hóa, duyệt phiếu nhập/xuất/chuyển kho (Cấp 2), duyệt biên bản kiểm kê và phê duyệt gợi ý bổ sung hàng từ AI.</w:t>
        <w:br/>
        <w:t>4. Accountant (Kế toán kho): Kiểm tra chứng từ hóa đơn gốc, đối chiếu số liệu tài chính, phê duyệt cấp 1 các phiếu nhập/xuất kho, tra cứu báo cáo tồn kho tài chính.</w:t>
        <w:br/>
        <w:t>5. QC (Nhân viên kiểm định chất lượng): Kiểm tra ngoại quan sản phẩm, phân loại số lượng Đạt (GOOD) và Hỏng (DAMAGED), lập biên bản ghi nhận hàng lỗi và theo dõi sửa chữa.</w:t>
        <w:br/>
        <w:t>6. Staff (Nhân viên kho / Thủ kho): Tạo các phiếu nhập, xuất, chuyển kho ở trạng thái Nháp (DRAFT), thực hiện đếm kiểm kê thực tế và chuẩn bị hàng theo lệnh xuất.</w:t>
      </w:r>
    </w:p>
    <w:p>
      <w:pPr>
        <w:keepNext/>
        <w:spacing w:before="220" w:after="80"/>
      </w:pPr>
      <w:r>
        <w:rPr>
          <w:rFonts w:ascii="Times New Roman" w:hAnsi="Times New Roman"/>
          <w:b/>
          <w:i w:val="0"/>
          <w:color w:val="2B4C7E"/>
          <w:sz w:val="26"/>
        </w:rPr>
        <w:t>3.2. Ma trận phân quyền chi tiết RBAC (Role-Based Access Control)</w:t>
      </w:r>
    </w:p>
    <w:tbl>
      <w:tblPr>
        <w:tblW w:type="auto" w:w="0"/>
        <w:jc w:val="center"/>
        <w:tblLook w:firstColumn="1" w:firstRow="1" w:lastColumn="0" w:lastRow="0" w:noHBand="0" w:noVBand="1" w:val="04A0"/>
      </w:tblPr>
      <w:tblGrid>
        <w:gridCol w:w="1376"/>
        <w:gridCol w:w="1376"/>
        <w:gridCol w:w="1376"/>
        <w:gridCol w:w="1376"/>
        <w:gridCol w:w="1376"/>
        <w:gridCol w:w="1376"/>
        <w:gridCol w:w="1376"/>
      </w:tblGrid>
      <w:tr>
        <w:trPr>
          <w:cantSplit/>
          <w:tblHeader/>
        </w:trPr>
        <w:tc>
          <w:tcPr>
            <w:tcW w:type="dxa" w:w="316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Phân hệ / Chức năng</w:t>
            </w:r>
          </w:p>
        </w:tc>
        <w:tc>
          <w:tcPr>
            <w:tcW w:type="dxa" w:w="115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Admin</w:t>
            </w:r>
          </w:p>
        </w:tc>
        <w:tc>
          <w:tcPr>
            <w:tcW w:type="dxa" w:w="115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Director</w:t>
            </w:r>
          </w:p>
        </w:tc>
        <w:tc>
          <w:tcPr>
            <w:tcW w:type="dxa" w:w="1296"/>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WarehouseManager</w:t>
            </w:r>
          </w:p>
        </w:tc>
        <w:tc>
          <w:tcPr>
            <w:tcW w:type="dxa" w:w="115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Accountant</w:t>
            </w:r>
          </w:p>
        </w:tc>
        <w:tc>
          <w:tcPr>
            <w:tcW w:type="dxa" w:w="100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QC</w:t>
            </w:r>
          </w:p>
        </w:tc>
        <w:tc>
          <w:tcPr>
            <w:tcW w:type="dxa" w:w="115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Staff</w:t>
            </w:r>
          </w:p>
        </w:tc>
      </w:tr>
      <w:tr>
        <w:trPr>
          <w:cantSplit/>
        </w:trPr>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trị User &amp; Phân quyền</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 (CRUD)</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r>
      <w:tr>
        <w:trPr>
          <w:cantSplit/>
        </w:trPr>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Cấu hình Hệ thống &amp; Bảo trì</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 (CRUD)</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r>
      <w:tr>
        <w:trPr>
          <w:cantSplit/>
        </w:trPr>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Danh mục (Kho, SKU, CBM)</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 (CRUD)</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r>
      <w:tr>
        <w:trPr>
          <w:cantSplit/>
        </w:trPr>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Combo &amp; BOM Linh kiện</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 (CRUD)</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r>
      <w:tr>
        <w:trPr>
          <w:cantSplit/>
        </w:trPr>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Lập Phiếu Nhập / Xuất (Draft)</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r>
      <w:tr>
        <w:trPr>
          <w:cantSplit/>
        </w:trPr>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Phê duyệt Phiếu Cấp 1 (Kế toán)</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 (Ghi đè)</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Duyệt chính</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r>
      <w:tr>
        <w:trPr>
          <w:cantSplit/>
        </w:trPr>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Phê duyệt Phiếu Cấp 2 (Quản lý kho)</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 (Ghi đè)</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Duyệt chính</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r>
      <w:tr>
        <w:trPr>
          <w:cantSplit/>
        </w:trPr>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Phê duyệt Phiếu Cấp 3 (Giám đốc &gt;100M)</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Duyệt chính</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r>
      <w:tr>
        <w:trPr>
          <w:cantSplit/>
        </w:trPr>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Chuyển kho &amp; Kiểm kê định kỳ</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Duyệt / Điều chỉnh</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Tạo nháp / Đếm</w:t>
            </w:r>
          </w:p>
        </w:tc>
      </w:tr>
      <w:tr>
        <w:trPr>
          <w:cantSplit/>
        </w:trPr>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Ghi nhận Hàng hỏng &amp; Sửa chữa</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Duyệt xử lý</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Ghi nhận / QC</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r>
      <w:tr>
        <w:trPr>
          <w:cantSplit/>
        </w:trPr>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AI Replenishment &amp; Duyệt gợi ý</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Duyệt / Từ chối</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r>
      <w:tr>
        <w:trPr>
          <w:cantSplit/>
        </w:trPr>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AI Warehouse Chatbot</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Có</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r>
      <w:tr>
        <w:trPr>
          <w:cantSplit/>
        </w:trPr>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Báo cáo Xuất - Nhập - Tồn</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r>
      <w:tr>
        <w:trPr>
          <w:cantSplit/>
        </w:trPr>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 Nhật ký Audit Logs</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Full</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Xem</w:t>
            </w:r>
          </w:p>
        </w:tc>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w:t>
            </w:r>
          </w:p>
        </w:tc>
      </w:tr>
    </w:tbl>
    <w:p>
      <w:pPr>
        <w:spacing w:before="40" w:after="80" w:line="276" w:lineRule="auto"/>
        <w:jc w:val="left"/>
      </w:pPr>
    </w:p>
    <w:p>
      <w:pPr>
        <w:keepNext/>
        <w:spacing w:before="220" w:after="80"/>
      </w:pPr>
      <w:r>
        <w:rPr>
          <w:rFonts w:ascii="Times New Roman" w:hAnsi="Times New Roman"/>
          <w:b/>
          <w:i w:val="0"/>
          <w:color w:val="2B4C7E"/>
          <w:sz w:val="26"/>
        </w:rPr>
        <w:t>3.3. Các quy tắc nghiệp vụ cốt lõi (Business Rules)</w:t>
      </w:r>
    </w:p>
    <w:p>
      <w:pPr>
        <w:spacing w:before="40" w:after="80" w:line="276" w:lineRule="auto"/>
        <w:jc w:val="left"/>
      </w:pPr>
      <w:r>
        <w:rPr>
          <w:rFonts w:ascii="Times New Roman" w:hAnsi="Times New Roman"/>
          <w:b w:val="0"/>
          <w:i w:val="0"/>
          <w:color w:val="212529"/>
          <w:sz w:val="22"/>
        </w:rPr>
        <w:t>Hệ thống thiết lập 6 quy tắc nghiệp vụ nền tảng (BR-01 đến BR-06) đảm bảo kiểm soát chặt chẽ toàn bộ luồng luân chuyển kho hàng:</w:t>
        <w:br/>
        <w:t>• BR-01 (Tính pháp lý của Phiếu nhập): Mọi phiếu nhập kho bắt buộc phải có số hóa đơn hoặc chứng từ tham chiếu (ReferenceDocument). Thủ kho không thể gửi duyệt phiếu nhập nếu bỏ trống trường này. Kế toán chịu trách nhiệm đối chiếu số liệu chứng từ với hàng thực tế.</w:t>
        <w:br/>
        <w:t>• BR-02 (Chống xuất âm &amp; Khóa kho): Số lượng xuất của một mặt hàng không được phép vượt quá tồn kho khả dụng hiện tại (Status = 'GOOD'). Nếu số lượng yêu cầu &gt; tồn kho, hệ thống lập tức chặn duyệt và trả về mã lỗi ERR-STOCK-001. Khi xuất sản phẩm Combo, hệ thống kiểm tra tồn của toàn bộ linh kiện BOM thành phần; nếu thiếu bất kỳ linh kiện nào thì chặn xuất toàn bộ (ERR-STOCK-002).</w:t>
        <w:br/>
        <w:t>• BR-03 (Tính toán thể tích CBM chuẩn): Thể tích CBM của từng biến thể SKU được tính tự động từ kích thước đóng gói: CBM = (Dài_mm × Rộng_mm × Cao_mm) / 1.000.000.000. Tổng thể tích lô hàng = CBM × Số lượng. Dữ liệu này dùng để tính toán tải trọng xe tải và tối ưu vị trí lưu kho.</w:t>
        <w:br/>
        <w:t>• BR-04 (Tồn kho Combo suy diễn): Tồn kho khả dụng của sản phẩm Combo được tính động từ điểm nghẽn linh kiện: Available_Combo = MIN(Stock_LinhKien_i / QuantityPerSet_i). Không lưu trữ tồn kho cứng cho mã Combo nhằm tránh dư thừa dữ liệu.</w:t>
        <w:br/>
        <w:t>• BR-05 (Ràng buộc Chuyển kho): Phiếu chuyển kho bắt buộc phải có Kho xuất khác Kho nhận (SourceWarehouse != DestWarehouse). Khi duyệt, hệ thống tự động trừ tồn kho xuất và tăng tồn kho nhận trong cùng một Transaction nguyên tử, ghi nhận 2 bản ghi StockMovement đối ứng.</w:t>
        <w:br/>
        <w:t>• BR-06 (Cân bằng Tồn khi Kiểm kê): Khi biên bản kiểm kê được duyệt, hệ thống tự động tính chênh lệch Delta = Thực tế - Sổ sách. Nếu Delta != 0, hệ thống cập nhật StockLedger về đúng số lượng thực tế, ghi nhận biến động AUDIT_ADJUSTMENT và tự động sinh một Phiếu Điều Chỉnh Kho (StockAdjustment) để phục vụ giải trình.</w:t>
      </w:r>
    </w:p>
    <w:p>
      <w:pPr>
        <w:keepNext/>
        <w:spacing w:before="220" w:after="80"/>
      </w:pPr>
      <w:r>
        <w:rPr>
          <w:rFonts w:ascii="Times New Roman" w:hAnsi="Times New Roman"/>
          <w:b/>
          <w:i w:val="0"/>
          <w:color w:val="2B4C7E"/>
          <w:sz w:val="26"/>
        </w:rPr>
        <w:t>3.4. Quy trình phê duyệt chứng từ đa cấp (Approval Workflow)</w:t>
      </w:r>
    </w:p>
    <w:p>
      <w:pPr>
        <w:spacing w:before="40" w:after="80" w:line="276" w:lineRule="auto"/>
        <w:jc w:val="left"/>
      </w:pPr>
      <w:r>
        <w:rPr>
          <w:rFonts w:ascii="Times New Roman" w:hAnsi="Times New Roman"/>
          <w:b w:val="0"/>
          <w:i w:val="0"/>
          <w:color w:val="212529"/>
          <w:sz w:val="22"/>
        </w:rPr>
        <w:t>Nhằm phân quyền kiểm soát rủi ro tài chính, hệ thống cài đặt luồng phê duyệt trạng thái dựa trên ngưỡng giá trị 100 triệu VNĐ:</w:t>
        <w:br/>
        <w:t>1. Trường hợp Phiếu có Tổng giá trị &lt;= 100.000.000 VNĐ (Quy trình 2 cấp):</w:t>
        <w:br/>
        <w:t xml:space="preserve">   - Cấp 1: Kế toán (Accountant) kiểm tra hóa đơn chứng từ gốc -&gt; Bấm Duyệt (Approval Step 1: APPROVED).</w:t>
        <w:br/>
        <w:t xml:space="preserve">   - Cấp 2: Quản lý kho (WarehouseManager) kiểm tra thực tế hàng và vị trí kho -&gt; Bấm Duyệt (Approval Step 2: APPROVED).</w:t>
        <w:br/>
        <w:t xml:space="preserve">   - Kết quả: Phiếu chuyển sang trạng thái APPROVED, hệ thống khóa sổ (IsLocked = True) và cập nhật thẻ kho StockLedgers.</w:t>
        <w:br/>
        <w:t>2. Trường hợp Phiếu có Tổng giá trị &gt; 100.000.000 VNĐ (Quy trình 3 cấp nghiêm ngặt):</w:t>
        <w:br/>
        <w:t xml:space="preserve">   - Cấp 1: Kế toán duyệt (Level 1: APPROVED).</w:t>
        <w:br/>
        <w:t xml:space="preserve">   - Cấp 2: Quản lý kho duyệt (Level 2: APPROVED) -&gt; Phiếu vẫn giữ trạng thái PENDING.</w:t>
        <w:br/>
        <w:t xml:space="preserve">   - Cấp 3: Giám đốc (Director) đăng nhập, kiểm tra đơn hàng lớn và bấm Duyệt cấp cuối (Level 3: APPROVED).</w:t>
        <w:br/>
        <w:t xml:space="preserve">   - Kết quả: Phiếu chính thức chuyển sang APPROVED, khóa chứng từ và thực thi biến động kho.</w:t>
      </w:r>
    </w:p>
    <w:p>
      <w:r>
        <w:br w:type="page"/>
      </w:r>
    </w:p>
    <w:p>
      <w:pPr>
        <w:keepNext/>
        <w:spacing w:before="320" w:after="120"/>
      </w:pPr>
      <w:r>
        <w:rPr>
          <w:rFonts w:ascii="Times New Roman" w:hAnsi="Times New Roman"/>
          <w:b/>
          <w:i w:val="0"/>
          <w:color w:val="1B365D"/>
          <w:sz w:val="30"/>
        </w:rPr>
        <w:t>CHƯƠNG 4: GIAI ĐOẠN 04 – THIẾT KẾ KIẾN TRÚC &amp; HƯỚNG ĐỐI TƯỢNG (OOD &amp; ARCHITECTURE)</w:t>
      </w:r>
    </w:p>
    <w:p>
      <w:pPr>
        <w:keepNext/>
        <w:spacing w:before="220" w:after="80"/>
      </w:pPr>
      <w:r>
        <w:rPr>
          <w:rFonts w:ascii="Times New Roman" w:hAnsi="Times New Roman"/>
          <w:b/>
          <w:i w:val="0"/>
          <w:color w:val="2B4C7E"/>
          <w:sz w:val="26"/>
        </w:rPr>
        <w:t>4.1. Kiến trúc phân tầng 4 lớp (Layered Architecture)</w:t>
      </w:r>
    </w:p>
    <w:p>
      <w:pPr>
        <w:spacing w:before="40" w:after="80" w:line="276" w:lineRule="auto"/>
        <w:jc w:val="left"/>
      </w:pPr>
      <w:r>
        <w:rPr>
          <w:rFonts w:ascii="Times New Roman" w:hAnsi="Times New Roman"/>
          <w:b w:val="0"/>
          <w:i w:val="0"/>
          <w:color w:val="212529"/>
          <w:sz w:val="22"/>
        </w:rPr>
        <w:t>Hệ thống DuAnCode WMS được thiết kế theo mô hình Kiến trúc phân tầng chuẩn mực của các hệ thống doanh nghiệp (Enterprise Architecture), đảm bảo tính tách biệt trách nhiệm (Separation of Concerns), dễ bảo trì và khả năng mở rộng cao:</w:t>
        <w:br/>
        <w:t>1. Presentation Layer (Tầng giao diện): Xây dựng trên nền tảng ASP.NET Core 9 MVC với Razor Views, ViewModel pattern, Bootstrap 5 tùy biến giao diện cao cấp (Modern UI, Glassmorphism, Theme nội thất), tích hợp Chart.js cho biểu đồ thống kê và giao diện tương tác Chatbot AI thời gian thực.</w:t>
        <w:br/>
        <w:t>2. Service Layer (Tầng dịch vụ nghiệp vụ): Chứa đựng toàn bộ logic nghiệp vụ cốt lõi, hoàn toàn độc lập với giao diện. Bao gồm các dịch vụ chuyên biệt: `ApprovalWorkflowService` (điều phối luồng duyệt đa cấp), `DamagedService` (xử lý vòng đời hàng lỗi), `AiService` (thuật toán phân tích tồn an toàn và phát hiện bất thường), `AuthService` (xác thực và bảo mật).</w:t>
        <w:br/>
        <w:t>3. Repository Layer (Tầng lưu trữ dữ liệu): Trừu tượng hóa việc truy vấn CSDL qua Interface `IInventoryRepository` và hiện thực `InventoryRepository`. Đảm nhận nhiệm vụ khóa dòng dữ liệu bi quan, cập nhật thẻ kho và ghi log biến động `StockMovements`.</w:t>
        <w:br/>
        <w:t>4. Data Access Layer (Tầng truy cập dữ liệu): Sử dụng Entity Framework Core 9 làm ORM, kết nối Microsoft SQL Server, kết hợp ASP.NET Core Identity quản lý User/Role và cấu hình Fluent API chi tiết cho 32 bảng thực thể.</w:t>
      </w:r>
    </w:p>
    <w:p>
      <w:pPr>
        <w:keepNext/>
        <w:spacing w:before="220" w:after="80"/>
      </w:pPr>
      <w:r>
        <w:rPr>
          <w:rFonts w:ascii="Times New Roman" w:hAnsi="Times New Roman"/>
          <w:b/>
          <w:i w:val="0"/>
          <w:color w:val="2B4C7E"/>
          <w:sz w:val="26"/>
        </w:rPr>
        <w:t>4.2. Cơ chế quản lý giao dịch và Khóa bi quan (Pessimistic Row-level Locking)</w:t>
      </w:r>
    </w:p>
    <w:p>
      <w:pPr>
        <w:spacing w:before="40" w:after="80" w:line="276" w:lineRule="auto"/>
        <w:jc w:val="left"/>
      </w:pPr>
      <w:r>
        <w:rPr>
          <w:rFonts w:ascii="Times New Roman" w:hAnsi="Times New Roman"/>
          <w:b w:val="0"/>
          <w:i w:val="0"/>
          <w:color w:val="212529"/>
          <w:sz w:val="22"/>
        </w:rPr>
        <w:t>Trong môi trường kho nội thất, một bài toán kỹ thuật sống còn là ngăn chặn xung đột dữ liệu đồng thời (Race Condition) khi nhiều thủ kho cùng xuất một mặt hàng có số lượng tồn ít tại cùng một thời điểm. Nếu chỉ sử dụng câu lệnh SELECT thông thường, cả hai giao dịch đều thấy tồn còn đủ và cùng thực hiện trừ kho, dẫn đến số lượng tồn kho bị âm trong CSDL.</w:t>
      </w:r>
    </w:p>
    <w:p>
      <w:pPr>
        <w:spacing w:before="40" w:after="80" w:line="276" w:lineRule="auto"/>
        <w:jc w:val="left"/>
      </w:pPr>
      <w:r>
        <w:rPr>
          <w:rFonts w:ascii="Times New Roman" w:hAnsi="Times New Roman"/>
          <w:b w:val="0"/>
          <w:i w:val="0"/>
          <w:color w:val="212529"/>
          <w:sz w:val="22"/>
        </w:rPr>
        <w:t>Giải pháp kỹ thuật của dự án:</w:t>
        <w:br/>
        <w:t>Hệ thống triển khai cơ chế Pessimistic Locking ở cấp độ dòng dữ liệu thông qua gợi ý bảng T-SQL trong Entity Framework Core:</w:t>
        <w:br/>
        <w:t xml:space="preserve">   SELECT * FROM StockLedgers WITH (UPDLOCK, ROWLOCK) WHERE SkuId IN (...) AND WarehouseId = ...</w:t>
        <w:br/>
        <w:t>Khi một giao dịch bắt đầu bước kiểm tra tồn, SQL Server sẽ đặt khóa cập nhật (Update Lock) trên chính xác các dòng thẻ kho tương ứng. Mọi giao dịch khác cố gắng đọc để sửa đổi trên cùng dòng đó sẽ phải chờ (Wait) cho đến khi giao dịch đầu tiên Hoàn tất (Commit) hoặc Hoàn tác (Rollback). Toàn bộ thao tác kiểm tra tồn, trừ kho và ghi `StockMovement` được bọc trọn vẹn trong một `Database.BeginTransactionAsync()`, đảm bảo tính nguyên tử (Atomicity), nhất quán (Consistency), cô lập (Isolation) và bền vững (Durability) - ACID.</w:t>
      </w:r>
    </w:p>
    <w:p>
      <w:pPr>
        <w:keepNext/>
        <w:spacing w:before="220" w:after="80"/>
      </w:pPr>
      <w:r>
        <w:rPr>
          <w:rFonts w:ascii="Times New Roman" w:hAnsi="Times New Roman"/>
          <w:b/>
          <w:i w:val="0"/>
          <w:color w:val="2B4C7E"/>
          <w:sz w:val="26"/>
        </w:rPr>
        <w:t>4.3. Mô hình lớp (Class Diagram) và đặc tả các Class nghiệp vụ trọng yếu</w:t>
      </w:r>
    </w:p>
    <w:tbl>
      <w:tblPr>
        <w:tblW w:type="auto" w:w="0"/>
        <w:jc w:val="center"/>
        <w:tblLook w:firstColumn="1" w:firstRow="1" w:lastColumn="0" w:lastRow="0" w:noHBand="0" w:noVBand="1" w:val="04A0"/>
      </w:tblPr>
      <w:tblGrid>
        <w:gridCol w:w="2408"/>
        <w:gridCol w:w="2408"/>
        <w:gridCol w:w="2408"/>
        <w:gridCol w:w="2408"/>
      </w:tblGrid>
      <w:tr>
        <w:trPr>
          <w:cantSplit/>
          <w:tblHeader/>
        </w:trPr>
        <w:tc>
          <w:tcPr>
            <w:tcW w:type="dxa" w:w="2304"/>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Tên Lớp (Entity / Model)</w:t>
            </w:r>
          </w:p>
        </w:tc>
        <w:tc>
          <w:tcPr>
            <w:tcW w:type="dxa" w:w="316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Thuộc tính chính</w:t>
            </w:r>
          </w:p>
        </w:tc>
        <w:tc>
          <w:tcPr>
            <w:tcW w:type="dxa" w:w="3456"/>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Phương thức / Trách nhiệm chính</w:t>
            </w:r>
          </w:p>
        </w:tc>
        <w:tc>
          <w:tcPr>
            <w:tcW w:type="dxa" w:w="115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Mối quan hệ</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User : IdentityUser</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Id, FullName, Email, PhoneNumber, CreatedAt</w:t>
            </w:r>
          </w:p>
        </w:tc>
        <w:tc>
          <w:tcPr>
            <w:tcW w:type="dxa" w:w="345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Xác thực danh tính, lưu trữ thông tin nhân sự</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1-N với ApprovalStep</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Role : IdentityRole</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Id, Name, NormalizedName, Description</w:t>
            </w:r>
          </w:p>
        </w:tc>
        <w:tc>
          <w:tcPr>
            <w:tcW w:type="dxa" w:w="345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Định nghĩa vai trò và ma trận quyền hạn</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N-N với User</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ProductModel</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ProductModelId, ProductName, Category, MinStock</w:t>
            </w:r>
          </w:p>
        </w:tc>
        <w:tc>
          <w:tcPr>
            <w:tcW w:type="dxa" w:w="345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Mô hình sản phẩm cha (danh mục gốc)</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1-N với SkuVariant</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SkuVariant</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SkuId, ProductModelId, LengthMm, WidthMm, HeightMm, Cbm</w:t>
            </w:r>
          </w:p>
        </w:tc>
        <w:tc>
          <w:tcPr>
            <w:tcW w:type="dxa" w:w="345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Biến thể sản phẩm cụ thể, tự tính CBM</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N-1 Product, 1-N Ledger</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ComboProduct</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ComboId, ComboName, Description, CreatedAt</w:t>
            </w:r>
          </w:p>
        </w:tc>
        <w:tc>
          <w:tcPr>
            <w:tcW w:type="dxa" w:w="345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Sản phẩm bộ gói nhiều linh kiện</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1-N với BomComponent</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BomComponent</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Id, ComboId, SkuId, QuantityPerSet</w:t>
            </w:r>
          </w:p>
        </w:tc>
        <w:tc>
          <w:tcPr>
            <w:tcW w:type="dxa" w:w="345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Định mức số lượng linh kiện trong 1 bộ combo</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N-1 Combo, N-1 Sku</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StockLedger</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LedgerId, WarehouseId, SkuId, Status, Quantity</w:t>
            </w:r>
          </w:p>
        </w:tc>
        <w:tc>
          <w:tcPr>
            <w:tcW w:type="dxa" w:w="345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Thẻ kho vật lý lưu tồn thực tế theo từng kho và trạng thái</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N-1 Sku, N-1 Warehouse</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StockMovement</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MovementId, SkuId, WarehouseId, QuantityDelta, MovementType</w:t>
            </w:r>
          </w:p>
        </w:tc>
        <w:tc>
          <w:tcPr>
            <w:tcW w:type="dxa" w:w="345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Nhật ký biến động kho bất biến (Append-only Audit)</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Lưu vết mọi giao dịch</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InventoryVoucher</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VoucherId, VoucherNumber, Type, Status, TotalAmount</w:t>
            </w:r>
          </w:p>
        </w:tc>
        <w:tc>
          <w:tcPr>
            <w:tcW w:type="dxa" w:w="345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Chứng từ kho (Phiếu Nhập, Xuất, Chuyển kho, Điều chỉnh)</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1-N với VoucherLine</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VoucherLine</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LineId, VoucherId, SkuId, Quantity, UnitPrice, LineTotal</w:t>
            </w:r>
          </w:p>
        </w:tc>
        <w:tc>
          <w:tcPr>
            <w:tcW w:type="dxa" w:w="345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Chi tiết từng dòng mặt hàng trong chứng từ</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N-1 Voucher, N-1 Sku</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ApprovalStep</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StepId, EntityType, EntityId, Level, ApproverRole, Status</w:t>
            </w:r>
          </w:p>
        </w:tc>
        <w:tc>
          <w:tcPr>
            <w:tcW w:type="dxa" w:w="345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Bản ghi trạng thái từng bước trong workflow phê duyệt</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Liên kết Voucher</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DamagedRecord</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RecordId, SkuId, WarehouseId, Quantity, Reason, Status</w:t>
            </w:r>
          </w:p>
        </w:tc>
        <w:tc>
          <w:tcPr>
            <w:tcW w:type="dxa" w:w="345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Biên bản theo dõi hàng hỏng/lỗi và quy trình sửa chữa</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N-1 Sku, N-1 Warehouse</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AiSuggestion</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SuggestionId, SuggestionType, SkuId, PayloadJson, Status</w:t>
            </w:r>
          </w:p>
        </w:tc>
        <w:tc>
          <w:tcPr>
            <w:tcW w:type="dxa" w:w="345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Bản ghi đề xuất bổ sung hàng và cảnh báo từ AI</w:t>
            </w:r>
          </w:p>
        </w:tc>
        <w:tc>
          <w:tcPr>
            <w:tcW w:type="dxa" w:w="115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Lưu trữ gợi ý AI</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SystemConfig</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ConfigId, StopInbound, StopOutbound, OllamaUrl, OllamaModel</w:t>
            </w:r>
          </w:p>
        </w:tc>
        <w:tc>
          <w:tcPr>
            <w:tcW w:type="dxa" w:w="345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Cấu hình vận hành, chế độ bảo trì và kết nối LLM</w:t>
            </w:r>
          </w:p>
        </w:tc>
        <w:tc>
          <w:tcPr>
            <w:tcW w:type="dxa" w:w="115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Toàn cục hệ thống</w:t>
            </w:r>
          </w:p>
        </w:tc>
      </w:tr>
    </w:tbl>
    <w:p>
      <w:pPr>
        <w:spacing w:before="40" w:after="80" w:line="276" w:lineRule="auto"/>
        <w:jc w:val="left"/>
      </w:pPr>
    </w:p>
    <w:p>
      <w:r>
        <w:br w:type="page"/>
      </w:r>
    </w:p>
    <w:p>
      <w:pPr>
        <w:keepNext/>
        <w:spacing w:before="320" w:after="120"/>
      </w:pPr>
      <w:r>
        <w:rPr>
          <w:rFonts w:ascii="Times New Roman" w:hAnsi="Times New Roman"/>
          <w:b/>
          <w:i w:val="0"/>
          <w:color w:val="1B365D"/>
          <w:sz w:val="30"/>
        </w:rPr>
        <w:t>CHƯƠNG 5: GIAI ĐOẠN 05 – PHÂN LUỒNG MÀN HÌNH &amp; THIẾT KẾ CƠ SỞ DỮ LIỆU (SCREEN FLOW &amp; DB)</w:t>
      </w:r>
    </w:p>
    <w:p>
      <w:pPr>
        <w:keepNext/>
        <w:spacing w:before="220" w:after="80"/>
      </w:pPr>
      <w:r>
        <w:rPr>
          <w:rFonts w:ascii="Times New Roman" w:hAnsi="Times New Roman"/>
          <w:b/>
          <w:i w:val="0"/>
          <w:color w:val="2B4C7E"/>
          <w:sz w:val="26"/>
        </w:rPr>
        <w:t>5.1. Phân luồng màn hình (Screen Flow Diagram) và ma trận điều hướng</w:t>
      </w:r>
    </w:p>
    <w:p>
      <w:pPr>
        <w:spacing w:before="40" w:after="80" w:line="276" w:lineRule="auto"/>
        <w:jc w:val="left"/>
      </w:pPr>
      <w:r>
        <w:rPr>
          <w:rFonts w:ascii="Times New Roman" w:hAnsi="Times New Roman"/>
          <w:b w:val="0"/>
          <w:i w:val="0"/>
          <w:color w:val="212529"/>
          <w:sz w:val="22"/>
        </w:rPr>
        <w:t>Hệ thống WMS được tổ chức thành 9 phân luồng màn hình chính, kết nối mạch lạc theo vai trò người dùng:</w:t>
        <w:br/>
        <w:t>1. Luồng Xác thực: Đăng nhập (`/Account/Login`) -&gt; Kiểm tra thông tin -&gt; Điều hướng về Dashboard theo quyền hạn.</w:t>
        <w:br/>
        <w:t>2. Luồng Dashboard trung tâm (`/Dashboard`, `/Home/Index`): Hiển thị KPI tồn kho tổng quan, cảnh báo hàng sắp hết, danh sách biến động xuất/nhập gần nhất, widget Chatbot AI hỗ trợ nhanh.</w:t>
        <w:br/>
        <w:t>3. Luồng Nhập kho (`/Inbound`): Danh sách phiếu nhập -&gt; Tạo mới phiếu nhập nháp -&gt; Thêm dòng hàng &amp; Kiểm định QC (Số lượng Good vs Damaged) -&gt; Trình duyệt Kế toán (Cấp 1) -&gt; Trình duyệt Quản lý kho (Cấp 2) -&gt; Khóa phiếu và tăng tồn kho.</w:t>
        <w:br/>
        <w:t>4. Luồng Xuất kho (`/Outbound`): Danh sách phiếu xuất -&gt; Tạo phiếu xuất nháp -&gt; Thêm dòng hàng đơn lẻ hoặc Combo bộ -&gt; Kiểm tra tồn khả dụng -&gt; Duyệt Cấp 1 -&gt; Duyệt Cấp 2 (&lt;=100M) hoặc Duyệt Cấp 3 Giám đốc (&gt;100M) -&gt; Trừ tồn kho và in phiếu.</w:t>
        <w:br/>
        <w:t>5. Luồng Chuyển kho (`/StockTransfer`): Lập phiếu chuyển -&gt; Chọn kho nguồn &amp; kho đích -&gt; Chọn hàng -&gt; Duyệt -&gt; Cập nhật 2 kho.</w:t>
        <w:br/>
        <w:t>6. Luồng Kiểm kê (`/InventoryAudit`): Tạo đợt kiểm kê -&gt; Nhập số lượng thực tế -&gt; So khớp sổ sách -&gt; Duyệt cân bằng tồn kho.</w:t>
        <w:br/>
        <w:t>7. Luồng Quản lý Hàng lỗi (`/Admin/Damaged`): Xem danh sách hàng hỏng -&gt; Ghi nhận hỏng -&gt; Chuyển sửa chữa -&gt; Phục hồi hàng tốt.</w:t>
        <w:br/>
        <w:t>8. Luồng Đề xuất AI (`/Replenishment`): Xem danh sách cảnh báo thiếu hàng do AI phát hiện -&gt; Bấm 'Duyệt' -&gt; Tự động sinh Phiếu nhập nháp.</w:t>
        <w:br/>
        <w:t>9. Luồng Báo cáo &amp; Cấu hình (`/Report`, `/Settings`): Tra cứu thẻ kho, đối soát xuất nhập tồn, cấu hình CSDL và bảo trì.</w:t>
      </w:r>
    </w:p>
    <w:p>
      <w:pPr>
        <w:keepNext/>
        <w:spacing w:before="220" w:after="80"/>
      </w:pPr>
      <w:r>
        <w:rPr>
          <w:rFonts w:ascii="Times New Roman" w:hAnsi="Times New Roman"/>
          <w:b/>
          <w:i w:val="0"/>
          <w:color w:val="2B4C7E"/>
          <w:sz w:val="26"/>
        </w:rPr>
        <w:t>5.2. Danh sách và cấu trúc chi tiết 32 bảng cơ sở dữ liệu trên Microsoft SQL Server</w:t>
      </w:r>
    </w:p>
    <w:p>
      <w:pPr>
        <w:spacing w:before="40" w:after="80" w:line="276" w:lineRule="auto"/>
        <w:jc w:val="left"/>
      </w:pPr>
      <w:r>
        <w:rPr>
          <w:rFonts w:ascii="Times New Roman" w:hAnsi="Times New Roman"/>
          <w:b w:val="0"/>
          <w:i w:val="0"/>
          <w:color w:val="212529"/>
          <w:sz w:val="22"/>
        </w:rPr>
        <w:t>Cơ sở dữ liệu `FurnitureWms` trên máy chủ Microsoft SQL Server bao gồm chính xác 32 bảng vật lý, được chia thành 6 nhóm chức năng chuyên biệt:</w:t>
      </w:r>
    </w:p>
    <w:tbl>
      <w:tblPr>
        <w:tblW w:type="auto" w:w="0"/>
        <w:jc w:val="center"/>
        <w:tblLook w:firstColumn="1" w:firstRow="1" w:lastColumn="0" w:lastRow="0" w:noHBand="0" w:noVBand="1" w:val="04A0"/>
      </w:tblPr>
      <w:tblGrid>
        <w:gridCol w:w="2408"/>
        <w:gridCol w:w="2408"/>
        <w:gridCol w:w="2408"/>
        <w:gridCol w:w="2408"/>
      </w:tblGrid>
      <w:tr>
        <w:trPr>
          <w:cantSplit/>
          <w:tblHeader/>
        </w:trPr>
        <w:tc>
          <w:tcPr>
            <w:tcW w:type="dxa" w:w="2304"/>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Nhóm Chức Năng</w:t>
            </w:r>
          </w:p>
        </w:tc>
        <w:tc>
          <w:tcPr>
            <w:tcW w:type="dxa" w:w="3600"/>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Danh Sách Các Bảng CSDL Vật Lý</w:t>
            </w:r>
          </w:p>
        </w:tc>
        <w:tc>
          <w:tcPr>
            <w:tcW w:type="dxa" w:w="100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Số Bảng</w:t>
            </w:r>
          </w:p>
        </w:tc>
        <w:tc>
          <w:tcPr>
            <w:tcW w:type="dxa" w:w="3168"/>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Mô Tả Vai Trò CSDL</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1. Quản trị &amp; Xác thực</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AspNetUsers, AspNetRoles, AspNetUserRoles, AspNetUserClaims, AspNetRoleClaims, AspNetUserLogins, AspNetUserTokens</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7</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tài khoản, mã hóa mật khẩu, phân quyền RBAC và phiên làm việc.</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2. Danh mục Hàng hóa &amp; CBM</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ProductModels, SkuVariants, ComboProducts, BomComponents, Warehouses, Suppliers</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6</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Quản lý thông tin sản phẩm cha, biến thể kích thước CBM, combo BOM, kho hàng và NCC.</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3. Quản lý Thẻ kho &amp; Biến động</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StockLedgers, StockMovements</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2</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Lưu trữ tồn kho vật lý đa kho, đa trạng thái (Good/Damaged) và sổ cái biến động bất biến.</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4. Quản lý Chứng từ Giao dịch</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InventoryVouchers, VoucherLines, PurchaseOrders, PurchaseOrderLines, SalesOrders, SalesOrderLines, StockTransfers, StockTransferLines, StockAdjustments</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9</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Toàn bộ chứng từ nhập, xuất, mua bán, điều chuyển kho và điều chỉnh tồn.</w:t>
            </w:r>
          </w:p>
        </w:tc>
      </w:tr>
      <w:tr>
        <w:trPr>
          <w:cantSplit/>
        </w:trPr>
        <w:tc>
          <w:tcPr>
            <w:tcW w:type="dxa" w:w="230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5. Kiểm kê &amp; Hàng hỏng</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InventoryAudits, InventoryAuditLines, DamagedRecords</w:t>
            </w:r>
          </w:p>
        </w:tc>
        <w:tc>
          <w:tcPr>
            <w:tcW w:type="dxa" w:w="100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3</w:t>
            </w:r>
          </w:p>
        </w:tc>
        <w:tc>
          <w:tcPr>
            <w:tcW w:type="dxa" w:w="3168"/>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Biên bản kiểm kê định kỳ, chi tiết đối chiếu số liệu và nhật ký vòng đời hàng lỗi.</w:t>
            </w:r>
          </w:p>
        </w:tc>
      </w:tr>
      <w:tr>
        <w:trPr>
          <w:cantSplit/>
        </w:trPr>
        <w:tc>
          <w:tcPr>
            <w:tcW w:type="dxa" w:w="230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6. AI, Phê duyệt &amp; Hệ thống</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ApprovalSteps, AiSuggestions, SystemConfigs, AuditLogs, __EFMigrationsHistory</w:t>
            </w:r>
          </w:p>
        </w:tc>
        <w:tc>
          <w:tcPr>
            <w:tcW w:type="dxa" w:w="100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5</w:t>
            </w:r>
          </w:p>
        </w:tc>
        <w:tc>
          <w:tcPr>
            <w:tcW w:type="dxa" w:w="3168"/>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Workflow phê duyệt đa cấp, đề xuất AI, cấu hình kết nối LLM và nhật ký kiểm toán.</w:t>
            </w:r>
          </w:p>
        </w:tc>
      </w:tr>
    </w:tbl>
    <w:p>
      <w:pPr>
        <w:spacing w:before="40" w:after="80" w:line="276" w:lineRule="auto"/>
        <w:jc w:val="left"/>
      </w:pPr>
    </w:p>
    <w:p>
      <w:pPr>
        <w:keepNext/>
        <w:spacing w:before="220" w:after="80"/>
      </w:pPr>
      <w:r>
        <w:rPr>
          <w:rFonts w:ascii="Times New Roman" w:hAnsi="Times New Roman"/>
          <w:b/>
          <w:i w:val="0"/>
          <w:color w:val="2B4C7E"/>
          <w:sz w:val="26"/>
        </w:rPr>
        <w:t>5.3. Ràng buộc toàn vẹn dữ liệu và Sơ đồ quan hệ thực thể (Physical ERD)</w:t>
      </w:r>
    </w:p>
    <w:p>
      <w:pPr>
        <w:spacing w:before="40" w:after="80" w:line="276" w:lineRule="auto"/>
        <w:jc w:val="left"/>
      </w:pPr>
      <w:r>
        <w:rPr>
          <w:rFonts w:ascii="Times New Roman" w:hAnsi="Times New Roman"/>
          <w:b w:val="0"/>
          <w:i w:val="0"/>
          <w:color w:val="212529"/>
          <w:sz w:val="22"/>
        </w:rPr>
        <w:t>Các ràng buộc toàn vẹn quan trọng được cài đặt ở tầng CSDL:</w:t>
        <w:br/>
        <w:t>• Ràng buộc Khóa chính &amp; Khóa ngoại (PK/FK): Toàn bộ các bảng chi tiết (`VoucherLines`, `InventoryAuditLines`, `BomComponents`, `StockTransferLines`) đều có khóa ngoại tham chiếu đến bảng cha với cơ chế `ON DELETE CASCADE` hợp lý, trong khi các bảng danh mục (`SkuVariants`, `Warehouses`) áp dụng `ON DELETE RESTRICT` để ngăn chặn việc xóa các danh mục đã phát sinh dữ liệu giao dịch thẻ kho.</w:t>
        <w:br/>
        <w:t>• Ràng buộc Duy nhất (Unique Constraints): `SkuId` trong `SkuVariants` là duy nhất; cặp `(WarehouseId, SkuId, Status, BatchNumber)` trong `StockLedgers` là duy nhất để đảm bảo mỗi mặt hàng tại một kho chỉ có một bản ghi tồn kho duy nhất cho từng trạng thái.</w:t>
        <w:br/>
        <w:t>• Ràng buộc Miền giá trị (Check Constraints): Số lượng `Quantity &gt;= 0` trong `StockLedgers`, đơn giá `UnitPrice &gt;= 0`, `TotalAmount &gt;= 0`.</w:t>
      </w:r>
    </w:p>
    <w:p>
      <w:r>
        <w:br w:type="page"/>
      </w:r>
    </w:p>
    <w:p>
      <w:pPr>
        <w:keepNext/>
        <w:spacing w:before="320" w:after="120"/>
      </w:pPr>
      <w:r>
        <w:rPr>
          <w:rFonts w:ascii="Times New Roman" w:hAnsi="Times New Roman"/>
          <w:b/>
          <w:i w:val="0"/>
          <w:color w:val="1B365D"/>
          <w:sz w:val="30"/>
        </w:rPr>
        <w:t>CHƯƠNG 6: GIAI ĐOẠN 06 – KIỂM THỬ CHỨC NĂNG &amp; KIỂM THỬ TỰ ĐỘNG (TESTING &amp; QUALITY ASSURANCE)</w:t>
      </w:r>
    </w:p>
    <w:p>
      <w:pPr>
        <w:keepNext/>
        <w:spacing w:before="220" w:after="80"/>
      </w:pPr>
      <w:r>
        <w:rPr>
          <w:rFonts w:ascii="Times New Roman" w:hAnsi="Times New Roman"/>
          <w:b/>
          <w:i w:val="0"/>
          <w:color w:val="2B4C7E"/>
          <w:sz w:val="26"/>
        </w:rPr>
        <w:t>6.1. Môi trường và điều kiện kiểm thử</w:t>
      </w:r>
    </w:p>
    <w:p>
      <w:pPr>
        <w:spacing w:before="40" w:after="80" w:line="276" w:lineRule="auto"/>
        <w:jc w:val="left"/>
      </w:pPr>
      <w:r>
        <w:rPr>
          <w:rFonts w:ascii="Times New Roman" w:hAnsi="Times New Roman"/>
          <w:b w:val="0"/>
          <w:i w:val="0"/>
          <w:color w:val="212529"/>
          <w:sz w:val="22"/>
        </w:rPr>
        <w:t>Toàn bộ quá trình kiểm thử phần mềm được tiến hành trên cả hai phương pháp: Kiểm thử chức năng thủ công trên giao diện (Manual Testing) và Kiểm thử tự động hồi quy (Automated Unit &amp; Integration Testing) sử dụng framework xUnit và Moq trong môi trường .NET 9.0:</w:t>
        <w:br/>
        <w:t>• Phần cứng: Máy tính CPU Intel Core i7 / AMD Ryzen 7, RAM 16GB, Ổ cứng SSD NVMe 512GB.</w:t>
        <w:br/>
        <w:t>• Phần mềm: Hệ điều hành Windows 11 64-bit, Microsoft Visual Studio 2022 / Antigravity IDE, .NET SDK 9.0.20, Microsoft SQL Server 2022 Developer / Express (`MSSQL$SQLEXPRESS`), Ollama Runtime v0.5.</w:t>
      </w:r>
    </w:p>
    <w:p>
      <w:pPr>
        <w:keepNext/>
        <w:spacing w:before="220" w:after="80"/>
      </w:pPr>
      <w:r>
        <w:rPr>
          <w:rFonts w:ascii="Times New Roman" w:hAnsi="Times New Roman"/>
          <w:b/>
          <w:i w:val="0"/>
          <w:color w:val="2B4C7E"/>
          <w:sz w:val="26"/>
        </w:rPr>
        <w:t>6.2. Kết quả 41 ca kiểm thử chức năng giao diện thủ công (Manual Testing)</w:t>
      </w:r>
    </w:p>
    <w:p>
      <w:pPr>
        <w:spacing w:before="40" w:after="80" w:line="276" w:lineRule="auto"/>
        <w:jc w:val="left"/>
      </w:pPr>
      <w:r>
        <w:rPr>
          <w:rFonts w:ascii="Times New Roman" w:hAnsi="Times New Roman"/>
          <w:b w:val="0"/>
          <w:i w:val="0"/>
          <w:color w:val="212529"/>
          <w:sz w:val="22"/>
        </w:rPr>
        <w:t>Nhóm đã xây dựng và thực thi 41 kịch bản kiểm thử bao phủ toàn bộ các luồng thao tác người dùng (từ TC-WMS-001 đến TC-WMS-041), bao gồm kiểm tra phân quyền, tạo phiếu nhập/xuất, bóc tách combo BOM, kiểm kê kho, chuyển kho, xử lý hàng lỗi, tương tác Chatbot AI và xuất báo cáo. Kết quả: 41/41 ca kiểm thử đều đạt yêu cầu (100% Pass), không có lỗi chặn (Blocker) nào tồn đọng.</w:t>
      </w:r>
    </w:p>
    <w:p>
      <w:pPr>
        <w:keepNext/>
        <w:spacing w:before="220" w:after="80"/>
      </w:pPr>
      <w:r>
        <w:rPr>
          <w:rFonts w:ascii="Times New Roman" w:hAnsi="Times New Roman"/>
          <w:b/>
          <w:i w:val="0"/>
          <w:color w:val="2B4C7E"/>
          <w:sz w:val="26"/>
        </w:rPr>
        <w:t>6.3. Bộ kiểm thử tự động xUnit 26/26 Test Cases (100% PASSED)</w:t>
      </w:r>
    </w:p>
    <w:p>
      <w:pPr>
        <w:spacing w:before="40" w:after="80" w:line="276" w:lineRule="auto"/>
        <w:jc w:val="left"/>
      </w:pPr>
      <w:r>
        <w:rPr>
          <w:rFonts w:ascii="Times New Roman" w:hAnsi="Times New Roman"/>
          <w:b w:val="0"/>
          <w:i w:val="0"/>
          <w:color w:val="212529"/>
          <w:sz w:val="22"/>
        </w:rPr>
        <w:t>Để phục vụ kiểm thử hồi quy liên tục (Continuous Regression Testing), một dự án kiểm thử tự động chuyên nghiệp `DuAnCode.Tests` đã được phát triển. Bộ kiểm thử sử dụng DbContext In-Memory độc lập kết hợp cơ chế thiết lập ngữ cảnh ClaimsPrincipal giả lập cho từng vai trò người dùng (Accountant, WarehouseManager, Director, Admin, QC). Toàn bộ 26 ca kiểm thử chạy tự động và thành công 100% trong thời gian ~1.7 giây.</w:t>
      </w:r>
    </w:p>
    <w:tbl>
      <w:tblPr>
        <w:tblW w:type="auto" w:w="0"/>
        <w:jc w:val="center"/>
        <w:tblLook w:firstColumn="1" w:firstRow="1" w:lastColumn="0" w:lastRow="0" w:noHBand="0" w:noVBand="1" w:val="04A0"/>
      </w:tblPr>
      <w:tblGrid>
        <w:gridCol w:w="1927"/>
        <w:gridCol w:w="1927"/>
        <w:gridCol w:w="1927"/>
        <w:gridCol w:w="1927"/>
        <w:gridCol w:w="1927"/>
      </w:tblGrid>
      <w:tr>
        <w:trPr>
          <w:cantSplit/>
          <w:tblHeader/>
        </w:trPr>
        <w:tc>
          <w:tcPr>
            <w:tcW w:type="dxa" w:w="1296"/>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Test ID</w:t>
            </w:r>
          </w:p>
        </w:tc>
        <w:tc>
          <w:tcPr>
            <w:tcW w:type="dxa" w:w="259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Test Class Nghiệp Vụ</w:t>
            </w:r>
          </w:p>
        </w:tc>
        <w:tc>
          <w:tcPr>
            <w:tcW w:type="dxa" w:w="3600"/>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Tên Ca Kiểm Thử Tự Động (xUnit)</w:t>
            </w:r>
          </w:p>
        </w:tc>
        <w:tc>
          <w:tcPr>
            <w:tcW w:type="dxa" w:w="187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Kỳ Vọng / Quy Tắc</w:t>
            </w:r>
          </w:p>
        </w:tc>
        <w:tc>
          <w:tcPr>
            <w:tcW w:type="dxa" w:w="864"/>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Kết Quả</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AUTO-01</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MasterDataAndCbmTests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CbmCalculation_Matches_Formula (1600x800x750)</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CBM = 0.96 chuẩn xác</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AUTO-02</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MasterDataAndCbmTests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CbmCalculation_Matches_Formula (2000x900x800)</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CBM = 1.44 chuẩn xác</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AUTO-03</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MasterDataAndCbmTests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CbmCalculation_Matches_Formula (600x600x1000)</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CBM = 0.36 chuẩn xác</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AUTO-04</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MasterDataAndCbmTests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CbmCalculation_Matches_Formula (1200x600x750)</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CBM = 0.54 chuẩn xác</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AUTO-05</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MasterDataAndCbmTests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Total_Cbm_Per_Sku_Calculates_Correctly</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Tổng CBM = CBM x Số lượng</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AUTO-06</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MasterDataAndCbmTests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Combo_Available_Stock_Is_Derived_From_Bom</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Tồn combo = MIN(Linh kiện)</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AUTO-07</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InboundWorkflowTests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Create_Inbound_Draft_Success</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Tạo phiếu nhập DRAFT</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AUTO-08</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InboundWorkflowTests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Approve_Inbound_Fails_Without_ReferenceDoc</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Chặn duyệt nếu thiếu HĐ (BR-01)</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AUTO-09</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InboundWorkflowTests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Inbound_Two_Step_Approval_Progression</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Duyệt 2 cấp Kế toán -&gt; Quản lý</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AUTO-10</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InboundWorkflowTests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Create_Inbound_Blocked_When_StopInbound</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Chặn tạo phiếu khi bảo trì</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AUTO-11</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OutboundWorkflowTests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Approve_Outbound_Blocked_If_Overstock</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Chặn xuất âm ERR-STOCK-001</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AUTO-12</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OutboundWorkflowTests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Outbound_Single_Sku_Deduction_Succeeds</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Xuất hàng lẻ, trừ tồn kho</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AUTO-13</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OutboundWorkflowTests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Outbound_Over_100M_Requires_Director</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Phiếu &gt; 100M cần Giám đốc duyệt</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AUTO-14</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OutboundWorkflowTests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Outbound_Combo_Deducts_BOM_Components</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Bóc tách &amp; trừ linh kiện BOM</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AUTO-15</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StockTransferWorkflowTests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Transfer_Fails_When_Source_And_Dest_Same</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Chặn kho xuất trùng kho nhập (BR-05)</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AUTO-16</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StockTransferWorkflowTests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Transfer_Succeeds_And_Updates_Both</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Cập nhật trừ kho A, cộng kho B</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AUTO-17</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InventoryAuditWorkflowTests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Audit_Approval_Adjusts_Stock_And_Voucher</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Cân bằng tồn &amp; sinh phiếu BR-06</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AUTO-18</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DamagedStockTests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Record_Damaged_Transfers_Good_To_Damaged</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Chuyển tồn Good -&gt; Damaged</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AUTO-19</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DamagedStockTests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Record_Damaged_Fails_When_Insufficient</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Chặn báo hỏng nếu thiếu tồn Good</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AUTO-20</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DamagedStockTests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Restore_Damaged_To_Good_Status</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Phục hồi Damaged -&gt; Good sau sửa</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AUTO-21</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AiServiceAndMonitoringTests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Suggest_Replenishment_When_Stock_Low</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Gợi ý nhập khi tồn &lt; MinStock</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AUTO-22</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AiServiceAndMonitoringTests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No_Replenishment_Needed_When_Adequate</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 gợi ý khi tồn an toàn</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AUTO-23</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AiServiceAndMonitoringTests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Anomaly_Detection_Triggers_On_20_Percent</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Báo động khi biến động +-20%</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AUTO-24</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ReportAndReplenishmentTests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Report_Calculates_Beginning_In_Out_Ending</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Đầu kỳ = Cuối kỳ - Nhập + Xuất</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AUTO-25</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ReportAndReplenishmentTests</w:t>
            </w:r>
          </w:p>
        </w:tc>
        <w:tc>
          <w:tcPr>
            <w:tcW w:type="dxa" w:w="360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Replenishment_Approve_Generates_Draft</w:t>
            </w:r>
          </w:p>
        </w:tc>
        <w:tc>
          <w:tcPr>
            <w:tcW w:type="dxa" w:w="187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Duyệt AI sinh phiếu nhập nháp</w:t>
            </w:r>
          </w:p>
        </w:tc>
        <w:tc>
          <w:tcPr>
            <w:tcW w:type="dxa" w:w="864"/>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r>
        <w:trPr>
          <w:cantSplit/>
        </w:trPr>
        <w:tc>
          <w:tcPr>
            <w:tcW w:type="dxa" w:w="129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AUTO-26</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ReportAndReplenishmentTests</w:t>
            </w:r>
          </w:p>
        </w:tc>
        <w:tc>
          <w:tcPr>
            <w:tcW w:type="dxa" w:w="360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Replenishment_Reject_Marks_Rejected</w:t>
            </w:r>
          </w:p>
        </w:tc>
        <w:tc>
          <w:tcPr>
            <w:tcW w:type="dxa" w:w="187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Từ chối AI đổi sang REJECTED</w:t>
            </w:r>
          </w:p>
        </w:tc>
        <w:tc>
          <w:tcPr>
            <w:tcW w:type="dxa" w:w="864"/>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PASS</w:t>
            </w:r>
          </w:p>
        </w:tc>
      </w:tr>
    </w:tbl>
    <w:p>
      <w:pPr>
        <w:spacing w:before="40" w:after="80" w:line="276" w:lineRule="auto"/>
        <w:jc w:val="left"/>
      </w:pPr>
    </w:p>
    <w:p>
      <w:pPr>
        <w:keepNext/>
        <w:spacing w:before="220" w:after="80"/>
      </w:pPr>
      <w:r>
        <w:rPr>
          <w:rFonts w:ascii="Times New Roman" w:hAnsi="Times New Roman"/>
          <w:b/>
          <w:i w:val="0"/>
          <w:color w:val="2B4C7E"/>
          <w:sz w:val="26"/>
        </w:rPr>
        <w:t>6.4. Phân tích các sai lệch logic đã phát hiện và xử lý triệt để qua kiểm thử</w:t>
      </w:r>
    </w:p>
    <w:p>
      <w:pPr>
        <w:spacing w:before="40" w:after="80" w:line="276" w:lineRule="auto"/>
        <w:jc w:val="left"/>
      </w:pPr>
      <w:r>
        <w:rPr>
          <w:rFonts w:ascii="Times New Roman" w:hAnsi="Times New Roman"/>
          <w:b w:val="0"/>
          <w:i w:val="0"/>
          <w:color w:val="212529"/>
          <w:sz w:val="22"/>
        </w:rPr>
        <w:t>Trong quá trình xây dựng bộ kiểm thử và đối soát mã nguồn, nhóm đã phát hiện và xử lý thành công 3 vấn đề logic cốt lõi:</w:t>
        <w:br/>
        <w:t>1. Lỗi xuất kho Combo BOM (BOM Explosion): Trong phiên bản ban đầu, `OutboundController.Approve` tìm kiếm trực tiếp mã Combo trong bảng `StockLedgers`. Vì sản phẩm Combo không có bản ghi tồn kho riêng (chỉ linh kiện thành phần mới có tồn), hệ thống luôn báo lỗi hết hàng và hủy giao dịch. Nhóm đã tái cấu trúc lại hàm duyệt xuất, tự động tra cứu cấu trúc linh kiện từ bảng `ComboProducts` và `BomComponents`, tính toán lượng linh kiện cần xuất (`line.Quantity * bom.QuantityPerSet`), kiểm tra overstock từng linh kiện và ghi nhận biến động `StockMovement` độc lập cho từng linh kiện.</w:t>
        <w:br/>
        <w:t>2. Tương thích môi trường kiểm thử với cú pháp T-SQL Khóa bi quan: Tại `InventoryRepository` và `DamagedService`, các truy vấn chứa gợi ý `WITH (UPDLOCK, ROWLOCK)` gây lỗi cú pháp khi chạy trên DbContext In-Memory của xUnit. Nhóm đã bổ sung điều kiện kiểm tra `_db.Database.IsSqlServer()`: khi chạy trên SQL Server thực tế thì kích hoạt Row-level Lock tối ưu, khi chạy trong kiểm thử tự động thì sử dụng LINQ tiêu chuẩn.</w:t>
        <w:br/>
        <w:t>3. Bảo vệ an toàn Null trong Kiểm kê kho: Tại `InventoryAuditController`, bổ sung guard clause `form.Lines ?? new List&lt;InventoryAuditLine&gt;()` nhằm loại trừ hoàn toàn nguy cơ `NullReferenceException` khi biên bản kiểm kê gửi lên không có dòng hàng.</w:t>
      </w:r>
    </w:p>
    <w:p>
      <w:r>
        <w:br w:type="page"/>
      </w:r>
    </w:p>
    <w:p>
      <w:pPr>
        <w:keepNext/>
        <w:spacing w:before="320" w:after="120"/>
      </w:pPr>
      <w:r>
        <w:rPr>
          <w:rFonts w:ascii="Times New Roman" w:hAnsi="Times New Roman"/>
          <w:b/>
          <w:i w:val="0"/>
          <w:color w:val="1B365D"/>
          <w:sz w:val="30"/>
        </w:rPr>
        <w:t>CHƯƠNG 7: GIAI ĐOẠN 07 – HƯỚNG DẪN SỬ DỤNG ỨNG DỤNG (USER GUIDE)</w:t>
      </w:r>
    </w:p>
    <w:p>
      <w:pPr>
        <w:keepNext/>
        <w:spacing w:before="220" w:after="80"/>
      </w:pPr>
      <w:r>
        <w:rPr>
          <w:rFonts w:ascii="Times New Roman" w:hAnsi="Times New Roman"/>
          <w:b/>
          <w:i w:val="0"/>
          <w:color w:val="2B4C7E"/>
          <w:sz w:val="26"/>
        </w:rPr>
        <w:t>7.1. Cấu hình hệ thống, SQL Server và cài đặt Ollama AI</w:t>
      </w:r>
    </w:p>
    <w:p>
      <w:pPr>
        <w:spacing w:before="40" w:after="80" w:line="276" w:lineRule="auto"/>
        <w:jc w:val="left"/>
      </w:pPr>
      <w:r>
        <w:rPr>
          <w:rFonts w:ascii="Times New Roman" w:hAnsi="Times New Roman"/>
          <w:b w:val="0"/>
          <w:i w:val="0"/>
          <w:color w:val="212529"/>
          <w:sz w:val="22"/>
        </w:rPr>
        <w:t>1. Cấu hình Cơ sở dữ liệu Microsoft SQL Server:</w:t>
        <w:br/>
        <w:t xml:space="preserve">   • Mở file `appsettings.json` tại thư mục gốc của dự án web.</w:t>
        <w:br/>
        <w:t xml:space="preserve">   • Thiết lập chuỗi kết nối `DefaultConnection`: Server=.\SQLEXPRESS;Database=FurnitureWms;Trusted_Connection=True;TrustServerCertificate=True;MultipleActiveResultSets=true</w:t>
        <w:br/>
        <w:t xml:space="preserve">   • Chạy lệnh `dotnet ef database update` trong terminal hoặc đăng nhập tài khoản Admin vào trang `/Settings/Database` để kiểm tra kết nối trực quan.</w:t>
        <w:br/>
        <w:t>2. Cài đặt và tích hợp Mô hình AI Ollama cục bộ:</w:t>
        <w:br/>
        <w:t xml:space="preserve">   • Tải và cài đặt Ollama từ trang chủ `https://ollama.ai`.</w:t>
        <w:br/>
        <w:t xml:space="preserve">   • Mở terminal máy tính và kéo mô hình: `ollama run qwen2.5-coder:7b`</w:t>
        <w:br/>
        <w:t xml:space="preserve">   • Đảm bảo service Ollama đang lắng nghe tại cổng `http://localhost:11434`.</w:t>
        <w:br/>
        <w:t xml:space="preserve">   • Vào menu Cấu hình Hệ thống trên giao diện WMS để xác nhận URL và Model Name.</w:t>
      </w:r>
    </w:p>
    <w:p>
      <w:pPr>
        <w:keepNext/>
        <w:spacing w:before="220" w:after="80"/>
      </w:pPr>
      <w:r>
        <w:rPr>
          <w:rFonts w:ascii="Times New Roman" w:hAnsi="Times New Roman"/>
          <w:b/>
          <w:i w:val="0"/>
          <w:color w:val="2B4C7E"/>
          <w:sz w:val="26"/>
        </w:rPr>
        <w:t>7.2. Hướng dẫn thao tác chi tiết từng phân hệ nghiệp vụ</w:t>
      </w:r>
    </w:p>
    <w:p>
      <w:pPr>
        <w:spacing w:before="40" w:after="80" w:line="276" w:lineRule="auto"/>
        <w:jc w:val="left"/>
      </w:pPr>
      <w:r>
        <w:rPr>
          <w:rFonts w:ascii="Times New Roman" w:hAnsi="Times New Roman"/>
          <w:b w:val="0"/>
          <w:i w:val="0"/>
          <w:color w:val="212529"/>
          <w:sz w:val="22"/>
        </w:rPr>
        <w:t>• Quản lý Hàng hóa &amp; CBM: Vào menu 'Danh mục' -&gt; 'Sản phẩm'. Nhập mã sản phẩm, tên sản phẩm, danh mục, tồn tối thiểu. Tiếp theo, tạo các biến thể SKU và nhập kích thước Dài, Rộng, Cao (mm); hệ thống sẽ tự động hiển thị thể tích CBM tương ứng.</w:t>
        <w:br/>
        <w:t>• Quản lý Combo / BOM: Vào mục 'Combo Nội Thất' -&gt; Tạo mã Combo (VD: COMBO-OFFICE-01). Thêm các linh kiện thành phần (VD: 1 Bàn làm việc SKU-DESK-01 + 2 Ghế xoay SKU-CHAIR-01). Tồn kho khả dụng của Combo sẽ tự động hiển thị dựa trên số lượng linh kiện có sẵn trong kho.</w:t>
        <w:br/>
        <w:t>• Nhập kho &amp; Kiểm định QC: Vào menu 'Nhập kho' -&gt; Bấm 'Tạo phiếu nhập mới'. Nhập số chứng từ gốc nhà cung cấp (bắt buộc theo BR-01). Chọn hàng hóa, nhập số lượng theo hóa đơn và số lượng thực nhận. Chuyên viên QC phân loại số lượng Đạt chuẩn (GOOD) và Hỏng (DAMAGED). Lưu phiếu ở dạng DRAFT. Kế toán đăng nhập duyệt Cấp 1, Quản lý kho duyệt Cấp 2 để chính thức cộng tồn vào thẻ kho.</w:t>
        <w:br/>
        <w:t>• Xuất kho: Vào menu 'Xuất kho' -&gt; 'Tạo phiếu xuất'. Chọn kho xuất, lý do xuất và thêm các mặt hàng (hàng lẻ hoặc Combo). Hệ thống sẽ kiểm tra tồn khả dụng tức thì. Nếu số lượng yêu cầu hợp lệ, phiếu được chuyển vào quy trình duyệt. Phiếu &lt;= 100M cần Kế toán và Quản lý kho duyệt. Phiếu &gt; 100M bắt buộc Giám đốc đăng nhập duyệt cấp 3 thì kho mới được xuất.</w:t>
        <w:br/>
        <w:t>• Chuyển kho: Vào menu 'Chuyển kho' -&gt; Chọn Kho xuất và Kho nhận (khác nhau theo BR-05). Nhập danh sách mặt hàng và số lượng. Khi Quản lý kho duyệt, hàng sẽ tự động trừ ở kho xuất và cộng vào kho nhận.</w:t>
        <w:br/>
        <w:t>• Kiểm kê kho: Vào menu 'Kiểm kê' -&gt; Tạo đợt kiểm kê theo kho. Hệ thống nạp danh sách tồn sổ sách. Thủ kho đi đếm thực tế và nhập cột 'Số lượng thực đếm'. Bấm 'Duyệt kiểm kê', hệ thống tự động sinh phiếu điều chỉnh kho (Adjustment) để cân bằng số liệu khớp 100% với thực tế.</w:t>
        <w:br/>
        <w:t>• Quản lý Hàng lỗi (Damaged): Khi phát hiện hàng hỏng trong kho, vào mục 'Hàng lỗi' -&gt; Bấm 'Báo hỏng'. Hệ thống chuyển tồn từ GOOD sang DAMAGED. Sau khi thợ hoàn tất sửa chữa, bấm 'Hoàn thành sửa chữa' để phục hồi số lượng về lại tồn GOOD.</w:t>
        <w:br/>
        <w:t>• Trợ lý AI &amp; Đề xuất Bổ sung hàng: Bấm vào biểu tượng Chatbot AI ở góc màn hình để hỏi thông tin tồn kho hoặc ra lệnh mở nhanh các phân hệ. Vào menu 'Gợi ý AI' để xem các mặt hàng sắp hết hoặc có biến động nhu cầu bất thường. Bấm 'Duyệt đề xuất', hệ thống sẽ tự động tạo ngay một Phiếu Nhập Kho nháp với đầy đủ thông tin để thủ kho tiến hành đặt hàng.</w:t>
      </w:r>
    </w:p>
    <w:p>
      <w:pPr>
        <w:keepNext/>
        <w:spacing w:before="220" w:after="80"/>
      </w:pPr>
      <w:r>
        <w:rPr>
          <w:rFonts w:ascii="Times New Roman" w:hAnsi="Times New Roman"/>
          <w:b/>
          <w:i w:val="0"/>
          <w:color w:val="2B4C7E"/>
          <w:sz w:val="26"/>
        </w:rPr>
        <w:t>7.3. Bảng mã lỗi và quy trình xử lý sự cố</w:t>
      </w:r>
    </w:p>
    <w:tbl>
      <w:tblPr>
        <w:tblW w:type="auto" w:w="0"/>
        <w:jc w:val="center"/>
        <w:tblLook w:firstColumn="1" w:firstRow="1" w:lastColumn="0" w:lastRow="0" w:noHBand="0" w:noVBand="1" w:val="04A0"/>
      </w:tblPr>
      <w:tblGrid>
        <w:gridCol w:w="2408"/>
        <w:gridCol w:w="2408"/>
        <w:gridCol w:w="2408"/>
        <w:gridCol w:w="2408"/>
      </w:tblGrid>
      <w:tr>
        <w:trPr>
          <w:cantSplit/>
          <w:tblHeader/>
        </w:trPr>
        <w:tc>
          <w:tcPr>
            <w:tcW w:type="dxa" w:w="2016"/>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Mã Lỗi Hệ Thống</w:t>
            </w:r>
          </w:p>
        </w:tc>
        <w:tc>
          <w:tcPr>
            <w:tcW w:type="dxa" w:w="2880"/>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Thông Báo Lỗi</w:t>
            </w:r>
          </w:p>
        </w:tc>
        <w:tc>
          <w:tcPr>
            <w:tcW w:type="dxa" w:w="2592"/>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Nguyên Nhân Gốc</w:t>
            </w:r>
          </w:p>
        </w:tc>
        <w:tc>
          <w:tcPr>
            <w:tcW w:type="dxa" w:w="2736"/>
            <w:vAlign w:val="center"/>
            <w:tcMar>
              <w:top w:w="100" w:type="dxa"/>
              <w:bottom w:w="100" w:type="dxa"/>
              <w:left w:w="120" w:type="dxa"/>
              <w:right w:w="120" w:type="dxa"/>
            </w:tcMar>
            <w:shd w:fill="2B4C7E"/>
            <w:tcBorders>
              <w:top w:val="single" w:sz="4" w:space="0" w:color="1B365D"/>
              <w:bottom w:val="single" w:sz="4" w:space="0" w:color="1B365D"/>
              <w:left w:val="single" w:sz="4" w:space="0" w:color="2B4C7E"/>
              <w:right w:val="single" w:sz="4" w:space="0" w:color="2B4C7E"/>
            </w:tcBorders>
          </w:tcPr>
          <w:p>
            <w:pPr>
              <w:spacing w:before="60" w:after="60"/>
              <w:jc w:val="center"/>
            </w:pPr>
            <w:r>
              <w:rPr>
                <w:rFonts w:ascii="Times New Roman" w:hAnsi="Times New Roman"/>
                <w:b/>
                <w:i w:val="0"/>
                <w:color w:val="FFFFFF"/>
                <w:sz w:val="20"/>
              </w:rPr>
              <w:t>Hướng Dẫn Xử Lý Khắc Phục</w:t>
            </w:r>
          </w:p>
        </w:tc>
      </w:tr>
      <w:tr>
        <w:trPr>
          <w:cantSplit/>
        </w:trPr>
        <w:tc>
          <w:tcPr>
            <w:tcW w:type="dxa" w:w="201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ERR-STOCK-001</w:t>
            </w:r>
          </w:p>
        </w:tc>
        <w:tc>
          <w:tcPr>
            <w:tcW w:type="dxa" w:w="288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 đủ tồn kho khả dụng</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Số lượng yêu cầu xuất vượt quá lượng tồn GOOD trong kho.</w:t>
            </w:r>
          </w:p>
        </w:tc>
        <w:tc>
          <w:tcPr>
            <w:tcW w:type="dxa" w:w="273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Kiểm tra lại thẻ kho hoặc giảm số lượng xuất trên phiếu.</w:t>
            </w:r>
          </w:p>
        </w:tc>
      </w:tr>
      <w:tr>
        <w:trPr>
          <w:cantSplit/>
        </w:trPr>
        <w:tc>
          <w:tcPr>
            <w:tcW w:type="dxa" w:w="201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ERR-STOCK-002</w:t>
            </w:r>
          </w:p>
        </w:tc>
        <w:tc>
          <w:tcPr>
            <w:tcW w:type="dxa" w:w="288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Thiếu linh kiện cấu thành Combo</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Một hoặc nhiều linh kiện trong định mức BOM không đủ tồn.</w:t>
            </w:r>
          </w:p>
        </w:tc>
        <w:tc>
          <w:tcPr>
            <w:tcW w:type="dxa" w:w="273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Bổ sung linh kiện bị thiếu hoặc xuất tách lẻ từng linh kiện.</w:t>
            </w:r>
          </w:p>
        </w:tc>
      </w:tr>
      <w:tr>
        <w:trPr>
          <w:cantSplit/>
        </w:trPr>
        <w:tc>
          <w:tcPr>
            <w:tcW w:type="dxa" w:w="201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ERR-INBOUND-001</w:t>
            </w:r>
          </w:p>
        </w:tc>
        <w:tc>
          <w:tcPr>
            <w:tcW w:type="dxa" w:w="288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Thiếu số chứng từ tham chiếu</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Phiếu nhập chưa điền số hóa đơn hoặc phiếu giao hàng gốc.</w:t>
            </w:r>
          </w:p>
        </w:tc>
        <w:tc>
          <w:tcPr>
            <w:tcW w:type="dxa" w:w="273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Nhập đầy đủ số hóa đơn vào trường ReferenceDocument (BR-01).</w:t>
            </w:r>
          </w:p>
        </w:tc>
      </w:tr>
      <w:tr>
        <w:trPr>
          <w:cantSplit/>
        </w:trPr>
        <w:tc>
          <w:tcPr>
            <w:tcW w:type="dxa" w:w="201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ERR-TRANSFER-001</w:t>
            </w:r>
          </w:p>
        </w:tc>
        <w:tc>
          <w:tcPr>
            <w:tcW w:type="dxa" w:w="288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Kho gửi và kho nhận trùng nhau</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Người dùng chọn kho xuất trùng với kho nhận trong chuyển kho.</w:t>
            </w:r>
          </w:p>
        </w:tc>
        <w:tc>
          <w:tcPr>
            <w:tcW w:type="dxa" w:w="273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Chọn lại hai kho khác nhau theo đúng quy tắc BR-05.</w:t>
            </w:r>
          </w:p>
        </w:tc>
      </w:tr>
      <w:tr>
        <w:trPr>
          <w:cantSplit/>
        </w:trPr>
        <w:tc>
          <w:tcPr>
            <w:tcW w:type="dxa" w:w="201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ERR-AUTH-001</w:t>
            </w:r>
          </w:p>
        </w:tc>
        <w:tc>
          <w:tcPr>
            <w:tcW w:type="dxa" w:w="288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Không có quyền thực hiện thao tác</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Tài khoản hiện tại không có Role phù hợp với cấp duyệt.</w:t>
            </w:r>
          </w:p>
        </w:tc>
        <w:tc>
          <w:tcPr>
            <w:tcW w:type="dxa" w:w="273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Đăng nhập tài khoản có thẩm quyền (Kế toán, Quản lý, Giám đốc).</w:t>
            </w:r>
          </w:p>
        </w:tc>
      </w:tr>
      <w:tr>
        <w:trPr>
          <w:cantSplit/>
        </w:trPr>
        <w:tc>
          <w:tcPr>
            <w:tcW w:type="dxa" w:w="201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ERR-AI-001</w:t>
            </w:r>
          </w:p>
        </w:tc>
        <w:tc>
          <w:tcPr>
            <w:tcW w:type="dxa" w:w="2880"/>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Lỗi kết nối máy chủ Ollama</w:t>
            </w:r>
          </w:p>
        </w:tc>
        <w:tc>
          <w:tcPr>
            <w:tcW w:type="dxa" w:w="2592"/>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Dịch vụ Ollama chưa khởi động hoặc sai địa chỉ localhost:11434.</w:t>
            </w:r>
          </w:p>
        </w:tc>
        <w:tc>
          <w:tcPr>
            <w:tcW w:type="dxa" w:w="2736"/>
            <w:vAlign w:val="center"/>
            <w:tcMar>
              <w:top w:w="100" w:type="dxa"/>
              <w:bottom w:w="10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Khởi động Ollama trong terminal: `ollama run qwen2.5-coder:7b`.</w:t>
            </w:r>
          </w:p>
        </w:tc>
      </w:tr>
      <w:tr>
        <w:trPr>
          <w:cantSplit/>
        </w:trPr>
        <w:tc>
          <w:tcPr>
            <w:tcW w:type="dxa" w:w="201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ERR-MAINT-001</w:t>
            </w:r>
          </w:p>
        </w:tc>
        <w:tc>
          <w:tcPr>
            <w:tcW w:type="dxa" w:w="2880"/>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Hệ thống đang bảo trì</w:t>
            </w:r>
          </w:p>
        </w:tc>
        <w:tc>
          <w:tcPr>
            <w:tcW w:type="dxa" w:w="2592"/>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Chế độ StopInbound hoặc StopOutbound đang được kích hoạt.</w:t>
            </w:r>
          </w:p>
        </w:tc>
        <w:tc>
          <w:tcPr>
            <w:tcW w:type="dxa" w:w="2736"/>
            <w:vAlign w:val="center"/>
            <w:tcMar>
              <w:top w:w="100" w:type="dxa"/>
              <w:bottom w:w="100" w:type="dxa"/>
              <w:left w:w="120" w:type="dxa"/>
              <w:right w:w="120" w:type="dxa"/>
            </w:tcMar>
            <w:shd w:fill="F8F9FA"/>
            <w:tcBorders>
              <w:top w:val="single" w:sz="4" w:space="0" w:color="E2E8F0"/>
              <w:bottom w:val="single" w:sz="4" w:space="0" w:color="E2E8F0"/>
              <w:left w:val="single" w:sz="4" w:space="0" w:color="E2E8F0"/>
              <w:right w:val="single" w:sz="4" w:space="0" w:color="E2E8F0"/>
            </w:tcBorders>
          </w:tcPr>
          <w:p>
            <w:pPr>
              <w:spacing w:before="40" w:after="40"/>
            </w:pPr>
            <w:r>
              <w:rPr>
                <w:rFonts w:ascii="Times New Roman" w:hAnsi="Times New Roman"/>
                <w:b w:val="0"/>
                <w:i w:val="0"/>
                <w:color w:val="212529"/>
                <w:sz w:val="19"/>
              </w:rPr>
              <w:t>Liên hệ Quản trị viên tắt chế độ bảo trì trong phần Cài đặt.</w:t>
            </w:r>
          </w:p>
        </w:tc>
      </w:tr>
    </w:tbl>
    <w:p>
      <w:pPr>
        <w:spacing w:before="40" w:after="80" w:line="276" w:lineRule="auto"/>
        <w:jc w:val="left"/>
      </w:pPr>
    </w:p>
    <w:p>
      <w:r>
        <w:br w:type="page"/>
      </w:r>
    </w:p>
    <w:p>
      <w:pPr>
        <w:keepNext/>
        <w:spacing w:before="320" w:after="120"/>
      </w:pPr>
      <w:r>
        <w:rPr>
          <w:rFonts w:ascii="Times New Roman" w:hAnsi="Times New Roman"/>
          <w:b/>
          <w:i w:val="0"/>
          <w:color w:val="1B365D"/>
          <w:sz w:val="30"/>
        </w:rPr>
        <w:t>KẾT LUẬN &amp; ĐÁNH GIÁ KẾT QUẢ ĐỒ ÁN</w:t>
      </w:r>
    </w:p>
    <w:p>
      <w:pPr>
        <w:spacing w:before="40" w:after="80" w:line="276" w:lineRule="auto"/>
        <w:jc w:val="left"/>
      </w:pPr>
      <w:r>
        <w:rPr>
          <w:rFonts w:ascii="Times New Roman" w:hAnsi="Times New Roman"/>
          <w:b w:val="0"/>
          <w:i w:val="0"/>
          <w:color w:val="212529"/>
          <w:sz w:val="22"/>
        </w:rPr>
        <w:t>Sau 9 tuần nỗ lực nghiên cứu, phân tích nghiệp vụ và lập trình chuyên sâu, nhóm thực hiện đã hoàn thành 100% các mục tiêu đề ra cho Đề tài 'Hệ thống Quản lý Kho Hàng Nội Thất Có Tích Hợp AI'. Ứng dụng đã giải quyết xuất sắc toàn bộ các bài toán hóc búa của ngành nội thất mà các phần mềm thông thường chưa đáp ứng tốt.</w:t>
      </w:r>
    </w:p>
    <w:p>
      <w:pPr>
        <w:spacing w:before="40" w:after="80" w:line="276" w:lineRule="auto"/>
        <w:jc w:val="left"/>
      </w:pPr>
      <w:r>
        <w:rPr>
          <w:rFonts w:ascii="Times New Roman" w:hAnsi="Times New Roman"/>
          <w:b w:val="0"/>
          <w:i w:val="0"/>
          <w:color w:val="212529"/>
          <w:sz w:val="22"/>
        </w:rPr>
        <w:t>Những thành tựu nổi bật đạt được của đề tài:</w:t>
        <w:br/>
        <w:t>1. Hoàn thiện bộ tài liệu kỹ thuật chuẩn mực từ Giai đoạn 01 đến 07: Tài liệu URD, SRS, OOD, Thiết kế CSDL 32 bảng, Kế hoạch kiểm thử và Hướng dẫn sử dụng được xây dựng công phu, nhất quán và bám sát thực tế.</w:t>
        <w:br/>
        <w:t>2. Kiến trúc phần mềm mạnh mẽ và tin cậy: Áp dụng thành công cơ chế Khóa bi quan (Pessimistic Row-level Locking `WITH (UPDLOCK, ROWLOCK)`) kết hợp quản lý Transaction nguyên tử, giải quyết triệt để nguy cơ xuất âm kho và xung đột đồng thời trong môi trường nhiều thủ kho.</w:t>
        <w:br/>
        <w:t>3. Xử lý nghiệp vụ nội thất chuyên biệt: Tính toán thể tích CBM tự động, bóc tách và trừ tồn linh kiện Combo/BOM chính xác, phân loại hàng lỗi QC và quy trình duyệt chứng từ 2 cấp và 3 cấp theo hạn mức 100 triệu VNĐ.</w:t>
        <w:br/>
        <w:t>4. Ứng dụng AI thiết thực và an toàn: Tích hợp thành công mô hình ngôn ngữ lớn cục bộ Ollama (qwen2.5-coder:7b) đảm bảo an toàn dữ liệu nội bộ, cung cấp trợ lý điều hành thông minh và thuật toán cảnh báo biến động nhu cầu 20% theo nguyên tắc Human-in-the-loop.</w:t>
        <w:br/>
        <w:t>5. Chất lượng phần mềm được kiểm chứng qua kiểm thử: 41 ca kiểm thử thủ công và 26 ca kiểm thử tự động xUnit đạt tỷ lệ Pass 100%, đảm bảo hệ thống vận hành ổn định, sẵn sàng đưa vào ứng dụng thực tiễn tại các doanh nghiệp kinh doanh và sản xuất đồ gỗ nội thất.</w:t>
      </w:r>
    </w:p>
    <w:p>
      <w:pPr>
        <w:spacing w:before="40" w:after="80" w:line="276" w:lineRule="auto"/>
        <w:jc w:val="left"/>
      </w:pPr>
      <w:r>
        <w:rPr>
          <w:rFonts w:ascii="Times New Roman" w:hAnsi="Times New Roman"/>
          <w:b w:val="0"/>
          <w:i w:val="0"/>
          <w:color w:val="212529"/>
          <w:sz w:val="22"/>
        </w:rPr>
        <w:t>Hướng phát triển trong tương lai:</w:t>
        <w:br/>
        <w:t>• Tích hợp công nghệ mã vạch Barcode / QR Code và thiết bị kiểm kho cầm tay (PDA) phục vụ quét mã trực tiếp tại cửa kho.</w:t>
        <w:br/>
        <w:t>• Ứng dụng Computer Vision (thị giác máy tính) tự động nhận diện vết trầy xước và đánh giá mức độ hư hại sản phẩm gỗ khi nhập kho.</w:t>
        <w:br/>
        <w:t>• Mở rộng thuật toán AI dự báo nhu cầu thị trường theo mùa vụ (Seasonal Forecasting) để tối ưu hóa vốn lưu kho và lịch sản xuất.</w:t>
      </w:r>
    </w:p>
    <w:p>
      <w:pPr>
        <w:spacing w:before="600" w:after="200" w:line="276" w:lineRule="auto"/>
        <w:jc w:val="right"/>
      </w:pPr>
      <w:r>
        <w:rPr>
          <w:rFonts w:ascii="Times New Roman" w:hAnsi="Times New Roman"/>
          <w:b/>
          <w:i w:val="0"/>
          <w:color w:val="1B365D"/>
          <w:sz w:val="24"/>
        </w:rPr>
        <w:br/>
        <w:br/>
        <w:t>ĐẠI DIỆN NHÓM THỰC HIỆN ĐỀ TÀI</w:t>
        <w:br/>
        <w:t>Trưởng nhóm: Nguyễn Đức Hiếu        Thành viên: Trần Minh Hiếu</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