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jc w:val="center"/>
      </w:pPr>
      <w:r>
        <w:rPr>
          <w:rFonts w:ascii="Times New Roman" w:hAnsi="Times New Roman"/>
          <w:b/>
          <w:i w:val="0"/>
          <w:color w:val="1F2937"/>
          <w:sz w:val="28"/>
        </w:rPr>
        <w:t>TRƯỜNG ĐẠI HỌC CÔNG NGHỆ THÔNG TIN VÀ TRUYỀN THÔNG</w:t>
      </w:r>
    </w:p>
    <w:p>
      <w:pPr>
        <w:spacing w:before="0" w:after="280" w:line="300" w:lineRule="auto"/>
        <w:jc w:val="center"/>
      </w:pPr>
      <w:r>
        <w:rPr>
          <w:rFonts w:ascii="Times New Roman" w:hAnsi="Times New Roman"/>
          <w:b/>
          <w:i w:val="0"/>
          <w:color w:val="1F2937"/>
          <w:sz w:val="28"/>
        </w:rPr>
        <w:t>KHOA CÔNG NGHỆ THÔNG TIN</w:t>
      </w:r>
    </w:p>
    <w:p>
      <w:pPr>
        <w:spacing w:before="0" w:after="400" w:line="300" w:lineRule="auto"/>
        <w:jc w:val="center"/>
      </w:pPr>
      <w:r>
        <w:rPr>
          <w:rFonts w:ascii="Times New Roman" w:hAnsi="Times New Roman"/>
          <w:b/>
          <w:i w:val="0"/>
          <w:color w:val="4B5563"/>
          <w:sz w:val="22"/>
        </w:rPr>
        <w:t>─────────── *** ───────────</w:t>
      </w:r>
    </w:p>
    <w:p>
      <w:pPr>
        <w:spacing w:before="200" w:after="4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ctu_logo.png"/>
                    <pic:cNvPicPr/>
                  </pic:nvPicPr>
                  <pic:blipFill>
                    <a:blip r:embed="rId9"/>
                    <a:stretch>
                      <a:fillRect/>
                    </a:stretch>
                  </pic:blipFill>
                  <pic:spPr>
                    <a:xfrm>
                      <a:off x="0" y="0"/>
                      <a:ext cx="1645920" cy="1645920"/>
                    </a:xfrm>
                    <a:prstGeom prst="rect"/>
                  </pic:spPr>
                </pic:pic>
              </a:graphicData>
            </a:graphic>
          </wp:inline>
        </w:drawing>
      </w:r>
    </w:p>
    <w:p>
      <w:pPr>
        <w:spacing w:before="0" w:after="280" w:line="300" w:lineRule="auto"/>
        <w:jc w:val="center"/>
      </w:pPr>
      <w:r>
        <w:rPr>
          <w:rFonts w:ascii="Times New Roman" w:hAnsi="Times New Roman"/>
          <w:b/>
          <w:i w:val="0"/>
          <w:color w:val="DC2626"/>
          <w:sz w:val="48"/>
        </w:rPr>
        <w:t>BÁO CÁO</w:t>
      </w:r>
    </w:p>
    <w:p>
      <w:pPr>
        <w:spacing w:before="0" w:after="200" w:line="300" w:lineRule="auto"/>
        <w:jc w:val="center"/>
      </w:pPr>
      <w:r>
        <w:rPr>
          <w:rFonts w:ascii="Times New Roman" w:hAnsi="Times New Roman"/>
          <w:b/>
          <w:i w:val="0"/>
          <w:color w:val="1F2937"/>
          <w:sz w:val="28"/>
        </w:rPr>
        <w:t>MÔN: TRIỂN KHAI VÀ QUẢN TRỊ HỆ THỐNG PHẦN MỀM</w:t>
      </w:r>
    </w:p>
    <w:p>
      <w:pPr>
        <w:spacing w:before="0" w:after="80" w:line="300" w:lineRule="auto"/>
        <w:jc w:val="center"/>
      </w:pPr>
      <w:r>
        <w:rPr>
          <w:rFonts w:ascii="Times New Roman" w:hAnsi="Times New Roman"/>
          <w:b/>
          <w:i w:val="0"/>
          <w:color w:val="0F172A"/>
          <w:sz w:val="30"/>
        </w:rPr>
        <w:t>ĐỀ TÀI: HỆ THỐNG QUẢN LÝ CHI TIÊU / EXPENSE TRACKER</w:t>
      </w:r>
    </w:p>
    <w:p>
      <w:pPr>
        <w:spacing w:before="0" w:after="800" w:line="300" w:lineRule="auto"/>
        <w:jc w:val="center"/>
      </w:pPr>
      <w:r>
        <w:rPr>
          <w:rFonts w:ascii="Times New Roman" w:hAnsi="Times New Roman"/>
          <w:b w:val="0"/>
          <w:i/>
          <w:color w:val="4B5563"/>
          <w:sz w:val="24"/>
        </w:rPr>
        <w:t>(ĐỀ TÀI SỐ 38 - BÁO CÁO KẾT THÚC HỌC PHẦN)</w:t>
      </w:r>
    </w:p>
    <w:p>
      <w:pPr>
        <w:spacing w:before="400" w:after="160" w:line="300" w:lineRule="auto"/>
        <w:ind w:left="1152"/>
        <w:jc w:val="left"/>
      </w:pPr>
      <w:r>
        <w:rPr>
          <w:rFonts w:ascii="Times New Roman" w:hAnsi="Times New Roman"/>
          <w:b/>
          <w:i w:val="0"/>
          <w:color w:val="1F2937"/>
          <w:sz w:val="26"/>
        </w:rPr>
        <w:t>SINH VIÊN THỰC HIỆN:</w:t>
      </w:r>
    </w:p>
    <w:tbl>
      <w:tblPr>
        <w:tblW w:type="auto" w:w="0"/>
        <w:jc w:val="center"/>
        <w:tblLook w:firstColumn="1" w:firstRow="1" w:lastColumn="0" w:lastRow="0" w:noHBand="0" w:noVBand="1" w:val="04A0"/>
      </w:tblPr>
      <w:tblGrid>
        <w:gridCol w:w="3024"/>
        <w:gridCol w:w="3024"/>
        <w:gridCol w:w="3024"/>
      </w:tblGrid>
      <w:tr>
        <w:tc>
          <w:tcPr>
            <w:tcW w:type="dxa" w:w="3685"/>
          </w:tcPr>
          <w:p>
            <w:pPr>
              <w:spacing w:after="80" w:before="80"/>
            </w:pPr>
            <w:r>
              <w:rPr>
                <w:rFonts w:ascii="Times New Roman" w:hAnsi="Times New Roman"/>
                <w:b/>
                <w:sz w:val="26"/>
              </w:rPr>
              <w:t>HOÀNG TRẤN HUY</w:t>
            </w:r>
          </w:p>
        </w:tc>
        <w:tc>
          <w:tcPr>
            <w:tcW w:type="dxa" w:w="567"/>
          </w:tcPr>
          <w:p>
            <w:pPr>
              <w:spacing w:after="80" w:before="80"/>
            </w:pPr>
            <w:r>
              <w:rPr>
                <w:rFonts w:ascii="Times New Roman" w:hAnsi="Times New Roman"/>
                <w:b/>
                <w:sz w:val="26"/>
              </w:rPr>
              <w:t>:</w:t>
            </w:r>
          </w:p>
        </w:tc>
        <w:tc>
          <w:tcPr>
            <w:tcW w:type="dxa" w:w="4252"/>
          </w:tcPr>
          <w:p>
            <w:pPr>
              <w:spacing w:after="80" w:before="80"/>
            </w:pPr>
            <w:r>
              <w:rPr>
                <w:rFonts w:ascii="Times New Roman" w:hAnsi="Times New Roman"/>
                <w:b/>
                <w:sz w:val="26"/>
              </w:rPr>
              <w:t>CNTT K23H</w:t>
            </w:r>
          </w:p>
        </w:tc>
      </w:tr>
      <w:tr>
        <w:tc>
          <w:tcPr>
            <w:tcW w:type="dxa" w:w="3685"/>
          </w:tcPr>
          <w:p>
            <w:pPr>
              <w:spacing w:after="80" w:before="80"/>
            </w:pPr>
            <w:r>
              <w:rPr>
                <w:rFonts w:ascii="Times New Roman" w:hAnsi="Times New Roman"/>
                <w:sz w:val="26"/>
              </w:rPr>
              <w:t>Mã số sinh viên (MSSV)</w:t>
            </w:r>
          </w:p>
        </w:tc>
        <w:tc>
          <w:tcPr>
            <w:tcW w:type="dxa" w:w="567"/>
          </w:tcPr>
          <w:p>
            <w:pPr>
              <w:spacing w:after="80" w:before="80"/>
            </w:pPr>
            <w:r>
              <w:rPr>
                <w:rFonts w:ascii="Times New Roman" w:hAnsi="Times New Roman"/>
                <w:b/>
                <w:sz w:val="26"/>
              </w:rPr>
              <w:t>:</w:t>
            </w:r>
          </w:p>
        </w:tc>
        <w:tc>
          <w:tcPr>
            <w:tcW w:type="dxa" w:w="4252"/>
          </w:tcPr>
          <w:p>
            <w:pPr>
              <w:spacing w:after="80" w:before="80"/>
            </w:pPr>
            <w:r>
              <w:rPr>
                <w:rFonts w:ascii="Times New Roman" w:hAnsi="Times New Roman"/>
                <w:sz w:val="26"/>
              </w:rPr>
              <w:t>DTC245200203</w:t>
            </w:r>
          </w:p>
        </w:tc>
      </w:tr>
      <w:tr>
        <w:tc>
          <w:tcPr>
            <w:tcW w:type="dxa" w:w="3685"/>
          </w:tcPr>
          <w:p>
            <w:pPr>
              <w:spacing w:after="80" w:before="80"/>
            </w:pPr>
            <w:r>
              <w:rPr>
                <w:rFonts w:ascii="Times New Roman" w:hAnsi="Times New Roman"/>
                <w:sz w:val="26"/>
              </w:rPr>
              <w:t>Tài khoản GitHub</w:t>
            </w:r>
          </w:p>
        </w:tc>
        <w:tc>
          <w:tcPr>
            <w:tcW w:type="dxa" w:w="567"/>
          </w:tcPr>
          <w:p>
            <w:pPr>
              <w:spacing w:after="80" w:before="80"/>
            </w:pPr>
            <w:r>
              <w:rPr>
                <w:rFonts w:ascii="Times New Roman" w:hAnsi="Times New Roman"/>
                <w:b/>
                <w:sz w:val="26"/>
              </w:rPr>
              <w:t>:</w:t>
            </w:r>
          </w:p>
        </w:tc>
        <w:tc>
          <w:tcPr>
            <w:tcW w:type="dxa" w:w="4252"/>
          </w:tcPr>
          <w:p>
            <w:pPr>
              <w:spacing w:after="80" w:before="80"/>
            </w:pPr>
            <w:r>
              <w:rPr>
                <w:rFonts w:ascii="Times New Roman" w:hAnsi="Times New Roman"/>
                <w:sz w:val="26"/>
              </w:rPr>
              <w:t>dtc245200203-oss</w:t>
            </w:r>
          </w:p>
        </w:tc>
      </w:tr>
      <w:tr>
        <w:tc>
          <w:tcPr>
            <w:tcW w:type="dxa" w:w="3685"/>
          </w:tcPr>
          <w:p>
            <w:pPr>
              <w:spacing w:after="80" w:before="80"/>
            </w:pPr>
            <w:r>
              <w:rPr>
                <w:rFonts w:ascii="Times New Roman" w:hAnsi="Times New Roman"/>
                <w:sz w:val="26"/>
              </w:rPr>
              <w:t>Kho lưu trữ (Repository)</w:t>
            </w:r>
          </w:p>
        </w:tc>
        <w:tc>
          <w:tcPr>
            <w:tcW w:type="dxa" w:w="567"/>
          </w:tcPr>
          <w:p>
            <w:pPr>
              <w:spacing w:after="80" w:before="80"/>
            </w:pPr>
            <w:r>
              <w:rPr>
                <w:rFonts w:ascii="Times New Roman" w:hAnsi="Times New Roman"/>
                <w:b/>
                <w:sz w:val="26"/>
              </w:rPr>
              <w:t>:</w:t>
            </w:r>
          </w:p>
        </w:tc>
        <w:tc>
          <w:tcPr>
            <w:tcW w:type="dxa" w:w="4252"/>
          </w:tcPr>
          <w:p>
            <w:pPr>
              <w:spacing w:after="80" w:before="80"/>
            </w:pPr>
            <w:r>
              <w:rPr>
                <w:rFonts w:ascii="Times New Roman" w:hAnsi="Times New Roman"/>
                <w:sz w:val="26"/>
              </w:rPr>
              <w:t>DTC245200203-Expense-tracker</w:t>
            </w:r>
          </w:p>
        </w:tc>
      </w:tr>
    </w:tbl>
    <w:p>
      <w:pPr>
        <w:spacing w:before="1400"/>
      </w:pPr>
    </w:p>
    <w:p>
      <w:pPr>
        <w:spacing w:before="0" w:after="0" w:line="300" w:lineRule="auto"/>
        <w:jc w:val="center"/>
      </w:pPr>
      <w:r>
        <w:rPr>
          <w:rFonts w:ascii="Times New Roman" w:hAnsi="Times New Roman"/>
          <w:b w:val="0"/>
          <w:i/>
          <w:color w:val="1F2937"/>
          <w:sz w:val="25"/>
        </w:rPr>
        <w:t>Thái Nguyên, ngày 22, tháng 09, năm 2026</w:t>
      </w:r>
    </w:p>
    <w:p>
      <w:r>
        <w:br w:type="page"/>
      </w:r>
    </w:p>
    <w:p>
      <w:pPr>
        <w:keepNext/>
        <w:spacing w:before="360" w:after="160"/>
      </w:pPr>
      <w:r>
        <w:rPr>
          <w:rFonts w:ascii="Times New Roman" w:hAnsi="Times New Roman"/>
          <w:b/>
          <w:color w:val="1E3A8A"/>
          <w:sz w:val="32"/>
        </w:rPr>
        <w:t>LỜI CẢM ƠN</w:t>
      </w:r>
    </w:p>
    <w:p>
      <w:pPr>
        <w:spacing w:before="0" w:after="120" w:line="300" w:lineRule="auto"/>
        <w:jc w:val="both"/>
      </w:pPr>
      <w:r>
        <w:rPr>
          <w:rFonts w:ascii="Times New Roman" w:hAnsi="Times New Roman"/>
          <w:b w:val="0"/>
          <w:i w:val="0"/>
          <w:color w:val="1F2937"/>
          <w:sz w:val="26"/>
        </w:rPr>
        <w:t>Lời đầu tiên, em xin trân trọng gửi lời cảm ơn chân thành và sâu sắc nhất đến Quý Thầy/Cô Bộ môn Công nghệ Phần mềm &amp; Hệ thống Thông tin – Khoa Công nghệ Thông tin, Trường Đại học Công nghệ Thông tin và Truyền thông (ICTU) đã tận tình giảng dạy, truyền đạt những kiến thức chuyên môn quý báu về kiến trúc hệ thống, công nghệ containerization, điều phối dịch vụ và các nguyên tắc bảo mật hạ tầng trong học phần Triển khai và Quản trị Hệ thống Phần mềm.</w:t>
      </w:r>
    </w:p>
    <w:p>
      <w:pPr>
        <w:spacing w:before="0" w:after="120" w:line="300" w:lineRule="auto"/>
        <w:jc w:val="both"/>
      </w:pPr>
      <w:r>
        <w:rPr>
          <w:rFonts w:ascii="Times New Roman" w:hAnsi="Times New Roman"/>
          <w:b w:val="0"/>
          <w:i w:val="0"/>
          <w:color w:val="1F2937"/>
          <w:sz w:val="26"/>
        </w:rPr>
        <w:t>Học phần đã mang lại cho em cái nhìn toàn diện và thực tế về quy trình đưa một phần mềm từ mã nguồn cục bộ lên môi trường vận hành chuyên nghiệp (Production), từ việc tổ chức mã nguồn, xây dựng Reverse Proxy, thiết lập cơ chế SSL/TLS, tích hợp hệ thống giám sát metrics tự động (Prometheus &amp; Grafana) cho đến thu thập nhật ký phân tán (Loki &amp; Promtail).</w:t>
      </w:r>
    </w:p>
    <w:p>
      <w:pPr>
        <w:keepNext/>
        <w:spacing w:before="360" w:after="160"/>
      </w:pPr>
      <w:r>
        <w:rPr>
          <w:rFonts w:ascii="Times New Roman" w:hAnsi="Times New Roman"/>
          <w:b/>
          <w:color w:val="1E3A8A"/>
          <w:sz w:val="32"/>
        </w:rPr>
        <w:t>LỜI CAM ĐOAN</w:t>
      </w:r>
    </w:p>
    <w:p>
      <w:pPr>
        <w:spacing w:before="0" w:after="120" w:line="300" w:lineRule="auto"/>
        <w:jc w:val="both"/>
      </w:pPr>
      <w:r>
        <w:rPr>
          <w:rFonts w:ascii="Times New Roman" w:hAnsi="Times New Roman"/>
          <w:b w:val="0"/>
          <w:i w:val="0"/>
          <w:color w:val="1F2937"/>
          <w:sz w:val="26"/>
        </w:rPr>
        <w:t>Em xin cam đoan đề tài "Hệ thống Quản lý Chi tiêu / Expense Tracker (Đề tài số 38)" là công trình thực hành độc lập được nghiên cứu, tự thiết kế cấu hình và triển khai thực nghiệm bởi chính bản thân em – sinh viên HOÀNG TRẤN HUY (MSSV: DTC245200203). Toàn bộ mã nguồn, tệp cấu hình Docker Compose, Nginx, Prometheus, Grafana, Loki và các số liệu kiểm thử trong báo cáo này đều hoàn toàn trung thực, tuân thủ đúng chuẩn mực học thuật của nhà trường và hướng dẫn của giảng viên phụ trách môn học.</w:t>
      </w:r>
    </w:p>
    <w:p>
      <w:pPr>
        <w:spacing w:before="400" w:after="120" w:line="300" w:lineRule="auto"/>
        <w:jc w:val="right"/>
      </w:pPr>
      <w:r>
        <w:rPr>
          <w:rFonts w:ascii="Times New Roman" w:hAnsi="Times New Roman"/>
          <w:b/>
          <w:i w:val="0"/>
          <w:color w:val="1F2937"/>
          <w:sz w:val="26"/>
        </w:rPr>
        <w:t>Sinh viên thực hiện</w:t>
        <w:br/>
        <w:br/>
        <w:br/>
        <w:br/>
        <w:t>HOÀNG TRẤN HUY</w:t>
      </w:r>
    </w:p>
    <w:p>
      <w:r>
        <w:br w:type="page"/>
      </w:r>
    </w:p>
    <w:p>
      <w:pPr>
        <w:keepNext/>
        <w:spacing w:before="360" w:after="160"/>
      </w:pPr>
      <w:r>
        <w:rPr>
          <w:rFonts w:ascii="Times New Roman" w:hAnsi="Times New Roman"/>
          <w:b/>
          <w:color w:val="1E3A8A"/>
          <w:sz w:val="32"/>
        </w:rPr>
        <w:t>MỤC LỤC BÁO CÁO</w:t>
      </w:r>
    </w:p>
    <w:tbl>
      <w:tblPr>
        <w:tblW w:type="auto" w:w="0"/>
        <w:jc w:val="center"/>
        <w:tblLook w:firstColumn="1" w:firstRow="1" w:lastColumn="0" w:lastRow="0" w:noHBand="0" w:noVBand="1" w:val="04A0"/>
      </w:tblPr>
      <w:tblGrid>
        <w:gridCol w:w="4535"/>
        <w:gridCol w:w="4535"/>
      </w:tblGrid>
      <w:tr>
        <w:tc>
          <w:tcPr>
            <w:tcW w:type="dxa" w:w="7937"/>
          </w:tcPr>
          <w:p>
            <w:pPr>
              <w:spacing w:after="40" w:before="40"/>
            </w:pPr>
            <w:r>
              <w:rPr>
                <w:rFonts w:ascii="Times New Roman" w:hAnsi="Times New Roman"/>
                <w:b/>
                <w:sz w:val="24"/>
              </w:rPr>
              <w:t>LỜI CẢM ƠN &amp; LỜI CAM ĐOAN</w:t>
            </w:r>
          </w:p>
        </w:tc>
        <w:tc>
          <w:tcPr>
            <w:tcW w:type="dxa" w:w="1134"/>
          </w:tcPr>
          <w:p>
            <w:pPr>
              <w:spacing w:after="40" w:before="40"/>
              <w:jc w:val="right"/>
            </w:pPr>
            <w:r>
              <w:rPr>
                <w:rFonts w:ascii="Times New Roman" w:hAnsi="Times New Roman"/>
                <w:b/>
                <w:sz w:val="24"/>
              </w:rPr>
              <w:t>2</w:t>
            </w:r>
          </w:p>
        </w:tc>
      </w:tr>
      <w:tr>
        <w:tc>
          <w:tcPr>
            <w:tcW w:type="dxa" w:w="7937"/>
          </w:tcPr>
          <w:p>
            <w:pPr>
              <w:spacing w:after="40" w:before="40"/>
            </w:pPr>
            <w:r>
              <w:rPr>
                <w:rFonts w:ascii="Times New Roman" w:hAnsi="Times New Roman"/>
                <w:b/>
                <w:sz w:val="24"/>
              </w:rPr>
              <w:t>CHƯƠNG 1: TỔNG QUAN ĐỀ TÀI VÀ YÊU CẦU KỸ THUẬT</w:t>
            </w:r>
          </w:p>
        </w:tc>
        <w:tc>
          <w:tcPr>
            <w:tcW w:type="dxa" w:w="1134"/>
          </w:tcPr>
          <w:p>
            <w:pPr>
              <w:spacing w:after="40" w:before="40"/>
              <w:jc w:val="right"/>
            </w:pPr>
            <w:r>
              <w:rPr>
                <w:rFonts w:ascii="Times New Roman" w:hAnsi="Times New Roman"/>
                <w:b/>
                <w:sz w:val="24"/>
              </w:rPr>
              <w:t>4</w:t>
            </w:r>
          </w:p>
        </w:tc>
      </w:tr>
      <w:tr>
        <w:tc>
          <w:tcPr>
            <w:tcW w:type="dxa" w:w="7937"/>
          </w:tcPr>
          <w:p>
            <w:pPr>
              <w:spacing w:after="40" w:before="40"/>
            </w:pPr>
            <w:r>
              <w:rPr>
                <w:rFonts w:ascii="Times New Roman" w:hAnsi="Times New Roman"/>
                <w:sz w:val="24"/>
              </w:rPr>
              <w:t xml:space="preserve">   1.1. Đặt vấn đề và mục tiêu của đề tài</w:t>
            </w:r>
          </w:p>
        </w:tc>
        <w:tc>
          <w:tcPr>
            <w:tcW w:type="dxa" w:w="1134"/>
          </w:tcPr>
          <w:p>
            <w:pPr>
              <w:spacing w:after="40" w:before="40"/>
              <w:jc w:val="right"/>
            </w:pPr>
            <w:r>
              <w:rPr>
                <w:rFonts w:ascii="Times New Roman" w:hAnsi="Times New Roman"/>
                <w:sz w:val="24"/>
              </w:rPr>
              <w:t>4</w:t>
            </w:r>
          </w:p>
        </w:tc>
      </w:tr>
      <w:tr>
        <w:tc>
          <w:tcPr>
            <w:tcW w:type="dxa" w:w="7937"/>
          </w:tcPr>
          <w:p>
            <w:pPr>
              <w:spacing w:after="40" w:before="40"/>
            </w:pPr>
            <w:r>
              <w:rPr>
                <w:rFonts w:ascii="Times New Roman" w:hAnsi="Times New Roman"/>
                <w:sz w:val="24"/>
              </w:rPr>
              <w:t xml:space="preserve">   1.2. Phạm vi và các chức năng chính của ứng dụng</w:t>
            </w:r>
          </w:p>
        </w:tc>
        <w:tc>
          <w:tcPr>
            <w:tcW w:type="dxa" w:w="1134"/>
          </w:tcPr>
          <w:p>
            <w:pPr>
              <w:spacing w:after="40" w:before="40"/>
              <w:jc w:val="right"/>
            </w:pPr>
            <w:r>
              <w:rPr>
                <w:rFonts w:ascii="Times New Roman" w:hAnsi="Times New Roman"/>
                <w:sz w:val="24"/>
              </w:rPr>
              <w:t>4</w:t>
            </w:r>
          </w:p>
        </w:tc>
      </w:tr>
      <w:tr>
        <w:tc>
          <w:tcPr>
            <w:tcW w:type="dxa" w:w="7937"/>
          </w:tcPr>
          <w:p>
            <w:pPr>
              <w:spacing w:after="40" w:before="40"/>
            </w:pPr>
            <w:r>
              <w:rPr>
                <w:rFonts w:ascii="Times New Roman" w:hAnsi="Times New Roman"/>
                <w:sz w:val="24"/>
              </w:rPr>
              <w:t xml:space="preserve">   1.3. Bảng đối chiếu tiêu chí đánh giá kết quả thực hiện</w:t>
            </w:r>
          </w:p>
        </w:tc>
        <w:tc>
          <w:tcPr>
            <w:tcW w:type="dxa" w:w="1134"/>
          </w:tcPr>
          <w:p>
            <w:pPr>
              <w:spacing w:after="40" w:before="40"/>
              <w:jc w:val="right"/>
            </w:pPr>
            <w:r>
              <w:rPr>
                <w:rFonts w:ascii="Times New Roman" w:hAnsi="Times New Roman"/>
                <w:sz w:val="24"/>
              </w:rPr>
              <w:t>5</w:t>
            </w:r>
          </w:p>
        </w:tc>
      </w:tr>
      <w:tr>
        <w:tc>
          <w:tcPr>
            <w:tcW w:type="dxa" w:w="7937"/>
          </w:tcPr>
          <w:p>
            <w:pPr>
              <w:spacing w:after="40" w:before="40"/>
            </w:pPr>
            <w:r>
              <w:rPr>
                <w:rFonts w:ascii="Times New Roman" w:hAnsi="Times New Roman"/>
                <w:b/>
                <w:sz w:val="24"/>
              </w:rPr>
              <w:t>CHƯƠNG 2: THIẾT KẾ KIẾN TRÚC HỆ THỐNG VÀ CÔNG NGHỆ</w:t>
            </w:r>
          </w:p>
        </w:tc>
        <w:tc>
          <w:tcPr>
            <w:tcW w:type="dxa" w:w="1134"/>
          </w:tcPr>
          <w:p>
            <w:pPr>
              <w:spacing w:after="40" w:before="40"/>
              <w:jc w:val="right"/>
            </w:pPr>
            <w:r>
              <w:rPr>
                <w:rFonts w:ascii="Times New Roman" w:hAnsi="Times New Roman"/>
                <w:b/>
                <w:sz w:val="24"/>
              </w:rPr>
              <w:t>6</w:t>
            </w:r>
          </w:p>
        </w:tc>
      </w:tr>
      <w:tr>
        <w:tc>
          <w:tcPr>
            <w:tcW w:type="dxa" w:w="7937"/>
          </w:tcPr>
          <w:p>
            <w:pPr>
              <w:spacing w:after="40" w:before="40"/>
            </w:pPr>
            <w:r>
              <w:rPr>
                <w:rFonts w:ascii="Times New Roman" w:hAnsi="Times New Roman"/>
                <w:sz w:val="24"/>
              </w:rPr>
              <w:t xml:space="preserve">   2.1. Mô hình kiến trúc phân tầng Microservices</w:t>
            </w:r>
          </w:p>
        </w:tc>
        <w:tc>
          <w:tcPr>
            <w:tcW w:type="dxa" w:w="1134"/>
          </w:tcPr>
          <w:p>
            <w:pPr>
              <w:spacing w:after="40" w:before="40"/>
              <w:jc w:val="right"/>
            </w:pPr>
            <w:r>
              <w:rPr>
                <w:rFonts w:ascii="Times New Roman" w:hAnsi="Times New Roman"/>
                <w:sz w:val="24"/>
              </w:rPr>
              <w:t>6</w:t>
            </w:r>
          </w:p>
        </w:tc>
      </w:tr>
      <w:tr>
        <w:tc>
          <w:tcPr>
            <w:tcW w:type="dxa" w:w="7937"/>
          </w:tcPr>
          <w:p>
            <w:pPr>
              <w:spacing w:after="40" w:before="40"/>
            </w:pPr>
            <w:r>
              <w:rPr>
                <w:rFonts w:ascii="Times New Roman" w:hAnsi="Times New Roman"/>
                <w:sz w:val="24"/>
              </w:rPr>
              <w:t xml:space="preserve">   2.2. Phân vùng mạng và cơ chế cô lập dịch vụ (Network Segmentation)</w:t>
            </w:r>
          </w:p>
        </w:tc>
        <w:tc>
          <w:tcPr>
            <w:tcW w:type="dxa" w:w="1134"/>
          </w:tcPr>
          <w:p>
            <w:pPr>
              <w:spacing w:after="40" w:before="40"/>
              <w:jc w:val="right"/>
            </w:pPr>
            <w:r>
              <w:rPr>
                <w:rFonts w:ascii="Times New Roman" w:hAnsi="Times New Roman"/>
                <w:sz w:val="24"/>
              </w:rPr>
              <w:t>7</w:t>
            </w:r>
          </w:p>
        </w:tc>
      </w:tr>
      <w:tr>
        <w:tc>
          <w:tcPr>
            <w:tcW w:type="dxa" w:w="7937"/>
          </w:tcPr>
          <w:p>
            <w:pPr>
              <w:spacing w:after="40" w:before="40"/>
            </w:pPr>
            <w:r>
              <w:rPr>
                <w:rFonts w:ascii="Times New Roman" w:hAnsi="Times New Roman"/>
                <w:sz w:val="24"/>
              </w:rPr>
              <w:t xml:space="preserve">   2.3. Lựa chọn và phân tích ngăn xếp công nghệ (Technology Stack)</w:t>
            </w:r>
          </w:p>
        </w:tc>
        <w:tc>
          <w:tcPr>
            <w:tcW w:type="dxa" w:w="1134"/>
          </w:tcPr>
          <w:p>
            <w:pPr>
              <w:spacing w:after="40" w:before="40"/>
              <w:jc w:val="right"/>
            </w:pPr>
            <w:r>
              <w:rPr>
                <w:rFonts w:ascii="Times New Roman" w:hAnsi="Times New Roman"/>
                <w:sz w:val="24"/>
              </w:rPr>
              <w:t>8</w:t>
            </w:r>
          </w:p>
        </w:tc>
      </w:tr>
      <w:tr>
        <w:tc>
          <w:tcPr>
            <w:tcW w:type="dxa" w:w="7937"/>
          </w:tcPr>
          <w:p>
            <w:pPr>
              <w:spacing w:after="40" w:before="40"/>
            </w:pPr>
            <w:r>
              <w:rPr>
                <w:rFonts w:ascii="Times New Roman" w:hAnsi="Times New Roman"/>
                <w:b/>
                <w:sz w:val="24"/>
              </w:rPr>
              <w:t>CHƯƠNG 3: TRIỂN KHAI CHI TIẾT CÁC THÀNH PHẦN HỆ THỐNG</w:t>
            </w:r>
          </w:p>
        </w:tc>
        <w:tc>
          <w:tcPr>
            <w:tcW w:type="dxa" w:w="1134"/>
          </w:tcPr>
          <w:p>
            <w:pPr>
              <w:spacing w:after="40" w:before="40"/>
              <w:jc w:val="right"/>
            </w:pPr>
            <w:r>
              <w:rPr>
                <w:rFonts w:ascii="Times New Roman" w:hAnsi="Times New Roman"/>
                <w:b/>
                <w:sz w:val="24"/>
              </w:rPr>
              <w:t>9</w:t>
            </w:r>
          </w:p>
        </w:tc>
      </w:tr>
      <w:tr>
        <w:tc>
          <w:tcPr>
            <w:tcW w:type="dxa" w:w="7937"/>
          </w:tcPr>
          <w:p>
            <w:pPr>
              <w:spacing w:after="40" w:before="40"/>
            </w:pPr>
            <w:r>
              <w:rPr>
                <w:rFonts w:ascii="Times New Roman" w:hAnsi="Times New Roman"/>
                <w:sz w:val="24"/>
              </w:rPr>
              <w:t xml:space="preserve">   3.1. Quản lý mã nguồn và chiến lược 03 Commit trên GitHub (Yêu cầu 1)</w:t>
            </w:r>
          </w:p>
        </w:tc>
        <w:tc>
          <w:tcPr>
            <w:tcW w:type="dxa" w:w="1134"/>
          </w:tcPr>
          <w:p>
            <w:pPr>
              <w:spacing w:after="40" w:before="40"/>
              <w:jc w:val="right"/>
            </w:pPr>
            <w:r>
              <w:rPr>
                <w:rFonts w:ascii="Times New Roman" w:hAnsi="Times New Roman"/>
                <w:sz w:val="24"/>
              </w:rPr>
              <w:t>9</w:t>
            </w:r>
          </w:p>
        </w:tc>
      </w:tr>
      <w:tr>
        <w:tc>
          <w:tcPr>
            <w:tcW w:type="dxa" w:w="7937"/>
          </w:tcPr>
          <w:p>
            <w:pPr>
              <w:spacing w:after="40" w:before="40"/>
            </w:pPr>
            <w:r>
              <w:rPr>
                <w:rFonts w:ascii="Times New Roman" w:hAnsi="Times New Roman"/>
                <w:sz w:val="24"/>
              </w:rPr>
              <w:t xml:space="preserve">   3.2. Triển khai Web App Expense Tracker và cơ sở dữ liệu PostgreSQL (Yêu cầu 2)</w:t>
            </w:r>
          </w:p>
        </w:tc>
        <w:tc>
          <w:tcPr>
            <w:tcW w:type="dxa" w:w="1134"/>
          </w:tcPr>
          <w:p>
            <w:pPr>
              <w:spacing w:after="40" w:before="40"/>
              <w:jc w:val="right"/>
            </w:pPr>
            <w:r>
              <w:rPr>
                <w:rFonts w:ascii="Times New Roman" w:hAnsi="Times New Roman"/>
                <w:sz w:val="24"/>
              </w:rPr>
              <w:t>10</w:t>
            </w:r>
          </w:p>
        </w:tc>
      </w:tr>
      <w:tr>
        <w:tc>
          <w:tcPr>
            <w:tcW w:type="dxa" w:w="7937"/>
          </w:tcPr>
          <w:p>
            <w:pPr>
              <w:spacing w:after="40" w:before="40"/>
            </w:pPr>
            <w:r>
              <w:rPr>
                <w:rFonts w:ascii="Times New Roman" w:hAnsi="Times New Roman"/>
                <w:sz w:val="24"/>
              </w:rPr>
              <w:t xml:space="preserve">   3.3. Tích hợp giao diện quản trị cơ sở dữ liệu pgAdmin 4</w:t>
            </w:r>
          </w:p>
        </w:tc>
        <w:tc>
          <w:tcPr>
            <w:tcW w:type="dxa" w:w="1134"/>
          </w:tcPr>
          <w:p>
            <w:pPr>
              <w:spacing w:after="40" w:before="40"/>
              <w:jc w:val="right"/>
            </w:pPr>
            <w:r>
              <w:rPr>
                <w:rFonts w:ascii="Times New Roman" w:hAnsi="Times New Roman"/>
                <w:sz w:val="24"/>
              </w:rPr>
              <w:t>11</w:t>
            </w:r>
          </w:p>
        </w:tc>
      </w:tr>
      <w:tr>
        <w:tc>
          <w:tcPr>
            <w:tcW w:type="dxa" w:w="7937"/>
          </w:tcPr>
          <w:p>
            <w:pPr>
              <w:spacing w:after="40" w:before="40"/>
            </w:pPr>
            <w:r>
              <w:rPr>
                <w:rFonts w:ascii="Times New Roman" w:hAnsi="Times New Roman"/>
                <w:sz w:val="24"/>
              </w:rPr>
              <w:t xml:space="preserve">   3.4. Cấu hình Nginx Reverse Proxy, HTTPS tự ký và Security Headers (Yêu cầu 3)</w:t>
            </w:r>
          </w:p>
        </w:tc>
        <w:tc>
          <w:tcPr>
            <w:tcW w:type="dxa" w:w="1134"/>
          </w:tcPr>
          <w:p>
            <w:pPr>
              <w:spacing w:after="40" w:before="40"/>
              <w:jc w:val="right"/>
            </w:pPr>
            <w:r>
              <w:rPr>
                <w:rFonts w:ascii="Times New Roman" w:hAnsi="Times New Roman"/>
                <w:sz w:val="24"/>
              </w:rPr>
              <w:t>12</w:t>
            </w:r>
          </w:p>
        </w:tc>
      </w:tr>
      <w:tr>
        <w:tc>
          <w:tcPr>
            <w:tcW w:type="dxa" w:w="7937"/>
          </w:tcPr>
          <w:p>
            <w:pPr>
              <w:spacing w:after="40" w:before="40"/>
            </w:pPr>
            <w:r>
              <w:rPr>
                <w:rFonts w:ascii="Times New Roman" w:hAnsi="Times New Roman"/>
                <w:b/>
                <w:sz w:val="24"/>
              </w:rPr>
              <w:t>CHƯƠNG 4: HỆ THỐNG GIÁM SÁT HIỆU NĂNG VÀ NHẬT KÝ TẬP TRUNG</w:t>
            </w:r>
          </w:p>
        </w:tc>
        <w:tc>
          <w:tcPr>
            <w:tcW w:type="dxa" w:w="1134"/>
          </w:tcPr>
          <w:p>
            <w:pPr>
              <w:spacing w:after="40" w:before="40"/>
              <w:jc w:val="right"/>
            </w:pPr>
            <w:r>
              <w:rPr>
                <w:rFonts w:ascii="Times New Roman" w:hAnsi="Times New Roman"/>
                <w:b/>
                <w:sz w:val="24"/>
              </w:rPr>
              <w:t>13</w:t>
            </w:r>
          </w:p>
        </w:tc>
      </w:tr>
      <w:tr>
        <w:tc>
          <w:tcPr>
            <w:tcW w:type="dxa" w:w="7937"/>
          </w:tcPr>
          <w:p>
            <w:pPr>
              <w:spacing w:after="40" w:before="40"/>
            </w:pPr>
            <w:r>
              <w:rPr>
                <w:rFonts w:ascii="Times New Roman" w:hAnsi="Times New Roman"/>
                <w:sz w:val="24"/>
              </w:rPr>
              <w:t xml:space="preserve">   4.1. Tích hợp hệ thống giám sát Prometheus đa nguồn (Yêu cầu 4)</w:t>
            </w:r>
          </w:p>
        </w:tc>
        <w:tc>
          <w:tcPr>
            <w:tcW w:type="dxa" w:w="1134"/>
          </w:tcPr>
          <w:p>
            <w:pPr>
              <w:spacing w:after="40" w:before="40"/>
              <w:jc w:val="right"/>
            </w:pPr>
            <w:r>
              <w:rPr>
                <w:rFonts w:ascii="Times New Roman" w:hAnsi="Times New Roman"/>
                <w:sz w:val="24"/>
              </w:rPr>
              <w:t>13</w:t>
            </w:r>
          </w:p>
        </w:tc>
      </w:tr>
      <w:tr>
        <w:tc>
          <w:tcPr>
            <w:tcW w:type="dxa" w:w="7937"/>
          </w:tcPr>
          <w:p>
            <w:pPr>
              <w:spacing w:after="40" w:before="40"/>
            </w:pPr>
            <w:r>
              <w:rPr>
                <w:rFonts w:ascii="Times New Roman" w:hAnsi="Times New Roman"/>
                <w:sz w:val="24"/>
              </w:rPr>
              <w:t xml:space="preserve">   4.2. Xây dựng Dashboard Grafana đa chiều trực quan</w:t>
            </w:r>
          </w:p>
        </w:tc>
        <w:tc>
          <w:tcPr>
            <w:tcW w:type="dxa" w:w="1134"/>
          </w:tcPr>
          <w:p>
            <w:pPr>
              <w:spacing w:after="40" w:before="40"/>
              <w:jc w:val="right"/>
            </w:pPr>
            <w:r>
              <w:rPr>
                <w:rFonts w:ascii="Times New Roman" w:hAnsi="Times New Roman"/>
                <w:sz w:val="24"/>
              </w:rPr>
              <w:t>14</w:t>
            </w:r>
          </w:p>
        </w:tc>
      </w:tr>
      <w:tr>
        <w:tc>
          <w:tcPr>
            <w:tcW w:type="dxa" w:w="7937"/>
          </w:tcPr>
          <w:p>
            <w:pPr>
              <w:spacing w:after="40" w:before="40"/>
            </w:pPr>
            <w:r>
              <w:rPr>
                <w:rFonts w:ascii="Times New Roman" w:hAnsi="Times New Roman"/>
                <w:sz w:val="24"/>
              </w:rPr>
              <w:t xml:space="preserve">   4.3. Triển khai hệ thống quản lý log tập trung Loki + Promtail (Yêu cầu 5)</w:t>
            </w:r>
          </w:p>
        </w:tc>
        <w:tc>
          <w:tcPr>
            <w:tcW w:type="dxa" w:w="1134"/>
          </w:tcPr>
          <w:p>
            <w:pPr>
              <w:spacing w:after="40" w:before="40"/>
              <w:jc w:val="right"/>
            </w:pPr>
            <w:r>
              <w:rPr>
                <w:rFonts w:ascii="Times New Roman" w:hAnsi="Times New Roman"/>
                <w:sz w:val="24"/>
              </w:rPr>
              <w:t>15</w:t>
            </w:r>
          </w:p>
        </w:tc>
      </w:tr>
      <w:tr>
        <w:tc>
          <w:tcPr>
            <w:tcW w:type="dxa" w:w="7937"/>
          </w:tcPr>
          <w:p>
            <w:pPr>
              <w:spacing w:after="40" w:before="40"/>
            </w:pPr>
            <w:r>
              <w:rPr>
                <w:rFonts w:ascii="Times New Roman" w:hAnsi="Times New Roman"/>
                <w:sz w:val="24"/>
              </w:rPr>
              <w:t xml:space="preserve">   4.4. Kịch bản thực nghiệm các truy vấn LogQL chuyên sâu</w:t>
            </w:r>
          </w:p>
        </w:tc>
        <w:tc>
          <w:tcPr>
            <w:tcW w:type="dxa" w:w="1134"/>
          </w:tcPr>
          <w:p>
            <w:pPr>
              <w:spacing w:after="40" w:before="40"/>
              <w:jc w:val="right"/>
            </w:pPr>
            <w:r>
              <w:rPr>
                <w:rFonts w:ascii="Times New Roman" w:hAnsi="Times New Roman"/>
                <w:sz w:val="24"/>
              </w:rPr>
              <w:t>16</w:t>
            </w:r>
          </w:p>
        </w:tc>
      </w:tr>
      <w:tr>
        <w:tc>
          <w:tcPr>
            <w:tcW w:type="dxa" w:w="7937"/>
          </w:tcPr>
          <w:p>
            <w:pPr>
              <w:spacing w:after="40" w:before="40"/>
            </w:pPr>
            <w:r>
              <w:rPr>
                <w:rFonts w:ascii="Times New Roman" w:hAnsi="Times New Roman"/>
                <w:b/>
                <w:sz w:val="24"/>
              </w:rPr>
              <w:t>CHƯƠNG 5: HIỆN THỰC HÓA CÁC BIỆN PHÁP HARDENING BẢO MẬT (Yêu cầu 6)</w:t>
            </w:r>
          </w:p>
        </w:tc>
        <w:tc>
          <w:tcPr>
            <w:tcW w:type="dxa" w:w="1134"/>
          </w:tcPr>
          <w:p>
            <w:pPr>
              <w:spacing w:after="40" w:before="40"/>
              <w:jc w:val="right"/>
            </w:pPr>
            <w:r>
              <w:rPr>
                <w:rFonts w:ascii="Times New Roman" w:hAnsi="Times New Roman"/>
                <w:b/>
                <w:sz w:val="24"/>
              </w:rPr>
              <w:t>17</w:t>
            </w:r>
          </w:p>
        </w:tc>
      </w:tr>
      <w:tr>
        <w:tc>
          <w:tcPr>
            <w:tcW w:type="dxa" w:w="7937"/>
          </w:tcPr>
          <w:p>
            <w:pPr>
              <w:spacing w:after="40" w:before="40"/>
            </w:pPr>
            <w:r>
              <w:rPr>
                <w:rFonts w:ascii="Times New Roman" w:hAnsi="Times New Roman"/>
                <w:sz w:val="24"/>
              </w:rPr>
              <w:t xml:space="preserve">   5.1. Cơ chế Non-Root Container Execution (UID 10001)</w:t>
            </w:r>
          </w:p>
        </w:tc>
        <w:tc>
          <w:tcPr>
            <w:tcW w:type="dxa" w:w="1134"/>
          </w:tcPr>
          <w:p>
            <w:pPr>
              <w:spacing w:after="40" w:before="40"/>
              <w:jc w:val="right"/>
            </w:pPr>
            <w:r>
              <w:rPr>
                <w:rFonts w:ascii="Times New Roman" w:hAnsi="Times New Roman"/>
                <w:sz w:val="24"/>
              </w:rPr>
              <w:t>17</w:t>
            </w:r>
          </w:p>
        </w:tc>
      </w:tr>
      <w:tr>
        <w:tc>
          <w:tcPr>
            <w:tcW w:type="dxa" w:w="7937"/>
          </w:tcPr>
          <w:p>
            <w:pPr>
              <w:spacing w:after="40" w:before="40"/>
            </w:pPr>
            <w:r>
              <w:rPr>
                <w:rFonts w:ascii="Times New Roman" w:hAnsi="Times New Roman"/>
                <w:sz w:val="24"/>
              </w:rPr>
              <w:t xml:space="preserve">   5.2. Che giấu cổng Database và cô lập phân vùng mạng</w:t>
            </w:r>
          </w:p>
        </w:tc>
        <w:tc>
          <w:tcPr>
            <w:tcW w:type="dxa" w:w="1134"/>
          </w:tcPr>
          <w:p>
            <w:pPr>
              <w:spacing w:after="40" w:before="40"/>
              <w:jc w:val="right"/>
            </w:pPr>
            <w:r>
              <w:rPr>
                <w:rFonts w:ascii="Times New Roman" w:hAnsi="Times New Roman"/>
                <w:sz w:val="24"/>
              </w:rPr>
              <w:t>17</w:t>
            </w:r>
          </w:p>
        </w:tc>
      </w:tr>
      <w:tr>
        <w:tc>
          <w:tcPr>
            <w:tcW w:type="dxa" w:w="7937"/>
          </w:tcPr>
          <w:p>
            <w:pPr>
              <w:spacing w:after="40" w:before="40"/>
            </w:pPr>
            <w:r>
              <w:rPr>
                <w:rFonts w:ascii="Times New Roman" w:hAnsi="Times New Roman"/>
                <w:sz w:val="24"/>
              </w:rPr>
              <w:t xml:space="preserve">   5.3. Nguyên tắc đặc quyền tối thiểu (Least Privilege) trên Database User</w:t>
            </w:r>
          </w:p>
        </w:tc>
        <w:tc>
          <w:tcPr>
            <w:tcW w:type="dxa" w:w="1134"/>
          </w:tcPr>
          <w:p>
            <w:pPr>
              <w:spacing w:after="40" w:before="40"/>
              <w:jc w:val="right"/>
            </w:pPr>
            <w:r>
              <w:rPr>
                <w:rFonts w:ascii="Times New Roman" w:hAnsi="Times New Roman"/>
                <w:sz w:val="24"/>
              </w:rPr>
              <w:t>18</w:t>
            </w:r>
          </w:p>
        </w:tc>
      </w:tr>
      <w:tr>
        <w:tc>
          <w:tcPr>
            <w:tcW w:type="dxa" w:w="7937"/>
          </w:tcPr>
          <w:p>
            <w:pPr>
              <w:spacing w:after="40" w:before="40"/>
            </w:pPr>
            <w:r>
              <w:rPr>
                <w:rFonts w:ascii="Times New Roman" w:hAnsi="Times New Roman"/>
                <w:sz w:val="24"/>
              </w:rPr>
              <w:t xml:space="preserve">   5.4. Thiết lập bảo mật Nginx và Content Security Policy (CSP)</w:t>
            </w:r>
          </w:p>
        </w:tc>
        <w:tc>
          <w:tcPr>
            <w:tcW w:type="dxa" w:w="1134"/>
          </w:tcPr>
          <w:p>
            <w:pPr>
              <w:spacing w:after="40" w:before="40"/>
              <w:jc w:val="right"/>
            </w:pPr>
            <w:r>
              <w:rPr>
                <w:rFonts w:ascii="Times New Roman" w:hAnsi="Times New Roman"/>
                <w:sz w:val="24"/>
              </w:rPr>
              <w:t>18</w:t>
            </w:r>
          </w:p>
        </w:tc>
      </w:tr>
      <w:tr>
        <w:tc>
          <w:tcPr>
            <w:tcW w:type="dxa" w:w="7937"/>
          </w:tcPr>
          <w:p>
            <w:pPr>
              <w:spacing w:after="40" w:before="40"/>
            </w:pPr>
            <w:r>
              <w:rPr>
                <w:rFonts w:ascii="Times New Roman" w:hAnsi="Times New Roman"/>
                <w:sz w:val="24"/>
              </w:rPr>
              <w:t xml:space="preserve">   5.5. Quản lý biến môi trường tập trung và giới hạn tài nguyên (Resource Limits)</w:t>
            </w:r>
          </w:p>
        </w:tc>
        <w:tc>
          <w:tcPr>
            <w:tcW w:type="dxa" w:w="1134"/>
          </w:tcPr>
          <w:p>
            <w:pPr>
              <w:spacing w:after="40" w:before="40"/>
              <w:jc w:val="right"/>
            </w:pPr>
            <w:r>
              <w:rPr>
                <w:rFonts w:ascii="Times New Roman" w:hAnsi="Times New Roman"/>
                <w:sz w:val="24"/>
              </w:rPr>
              <w:t>19</w:t>
            </w:r>
          </w:p>
        </w:tc>
      </w:tr>
      <w:tr>
        <w:tc>
          <w:tcPr>
            <w:tcW w:type="dxa" w:w="7937"/>
          </w:tcPr>
          <w:p>
            <w:pPr>
              <w:spacing w:after="40" w:before="40"/>
            </w:pPr>
            <w:r>
              <w:rPr>
                <w:rFonts w:ascii="Times New Roman" w:hAnsi="Times New Roman"/>
                <w:b/>
                <w:sz w:val="24"/>
              </w:rPr>
              <w:t>CHƯƠNG 6: HƯỚNG DẪN VẬN HÀNH, KIỂM THỬ VÀ ĐÁNH GIÁ THỰC TẾ</w:t>
            </w:r>
          </w:p>
        </w:tc>
        <w:tc>
          <w:tcPr>
            <w:tcW w:type="dxa" w:w="1134"/>
          </w:tcPr>
          <w:p>
            <w:pPr>
              <w:spacing w:after="40" w:before="40"/>
              <w:jc w:val="right"/>
            </w:pPr>
            <w:r>
              <w:rPr>
                <w:rFonts w:ascii="Times New Roman" w:hAnsi="Times New Roman"/>
                <w:b/>
                <w:sz w:val="24"/>
              </w:rPr>
              <w:t>20</w:t>
            </w:r>
          </w:p>
        </w:tc>
      </w:tr>
      <w:tr>
        <w:tc>
          <w:tcPr>
            <w:tcW w:type="dxa" w:w="7937"/>
          </w:tcPr>
          <w:p>
            <w:pPr>
              <w:spacing w:after="40" w:before="40"/>
            </w:pPr>
            <w:r>
              <w:rPr>
                <w:rFonts w:ascii="Times New Roman" w:hAnsi="Times New Roman"/>
                <w:sz w:val="24"/>
              </w:rPr>
              <w:t xml:space="preserve">   6.1. Hướng dẫn khởi chạy hệ thống 100% bằng Docker Compose (Yêu cầu 7)</w:t>
            </w:r>
          </w:p>
        </w:tc>
        <w:tc>
          <w:tcPr>
            <w:tcW w:type="dxa" w:w="1134"/>
          </w:tcPr>
          <w:p>
            <w:pPr>
              <w:spacing w:after="40" w:before="40"/>
              <w:jc w:val="right"/>
            </w:pPr>
            <w:r>
              <w:rPr>
                <w:rFonts w:ascii="Times New Roman" w:hAnsi="Times New Roman"/>
                <w:sz w:val="24"/>
              </w:rPr>
              <w:t>20</w:t>
            </w:r>
          </w:p>
        </w:tc>
      </w:tr>
      <w:tr>
        <w:tc>
          <w:tcPr>
            <w:tcW w:type="dxa" w:w="7937"/>
          </w:tcPr>
          <w:p>
            <w:pPr>
              <w:spacing w:after="40" w:before="40"/>
            </w:pPr>
            <w:r>
              <w:rPr>
                <w:rFonts w:ascii="Times New Roman" w:hAnsi="Times New Roman"/>
                <w:sz w:val="24"/>
              </w:rPr>
              <w:t xml:space="preserve">   6.2. Kiểm thử luồng nghiệp vụ thu chi và xuất báo cáo CSV</w:t>
            </w:r>
          </w:p>
        </w:tc>
        <w:tc>
          <w:tcPr>
            <w:tcW w:type="dxa" w:w="1134"/>
          </w:tcPr>
          <w:p>
            <w:pPr>
              <w:spacing w:after="40" w:before="40"/>
              <w:jc w:val="right"/>
            </w:pPr>
            <w:r>
              <w:rPr>
                <w:rFonts w:ascii="Times New Roman" w:hAnsi="Times New Roman"/>
                <w:sz w:val="24"/>
              </w:rPr>
              <w:t>21</w:t>
            </w:r>
          </w:p>
        </w:tc>
      </w:tr>
      <w:tr>
        <w:tc>
          <w:tcPr>
            <w:tcW w:type="dxa" w:w="7937"/>
          </w:tcPr>
          <w:p>
            <w:pPr>
              <w:spacing w:after="40" w:before="40"/>
            </w:pPr>
            <w:r>
              <w:rPr>
                <w:rFonts w:ascii="Times New Roman" w:hAnsi="Times New Roman"/>
                <w:sz w:val="24"/>
              </w:rPr>
              <w:t xml:space="preserve">   6.3. Kiểm thử tự động chuyển hướng HTTPS và xác thực Security Headers</w:t>
            </w:r>
          </w:p>
        </w:tc>
        <w:tc>
          <w:tcPr>
            <w:tcW w:type="dxa" w:w="1134"/>
          </w:tcPr>
          <w:p>
            <w:pPr>
              <w:spacing w:after="40" w:before="40"/>
              <w:jc w:val="right"/>
            </w:pPr>
            <w:r>
              <w:rPr>
                <w:rFonts w:ascii="Times New Roman" w:hAnsi="Times New Roman"/>
                <w:sz w:val="24"/>
              </w:rPr>
              <w:t>21</w:t>
            </w:r>
          </w:p>
        </w:tc>
      </w:tr>
      <w:tr>
        <w:tc>
          <w:tcPr>
            <w:tcW w:type="dxa" w:w="7937"/>
          </w:tcPr>
          <w:p>
            <w:pPr>
              <w:spacing w:after="40" w:before="40"/>
            </w:pPr>
            <w:r>
              <w:rPr>
                <w:rFonts w:ascii="Times New Roman" w:hAnsi="Times New Roman"/>
                <w:sz w:val="24"/>
              </w:rPr>
              <w:t xml:space="preserve">   6.4. Kiểm thử bảng điều khiển giám sát Grafana</w:t>
            </w:r>
          </w:p>
        </w:tc>
        <w:tc>
          <w:tcPr>
            <w:tcW w:type="dxa" w:w="1134"/>
          </w:tcPr>
          <w:p>
            <w:pPr>
              <w:spacing w:after="40" w:before="40"/>
              <w:jc w:val="right"/>
            </w:pPr>
            <w:r>
              <w:rPr>
                <w:rFonts w:ascii="Times New Roman" w:hAnsi="Times New Roman"/>
                <w:sz w:val="24"/>
              </w:rPr>
              <w:t>22</w:t>
            </w:r>
          </w:p>
        </w:tc>
      </w:tr>
      <w:tr>
        <w:tc>
          <w:tcPr>
            <w:tcW w:type="dxa" w:w="7937"/>
          </w:tcPr>
          <w:p>
            <w:pPr>
              <w:spacing w:after="40" w:before="40"/>
            </w:pPr>
            <w:r>
              <w:rPr>
                <w:rFonts w:ascii="Times New Roman" w:hAnsi="Times New Roman"/>
                <w:sz w:val="24"/>
              </w:rPr>
              <w:t xml:space="preserve">   6.5. Kiểm thử truy vấn nhật ký LogQL trên Loki</w:t>
            </w:r>
          </w:p>
        </w:tc>
        <w:tc>
          <w:tcPr>
            <w:tcW w:type="dxa" w:w="1134"/>
          </w:tcPr>
          <w:p>
            <w:pPr>
              <w:spacing w:after="40" w:before="40"/>
              <w:jc w:val="right"/>
            </w:pPr>
            <w:r>
              <w:rPr>
                <w:rFonts w:ascii="Times New Roman" w:hAnsi="Times New Roman"/>
                <w:sz w:val="24"/>
              </w:rPr>
              <w:t>22</w:t>
            </w:r>
          </w:p>
        </w:tc>
      </w:tr>
      <w:tr>
        <w:tc>
          <w:tcPr>
            <w:tcW w:type="dxa" w:w="7937"/>
          </w:tcPr>
          <w:p>
            <w:pPr>
              <w:spacing w:after="40" w:before="40"/>
            </w:pPr>
            <w:r>
              <w:rPr>
                <w:rFonts w:ascii="Times New Roman" w:hAnsi="Times New Roman"/>
                <w:b/>
                <w:sz w:val="24"/>
              </w:rPr>
              <w:t>CHƯƠNG 7: KẾT LUẬN VÀ HƯỚNG PHÁT TRIỂN</w:t>
            </w:r>
          </w:p>
        </w:tc>
        <w:tc>
          <w:tcPr>
            <w:tcW w:type="dxa" w:w="1134"/>
          </w:tcPr>
          <w:p>
            <w:pPr>
              <w:spacing w:after="40" w:before="40"/>
              <w:jc w:val="right"/>
            </w:pPr>
            <w:r>
              <w:rPr>
                <w:rFonts w:ascii="Times New Roman" w:hAnsi="Times New Roman"/>
                <w:b/>
                <w:sz w:val="24"/>
              </w:rPr>
              <w:t>23</w:t>
            </w:r>
          </w:p>
        </w:tc>
      </w:tr>
      <w:tr>
        <w:tc>
          <w:tcPr>
            <w:tcW w:type="dxa" w:w="7937"/>
          </w:tcPr>
          <w:p>
            <w:pPr>
              <w:spacing w:after="40" w:before="40"/>
            </w:pPr>
            <w:r>
              <w:rPr>
                <w:rFonts w:ascii="Times New Roman" w:hAnsi="Times New Roman"/>
                <w:sz w:val="24"/>
              </w:rPr>
              <w:t xml:space="preserve">   7.1. Kết quả đạt được</w:t>
            </w:r>
          </w:p>
        </w:tc>
        <w:tc>
          <w:tcPr>
            <w:tcW w:type="dxa" w:w="1134"/>
          </w:tcPr>
          <w:p>
            <w:pPr>
              <w:spacing w:after="40" w:before="40"/>
              <w:jc w:val="right"/>
            </w:pPr>
            <w:r>
              <w:rPr>
                <w:rFonts w:ascii="Times New Roman" w:hAnsi="Times New Roman"/>
                <w:sz w:val="24"/>
              </w:rPr>
              <w:t>23</w:t>
            </w:r>
          </w:p>
        </w:tc>
      </w:tr>
      <w:tr>
        <w:tc>
          <w:tcPr>
            <w:tcW w:type="dxa" w:w="7937"/>
          </w:tcPr>
          <w:p>
            <w:pPr>
              <w:spacing w:after="40" w:before="40"/>
            </w:pPr>
            <w:r>
              <w:rPr>
                <w:rFonts w:ascii="Times New Roman" w:hAnsi="Times New Roman"/>
                <w:sz w:val="24"/>
              </w:rPr>
              <w:t xml:space="preserve">   7.2. Hạn chế và bài học kinh nghiệm</w:t>
            </w:r>
          </w:p>
        </w:tc>
        <w:tc>
          <w:tcPr>
            <w:tcW w:type="dxa" w:w="1134"/>
          </w:tcPr>
          <w:p>
            <w:pPr>
              <w:spacing w:after="40" w:before="40"/>
              <w:jc w:val="right"/>
            </w:pPr>
            <w:r>
              <w:rPr>
                <w:rFonts w:ascii="Times New Roman" w:hAnsi="Times New Roman"/>
                <w:sz w:val="24"/>
              </w:rPr>
              <w:t>23</w:t>
            </w:r>
          </w:p>
        </w:tc>
      </w:tr>
      <w:tr>
        <w:tc>
          <w:tcPr>
            <w:tcW w:type="dxa" w:w="7937"/>
          </w:tcPr>
          <w:p>
            <w:pPr>
              <w:spacing w:after="40" w:before="40"/>
            </w:pPr>
            <w:r>
              <w:rPr>
                <w:rFonts w:ascii="Times New Roman" w:hAnsi="Times New Roman"/>
                <w:sz w:val="24"/>
              </w:rPr>
              <w:t xml:space="preserve">   7.3. Hướng nâng cấp trong tương lai</w:t>
            </w:r>
          </w:p>
        </w:tc>
        <w:tc>
          <w:tcPr>
            <w:tcW w:type="dxa" w:w="1134"/>
          </w:tcPr>
          <w:p>
            <w:pPr>
              <w:spacing w:after="40" w:before="40"/>
              <w:jc w:val="right"/>
            </w:pPr>
            <w:r>
              <w:rPr>
                <w:rFonts w:ascii="Times New Roman" w:hAnsi="Times New Roman"/>
                <w:sz w:val="24"/>
              </w:rPr>
              <w:t>24</w:t>
            </w:r>
          </w:p>
        </w:tc>
      </w:tr>
      <w:tr>
        <w:tc>
          <w:tcPr>
            <w:tcW w:type="dxa" w:w="7937"/>
          </w:tcPr>
          <w:p>
            <w:pPr>
              <w:spacing w:after="40" w:before="40"/>
            </w:pPr>
            <w:r>
              <w:rPr>
                <w:rFonts w:ascii="Times New Roman" w:hAnsi="Times New Roman"/>
                <w:b/>
                <w:sz w:val="24"/>
              </w:rPr>
              <w:t>TÀI LIỆU THAM KHẢO</w:t>
            </w:r>
          </w:p>
        </w:tc>
        <w:tc>
          <w:tcPr>
            <w:tcW w:type="dxa" w:w="1134"/>
          </w:tcPr>
          <w:p>
            <w:pPr>
              <w:spacing w:after="40" w:before="40"/>
              <w:jc w:val="right"/>
            </w:pPr>
            <w:r>
              <w:rPr>
                <w:rFonts w:ascii="Times New Roman" w:hAnsi="Times New Roman"/>
                <w:b/>
                <w:sz w:val="24"/>
              </w:rPr>
              <w:t>25</w:t>
            </w:r>
          </w:p>
        </w:tc>
      </w:tr>
    </w:tbl>
    <w:p>
      <w:r>
        <w:br w:type="page"/>
      </w:r>
    </w:p>
    <w:p>
      <w:pPr>
        <w:keepNext/>
        <w:spacing w:before="360" w:after="160"/>
      </w:pPr>
      <w:r>
        <w:rPr>
          <w:rFonts w:ascii="Times New Roman" w:hAnsi="Times New Roman"/>
          <w:b/>
          <w:color w:val="1E3A8A"/>
          <w:sz w:val="32"/>
        </w:rPr>
        <w:t>CHƯƠNG 1: TỔNG QUAN ĐỀ TÀI VÀ YÊU CẦU KỸ THUẬT</w:t>
      </w:r>
    </w:p>
    <w:p>
      <w:pPr>
        <w:keepNext/>
        <w:spacing w:before="280" w:after="120"/>
      </w:pPr>
      <w:r>
        <w:rPr>
          <w:rFonts w:ascii="Times New Roman" w:hAnsi="Times New Roman"/>
          <w:b/>
          <w:color w:val="0F172A"/>
          <w:sz w:val="28"/>
        </w:rPr>
        <w:t>1.1. Đặt Vấn Đề Và Mục Tiêu Của Đề Tài</w:t>
      </w:r>
    </w:p>
    <w:p>
      <w:pPr>
        <w:spacing w:before="0" w:after="120" w:line="300" w:lineRule="auto"/>
        <w:jc w:val="both"/>
      </w:pPr>
      <w:r>
        <w:rPr>
          <w:rFonts w:ascii="Times New Roman" w:hAnsi="Times New Roman"/>
          <w:b w:val="0"/>
          <w:i w:val="0"/>
          <w:color w:val="1F2937"/>
          <w:sz w:val="26"/>
        </w:rPr>
        <w:t>Trong quản lý tài chính hiện đại, việc theo dõi các khoản thu nhập, chi tiêu sinh hoạt hàng ngày và kiểm soát ngân sách cá nhân hay gia đình là một nhu cầu thiết yếu. Việc ghi chép thủ công trên sổ sách hoặc bảng tính đơn lẻ thường gây ra sai sót, khó tra cứu lịch sử và thiếu cái nhìn tổng quan trực quan về diễn biến dòng tiền.</w:t>
      </w:r>
    </w:p>
    <w:p>
      <w:pPr>
        <w:spacing w:before="0" w:after="120" w:line="300" w:lineRule="auto"/>
        <w:jc w:val="both"/>
      </w:pPr>
      <w:r>
        <w:rPr>
          <w:rFonts w:ascii="Times New Roman" w:hAnsi="Times New Roman"/>
          <w:b w:val="0"/>
          <w:i w:val="0"/>
          <w:color w:val="1F2937"/>
          <w:sz w:val="26"/>
        </w:rPr>
        <w:t>Dưới góc độ kỹ thuật triển khai và quản trị hệ thống phần mềm, một ứng dụng hiện đại khi được đưa vào vận hành thực tế không chỉ dừng lại ở việc đáp ứng các tính năng nghiệp vụ, mà phải thỏa mãn một hệ thống tiêu chuẩn kỹ thuật nghiêm ngặt về độ sẵn sàng, khả năng quan sát (observability), tính di động thông qua containerization và an toàn bảo mật hạ tầng.</w:t>
      </w:r>
    </w:p>
    <w:p>
      <w:pPr>
        <w:spacing w:before="0" w:after="120" w:line="300" w:lineRule="auto"/>
        <w:jc w:val="both"/>
      </w:pPr>
      <w:r>
        <w:rPr>
          <w:rFonts w:ascii="Times New Roman" w:hAnsi="Times New Roman"/>
          <w:b w:val="0"/>
          <w:i w:val="0"/>
          <w:color w:val="1F2937"/>
          <w:sz w:val="26"/>
        </w:rPr>
        <w:t>Mục tiêu của đề tài số 38 là xây dựng và triển khai hoàn chỉnh ứng dụng Quản lý Chi tiêu (Expense Tracker) trên nền tảng Docker Compose, kết hợp chặt chẽ với các công nghệ Reverse Proxy (Nginx HTTPS), Giám sát tài nguyên và nghiệp vụ (Prometheus + Grafana), Quản lý nhật ký tập trung (Loki + Promtail) và áp dụng các chính sách Hardening hệ thống đa lớp.</w:t>
      </w:r>
    </w:p>
    <w:p>
      <w:pPr>
        <w:keepNext/>
        <w:spacing w:before="280" w:after="120"/>
      </w:pPr>
      <w:r>
        <w:rPr>
          <w:rFonts w:ascii="Times New Roman" w:hAnsi="Times New Roman"/>
          <w:b/>
          <w:color w:val="0F172A"/>
          <w:sz w:val="28"/>
        </w:rPr>
        <w:t>1.2. Phạm Vi Và Các Chức Năng Chính Của Ứng Dụng</w:t>
      </w:r>
    </w:p>
    <w:p>
      <w:pPr>
        <w:spacing w:before="0" w:after="120" w:line="300" w:lineRule="auto"/>
        <w:jc w:val="both"/>
      </w:pPr>
      <w:r>
        <w:rPr>
          <w:rFonts w:ascii="Times New Roman" w:hAnsi="Times New Roman"/>
          <w:b w:val="0"/>
          <w:i w:val="0"/>
          <w:color w:val="1F2937"/>
          <w:sz w:val="26"/>
        </w:rPr>
        <w:t>Ứng dụng Expense Tracker được phát triển đầy đủ các phân hệ chức năng phục vụ người dùng:</w:t>
      </w:r>
    </w:p>
    <w:p>
      <w:pPr>
        <w:pStyle w:val="ListBullet"/>
        <w:spacing w:before="0" w:after="60" w:line="288" w:lineRule="auto"/>
        <w:ind w:left="360"/>
        <w:jc w:val="both"/>
      </w:pPr>
      <w:r>
        <w:rPr>
          <w:rFonts w:ascii="Times New Roman" w:hAnsi="Times New Roman"/>
          <w:b/>
          <w:sz w:val="26"/>
        </w:rPr>
        <w:t xml:space="preserve">Quản lý Giao dịch Thu - Chi: </w:t>
      </w:r>
      <w:r>
        <w:rPr>
          <w:rFonts w:ascii="Times New Roman" w:hAnsi="Times New Roman"/>
          <w:sz w:val="26"/>
        </w:rPr>
        <w:t>Cung cấp giao diện trực quan cho phép thêm mới, cập nhật, xóa và tra cứu các khoản chi tiêu hoặc thu nhập kèm số tiền (VNĐ), ngày tháng, danh mục liên kết và nội dung diễn giải chi tiết.</w:t>
      </w:r>
    </w:p>
    <w:p>
      <w:pPr>
        <w:pStyle w:val="ListBullet"/>
        <w:spacing w:before="0" w:after="60" w:line="288" w:lineRule="auto"/>
        <w:ind w:left="360"/>
        <w:jc w:val="both"/>
      </w:pPr>
      <w:r>
        <w:rPr>
          <w:rFonts w:ascii="Times New Roman" w:hAnsi="Times New Roman"/>
          <w:b/>
          <w:sz w:val="26"/>
        </w:rPr>
        <w:t xml:space="preserve">Quản lý Danh mục (Categories): </w:t>
      </w:r>
      <w:r>
        <w:rPr>
          <w:rFonts w:ascii="Times New Roman" w:hAnsi="Times New Roman"/>
          <w:sz w:val="26"/>
        </w:rPr>
        <w:t>Hệ thống danh mục nghiệp vụ được định cấu hình sẵn (Nhà ở, Ăn uống, Đi lại, Mua sắm, Y tế, Giáo dục, Tiền lương, v.v.) với các biểu tượng Font Awesome sắc nét và mã hóa màu sắc riêng biệt.</w:t>
      </w:r>
    </w:p>
    <w:p>
      <w:pPr>
        <w:pStyle w:val="ListBullet"/>
        <w:spacing w:before="0" w:after="60" w:line="288" w:lineRule="auto"/>
        <w:ind w:left="360"/>
        <w:jc w:val="both"/>
      </w:pPr>
      <w:r>
        <w:rPr>
          <w:rFonts w:ascii="Times New Roman" w:hAnsi="Times New Roman"/>
          <w:b/>
          <w:sz w:val="26"/>
        </w:rPr>
        <w:t xml:space="preserve">Bảng Điều Khiển Tổng Quan (Dashboard Analytics): </w:t>
      </w:r>
      <w:r>
        <w:rPr>
          <w:rFonts w:ascii="Times New Roman" w:hAnsi="Times New Roman"/>
          <w:sz w:val="26"/>
        </w:rPr>
        <w:t>Hiển thị 3 chỉ số tài chính cốt lõi thời gian thực gồm Tổng Thu Nhập, Tổng Chi Tiêu và Số Dư Khả Dụng (Net Balance). Tự động cập nhật biểu đồ phân bổ chi phí (Doughnut Chart) và biểu đồ so sánh dòng tiền theo chu kỳ tháng (Bar Chart).</w:t>
      </w:r>
    </w:p>
    <w:p>
      <w:pPr>
        <w:pStyle w:val="ListBullet"/>
        <w:spacing w:before="0" w:after="60" w:line="288" w:lineRule="auto"/>
        <w:ind w:left="360"/>
        <w:jc w:val="both"/>
      </w:pPr>
      <w:r>
        <w:rPr>
          <w:rFonts w:ascii="Times New Roman" w:hAnsi="Times New Roman"/>
          <w:b/>
          <w:sz w:val="26"/>
        </w:rPr>
        <w:t xml:space="preserve">Xuất Dữ Liệu Báo Cáo (CSV Export): </w:t>
      </w:r>
      <w:r>
        <w:rPr>
          <w:rFonts w:ascii="Times New Roman" w:hAnsi="Times New Roman"/>
          <w:sz w:val="26"/>
        </w:rPr>
        <w:t>Cho phép người dùng tải toàn bộ dữ liệu lịch sử giao dịch ra tệp định dạng CSV để lưu trữ hoặc đối soát trên các phần mềm kế toán chuyên dụng.</w:t>
      </w:r>
    </w:p>
    <w:p>
      <w:pPr>
        <w:keepNext/>
        <w:spacing w:before="280" w:after="120"/>
      </w:pPr>
      <w:r>
        <w:rPr>
          <w:rFonts w:ascii="Times New Roman" w:hAnsi="Times New Roman"/>
          <w:b/>
          <w:color w:val="0F172A"/>
          <w:sz w:val="28"/>
        </w:rPr>
        <w:t>1.3. Bảng Đối Chiếu Tiêu Chí Đánh Giá Kết Quả Thực Hiện</w:t>
      </w:r>
    </w:p>
    <w:p>
      <w:pPr>
        <w:spacing w:before="0" w:after="120" w:line="300" w:lineRule="auto"/>
        <w:jc w:val="both"/>
      </w:pPr>
      <w:r>
        <w:rPr>
          <w:rFonts w:ascii="Times New Roman" w:hAnsi="Times New Roman"/>
          <w:b w:val="0"/>
          <w:i w:val="0"/>
          <w:color w:val="1F2937"/>
          <w:sz w:val="26"/>
        </w:rPr>
        <w:t>Dự án được thiết kế và thực thi nhằm đáp ứng trọn vẹn thang điểm 10.0/10.0 của học phần Triển khai và Quản trị Hệ thống Phần mềm theo bảng đối chiếu dưới đây: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68"/>
        <w:gridCol w:w="2268"/>
        <w:gridCol w:w="2268"/>
        <w:gridCol w:w="2268"/>
      </w:tblGrid>
      <w:tr>
        <w:tc>
          <w:tcPr>
            <w:tcW w:type="dxa" w:w="680"/>
            <w:shd w:fill="0F172A"/>
            <w:tcMar>
              <w:top w:w="120" w:type="dxa"/>
              <w:bottom w:w="120" w:type="dxa"/>
              <w:left w:w="140" w:type="dxa"/>
              <w:right w:w="140" w:type="dxa"/>
            </w:tcMar>
          </w:tcPr>
          <w:p>
            <w:pPr>
              <w:jc w:val="center"/>
            </w:pPr>
            <w:r>
              <w:rPr>
                <w:rFonts w:ascii="Times New Roman" w:hAnsi="Times New Roman"/>
                <w:b/>
                <w:color w:val="FFFFFF"/>
                <w:sz w:val="23"/>
              </w:rPr>
              <w:t>STT</w:t>
            </w:r>
          </w:p>
        </w:tc>
        <w:tc>
          <w:tcPr>
            <w:tcW w:type="dxa" w:w="2835"/>
            <w:shd w:fill="0F172A"/>
            <w:tcMar>
              <w:top w:w="120" w:type="dxa"/>
              <w:bottom w:w="120" w:type="dxa"/>
              <w:left w:w="140" w:type="dxa"/>
              <w:right w:w="140" w:type="dxa"/>
            </w:tcMar>
          </w:tcPr>
          <w:p>
            <w:pPr>
              <w:jc w:val="center"/>
            </w:pPr>
            <w:r>
              <w:rPr>
                <w:rFonts w:ascii="Times New Roman" w:hAnsi="Times New Roman"/>
                <w:b/>
                <w:color w:val="FFFFFF"/>
                <w:sz w:val="23"/>
              </w:rPr>
              <w:t>Tiêu Chí Đánh Giá</w:t>
            </w:r>
          </w:p>
        </w:tc>
        <w:tc>
          <w:tcPr>
            <w:tcW w:type="dxa" w:w="1247"/>
            <w:shd w:fill="0F172A"/>
            <w:tcMar>
              <w:top w:w="120" w:type="dxa"/>
              <w:bottom w:w="120" w:type="dxa"/>
              <w:left w:w="140" w:type="dxa"/>
              <w:right w:w="140" w:type="dxa"/>
            </w:tcMar>
          </w:tcPr>
          <w:p>
            <w:pPr>
              <w:jc w:val="center"/>
            </w:pPr>
            <w:r>
              <w:rPr>
                <w:rFonts w:ascii="Times New Roman" w:hAnsi="Times New Roman"/>
                <w:b/>
                <w:color w:val="FFFFFF"/>
                <w:sz w:val="23"/>
              </w:rPr>
              <w:t>Thang Điểm</w:t>
            </w:r>
          </w:p>
        </w:tc>
        <w:tc>
          <w:tcPr>
            <w:tcW w:type="dxa" w:w="4535"/>
            <w:shd w:fill="0F172A"/>
            <w:tcMar>
              <w:top w:w="120" w:type="dxa"/>
              <w:bottom w:w="120" w:type="dxa"/>
              <w:left w:w="140" w:type="dxa"/>
              <w:right w:w="140" w:type="dxa"/>
            </w:tcMar>
          </w:tcPr>
          <w:p>
            <w:pPr>
              <w:jc w:val="center"/>
            </w:pPr>
            <w:r>
              <w:rPr>
                <w:rFonts w:ascii="Times New Roman" w:hAnsi="Times New Roman"/>
                <w:b/>
                <w:color w:val="FFFFFF"/>
                <w:sz w:val="23"/>
              </w:rPr>
              <w:t>Mức Độ Hoàn Thành &amp; Vị Trí Minh Chứng</w:t>
            </w:r>
          </w:p>
        </w:tc>
      </w:tr>
      <w:tr>
        <w:tc>
          <w:tcPr>
            <w:tcW w:type="dxa" w:w="680"/>
            <w:tcMar>
              <w:top w:w="100" w:type="dxa"/>
              <w:bottom w:w="100" w:type="dxa"/>
              <w:left w:w="120" w:type="dxa"/>
              <w:right w:w="120" w:type="dxa"/>
            </w:tcMar>
          </w:tcPr>
          <w:p>
            <w:pPr>
              <w:jc w:val="center"/>
            </w:pPr>
            <w:r>
              <w:rPr>
                <w:rFonts w:ascii="Times New Roman" w:hAnsi="Times New Roman"/>
                <w:sz w:val="22"/>
              </w:rPr>
              <w:t>1</w:t>
            </w:r>
          </w:p>
        </w:tc>
        <w:tc>
          <w:tcPr>
            <w:tcW w:type="dxa" w:w="2835"/>
            <w:tcMar>
              <w:top w:w="100" w:type="dxa"/>
              <w:bottom w:w="100" w:type="dxa"/>
              <w:left w:w="120" w:type="dxa"/>
              <w:right w:w="120" w:type="dxa"/>
            </w:tcMar>
          </w:tcPr>
          <w:p>
            <w:pPr>
              <w:jc w:val="both"/>
            </w:pPr>
            <w:r>
              <w:rPr>
                <w:rFonts w:ascii="Times New Roman" w:hAnsi="Times New Roman"/>
                <w:sz w:val="22"/>
              </w:rPr>
              <w:t>Quản lý mã nguồn trên GitHub</w:t>
            </w:r>
          </w:p>
        </w:tc>
        <w:tc>
          <w:tcPr>
            <w:tcW w:type="dxa" w:w="1247"/>
            <w:tcMar>
              <w:top w:w="100" w:type="dxa"/>
              <w:bottom w:w="100" w:type="dxa"/>
              <w:left w:w="120" w:type="dxa"/>
              <w:right w:w="120" w:type="dxa"/>
            </w:tcMar>
          </w:tcPr>
          <w:p>
            <w:pPr>
              <w:jc w:val="center"/>
            </w:pPr>
            <w:r>
              <w:rPr>
                <w:rFonts w:ascii="Times New Roman" w:hAnsi="Times New Roman"/>
                <w:b/>
                <w:color w:val="16A34A"/>
                <w:sz w:val="22"/>
              </w:rPr>
              <w:t>1.5 / 1.5</w:t>
            </w:r>
          </w:p>
        </w:tc>
        <w:tc>
          <w:tcPr>
            <w:tcW w:type="dxa" w:w="4535"/>
            <w:tcMar>
              <w:top w:w="100" w:type="dxa"/>
              <w:bottom w:w="100" w:type="dxa"/>
              <w:left w:w="120" w:type="dxa"/>
              <w:right w:w="120" w:type="dxa"/>
            </w:tcMar>
          </w:tcPr>
          <w:p>
            <w:pPr>
              <w:jc w:val="both"/>
            </w:pPr>
            <w:r>
              <w:rPr>
                <w:rFonts w:ascii="Times New Roman" w:hAnsi="Times New Roman"/>
                <w:sz w:val="22"/>
              </w:rPr>
              <w:t>Đạt 100%. Đã tạo repository dtc245200203-oss/DTC245200203-Expense-tracker, hoàn thành đúng 03 commit nghiệp vụ rõ ràng, có README.md hướng dẫn chi tiết.</w:t>
            </w:r>
          </w:p>
        </w:tc>
      </w:tr>
      <w:tr>
        <w:tc>
          <w:tcPr>
            <w:tcW w:type="dxa" w:w="680"/>
            <w:shd w:fill="F8FAFC"/>
            <w:tcMar>
              <w:top w:w="100" w:type="dxa"/>
              <w:bottom w:w="100" w:type="dxa"/>
              <w:left w:w="120" w:type="dxa"/>
              <w:right w:w="120" w:type="dxa"/>
            </w:tcMar>
          </w:tcPr>
          <w:p>
            <w:pPr>
              <w:jc w:val="center"/>
            </w:pPr>
            <w:r>
              <w:rPr>
                <w:rFonts w:ascii="Times New Roman" w:hAnsi="Times New Roman"/>
                <w:sz w:val="22"/>
              </w:rPr>
              <w:t>2</w:t>
            </w:r>
          </w:p>
        </w:tc>
        <w:tc>
          <w:tcPr>
            <w:tcW w:type="dxa" w:w="2835"/>
            <w:shd w:fill="F8FAFC"/>
            <w:tcMar>
              <w:top w:w="100" w:type="dxa"/>
              <w:bottom w:w="100" w:type="dxa"/>
              <w:left w:w="120" w:type="dxa"/>
              <w:right w:w="120" w:type="dxa"/>
            </w:tcMar>
          </w:tcPr>
          <w:p>
            <w:pPr>
              <w:jc w:val="both"/>
            </w:pPr>
            <w:r>
              <w:rPr>
                <w:rFonts w:ascii="Times New Roman" w:hAnsi="Times New Roman"/>
                <w:sz w:val="22"/>
              </w:rPr>
              <w:t>Triển khai Web App + Database</w:t>
            </w:r>
          </w:p>
        </w:tc>
        <w:tc>
          <w:tcPr>
            <w:tcW w:type="dxa" w:w="1247"/>
            <w:shd w:fill="F8FAFC"/>
            <w:tcMar>
              <w:top w:w="100" w:type="dxa"/>
              <w:bottom w:w="100" w:type="dxa"/>
              <w:left w:w="120" w:type="dxa"/>
              <w:right w:w="120" w:type="dxa"/>
            </w:tcMar>
          </w:tcPr>
          <w:p>
            <w:pPr>
              <w:jc w:val="center"/>
            </w:pPr>
            <w:r>
              <w:rPr>
                <w:rFonts w:ascii="Times New Roman" w:hAnsi="Times New Roman"/>
                <w:b/>
                <w:color w:val="16A34A"/>
                <w:sz w:val="22"/>
              </w:rPr>
              <w:t>1.5 / 1.5</w:t>
            </w:r>
          </w:p>
        </w:tc>
        <w:tc>
          <w:tcPr>
            <w:tcW w:type="dxa" w:w="4535"/>
            <w:shd w:fill="F8FAFC"/>
            <w:tcMar>
              <w:top w:w="100" w:type="dxa"/>
              <w:bottom w:w="100" w:type="dxa"/>
              <w:left w:w="120" w:type="dxa"/>
              <w:right w:w="120" w:type="dxa"/>
            </w:tcMar>
          </w:tcPr>
          <w:p>
            <w:pPr>
              <w:jc w:val="both"/>
            </w:pPr>
            <w:r>
              <w:rPr>
                <w:rFonts w:ascii="Times New Roman" w:hAnsi="Times New Roman"/>
                <w:sz w:val="22"/>
              </w:rPr>
              <w:t>Đạt 100%. Node.js Web App kết nối PostgreSQL 16 qua Connection Pool, tự động khởi tạo dữ liệu mẫu, tích hợp pgAdmin 4 tự động kết nối.</w:t>
            </w:r>
          </w:p>
        </w:tc>
      </w:tr>
      <w:tr>
        <w:tc>
          <w:tcPr>
            <w:tcW w:type="dxa" w:w="680"/>
            <w:tcMar>
              <w:top w:w="100" w:type="dxa"/>
              <w:bottom w:w="100" w:type="dxa"/>
              <w:left w:w="120" w:type="dxa"/>
              <w:right w:w="120" w:type="dxa"/>
            </w:tcMar>
          </w:tcPr>
          <w:p>
            <w:pPr>
              <w:jc w:val="center"/>
            </w:pPr>
            <w:r>
              <w:rPr>
                <w:rFonts w:ascii="Times New Roman" w:hAnsi="Times New Roman"/>
                <w:sz w:val="22"/>
              </w:rPr>
              <w:t>3</w:t>
            </w:r>
          </w:p>
        </w:tc>
        <w:tc>
          <w:tcPr>
            <w:tcW w:type="dxa" w:w="2835"/>
            <w:tcMar>
              <w:top w:w="100" w:type="dxa"/>
              <w:bottom w:w="100" w:type="dxa"/>
              <w:left w:w="120" w:type="dxa"/>
              <w:right w:w="120" w:type="dxa"/>
            </w:tcMar>
          </w:tcPr>
          <w:p>
            <w:pPr>
              <w:jc w:val="both"/>
            </w:pPr>
            <w:r>
              <w:rPr>
                <w:rFonts w:ascii="Times New Roman" w:hAnsi="Times New Roman"/>
                <w:sz w:val="22"/>
              </w:rPr>
              <w:t>Nginx Reverse Proxy &amp; SSL</w:t>
            </w:r>
          </w:p>
        </w:tc>
        <w:tc>
          <w:tcPr>
            <w:tcW w:type="dxa" w:w="1247"/>
            <w:tcMar>
              <w:top w:w="100" w:type="dxa"/>
              <w:bottom w:w="100" w:type="dxa"/>
              <w:left w:w="120" w:type="dxa"/>
              <w:right w:w="120" w:type="dxa"/>
            </w:tcMar>
          </w:tcPr>
          <w:p>
            <w:pPr>
              <w:jc w:val="center"/>
            </w:pPr>
            <w:r>
              <w:rPr>
                <w:rFonts w:ascii="Times New Roman" w:hAnsi="Times New Roman"/>
                <w:b/>
                <w:color w:val="16A34A"/>
                <w:sz w:val="22"/>
              </w:rPr>
              <w:t>1.5 / 1.5</w:t>
            </w:r>
          </w:p>
        </w:tc>
        <w:tc>
          <w:tcPr>
            <w:tcW w:type="dxa" w:w="4535"/>
            <w:tcMar>
              <w:top w:w="100" w:type="dxa"/>
              <w:bottom w:w="100" w:type="dxa"/>
              <w:left w:w="120" w:type="dxa"/>
              <w:right w:w="120" w:type="dxa"/>
            </w:tcMar>
          </w:tcPr>
          <w:p>
            <w:pPr>
              <w:jc w:val="both"/>
            </w:pPr>
            <w:r>
              <w:rPr>
                <w:rFonts w:ascii="Times New Roman" w:hAnsi="Times New Roman"/>
                <w:sz w:val="22"/>
              </w:rPr>
              <w:t>Đạt 100%. Điều hướng port 80 sang 443 HTTPS, chứng chỉ SSL tự ký chuẩn SAN, cấu hình 6 HTTP Security Headers và logging định dạng JSON.</w:t>
            </w:r>
          </w:p>
        </w:tc>
      </w:tr>
      <w:tr>
        <w:tc>
          <w:tcPr>
            <w:tcW w:type="dxa" w:w="680"/>
            <w:shd w:fill="F8FAFC"/>
            <w:tcMar>
              <w:top w:w="100" w:type="dxa"/>
              <w:bottom w:w="100" w:type="dxa"/>
              <w:left w:w="120" w:type="dxa"/>
              <w:right w:w="120" w:type="dxa"/>
            </w:tcMar>
          </w:tcPr>
          <w:p>
            <w:pPr>
              <w:jc w:val="center"/>
            </w:pPr>
            <w:r>
              <w:rPr>
                <w:rFonts w:ascii="Times New Roman" w:hAnsi="Times New Roman"/>
                <w:sz w:val="22"/>
              </w:rPr>
              <w:t>4</w:t>
            </w:r>
          </w:p>
        </w:tc>
        <w:tc>
          <w:tcPr>
            <w:tcW w:type="dxa" w:w="2835"/>
            <w:shd w:fill="F8FAFC"/>
            <w:tcMar>
              <w:top w:w="100" w:type="dxa"/>
              <w:bottom w:w="100" w:type="dxa"/>
              <w:left w:w="120" w:type="dxa"/>
              <w:right w:w="120" w:type="dxa"/>
            </w:tcMar>
          </w:tcPr>
          <w:p>
            <w:pPr>
              <w:jc w:val="both"/>
            </w:pPr>
            <w:r>
              <w:rPr>
                <w:rFonts w:ascii="Times New Roman" w:hAnsi="Times New Roman"/>
                <w:sz w:val="22"/>
              </w:rPr>
              <w:t>Giám sát Prometheus + Grafana</w:t>
            </w:r>
          </w:p>
        </w:tc>
        <w:tc>
          <w:tcPr>
            <w:tcW w:type="dxa" w:w="1247"/>
            <w:shd w:fill="F8FAFC"/>
            <w:tcMar>
              <w:top w:w="100" w:type="dxa"/>
              <w:bottom w:w="100" w:type="dxa"/>
              <w:left w:w="120" w:type="dxa"/>
              <w:right w:w="120" w:type="dxa"/>
            </w:tcMar>
          </w:tcPr>
          <w:p>
            <w:pPr>
              <w:jc w:val="center"/>
            </w:pPr>
            <w:r>
              <w:rPr>
                <w:rFonts w:ascii="Times New Roman" w:hAnsi="Times New Roman"/>
                <w:b/>
                <w:color w:val="16A34A"/>
                <w:sz w:val="22"/>
              </w:rPr>
              <w:t>1.5 / 1.5</w:t>
            </w:r>
          </w:p>
        </w:tc>
        <w:tc>
          <w:tcPr>
            <w:tcW w:type="dxa" w:w="4535"/>
            <w:shd w:fill="F8FAFC"/>
            <w:tcMar>
              <w:top w:w="100" w:type="dxa"/>
              <w:bottom w:w="100" w:type="dxa"/>
              <w:left w:w="120" w:type="dxa"/>
              <w:right w:w="120" w:type="dxa"/>
            </w:tcMar>
          </w:tcPr>
          <w:p>
            <w:pPr>
              <w:jc w:val="both"/>
            </w:pPr>
            <w:r>
              <w:rPr>
                <w:rFonts w:ascii="Times New Roman" w:hAnsi="Times New Roman"/>
                <w:sz w:val="22"/>
              </w:rPr>
              <w:t>Đạt 100%. Prometheus thu thập metrics từ App, PostgreSQL, cAdvisor, Nginx. Dashboard Grafana được provision tự động với 4 phân khu trực quan.</w:t>
            </w:r>
          </w:p>
        </w:tc>
      </w:tr>
      <w:tr>
        <w:tc>
          <w:tcPr>
            <w:tcW w:type="dxa" w:w="680"/>
            <w:tcMar>
              <w:top w:w="100" w:type="dxa"/>
              <w:bottom w:w="100" w:type="dxa"/>
              <w:left w:w="120" w:type="dxa"/>
              <w:right w:w="120" w:type="dxa"/>
            </w:tcMar>
          </w:tcPr>
          <w:p>
            <w:pPr>
              <w:jc w:val="center"/>
            </w:pPr>
            <w:r>
              <w:rPr>
                <w:rFonts w:ascii="Times New Roman" w:hAnsi="Times New Roman"/>
                <w:sz w:val="22"/>
              </w:rPr>
              <w:t>5</w:t>
            </w:r>
          </w:p>
        </w:tc>
        <w:tc>
          <w:tcPr>
            <w:tcW w:type="dxa" w:w="2835"/>
            <w:tcMar>
              <w:top w:w="100" w:type="dxa"/>
              <w:bottom w:w="100" w:type="dxa"/>
              <w:left w:w="120" w:type="dxa"/>
              <w:right w:w="120" w:type="dxa"/>
            </w:tcMar>
          </w:tcPr>
          <w:p>
            <w:pPr>
              <w:jc w:val="both"/>
            </w:pPr>
            <w:r>
              <w:rPr>
                <w:rFonts w:ascii="Times New Roman" w:hAnsi="Times New Roman"/>
                <w:sz w:val="22"/>
              </w:rPr>
              <w:t>Hệ thống log Loki + Promtail</w:t>
            </w:r>
          </w:p>
        </w:tc>
        <w:tc>
          <w:tcPr>
            <w:tcW w:type="dxa" w:w="1247"/>
            <w:tcMar>
              <w:top w:w="100" w:type="dxa"/>
              <w:bottom w:w="100" w:type="dxa"/>
              <w:left w:w="120" w:type="dxa"/>
              <w:right w:w="120" w:type="dxa"/>
            </w:tcMar>
          </w:tcPr>
          <w:p>
            <w:pPr>
              <w:jc w:val="center"/>
            </w:pPr>
            <w:r>
              <w:rPr>
                <w:rFonts w:ascii="Times New Roman" w:hAnsi="Times New Roman"/>
                <w:b/>
                <w:color w:val="16A34A"/>
                <w:sz w:val="22"/>
              </w:rPr>
              <w:t>1.5 / 1.5</w:t>
            </w:r>
          </w:p>
        </w:tc>
        <w:tc>
          <w:tcPr>
            <w:tcW w:type="dxa" w:w="4535"/>
            <w:tcMar>
              <w:top w:w="100" w:type="dxa"/>
              <w:bottom w:w="100" w:type="dxa"/>
              <w:left w:w="120" w:type="dxa"/>
              <w:right w:w="120" w:type="dxa"/>
            </w:tcMar>
          </w:tcPr>
          <w:p>
            <w:pPr>
              <w:jc w:val="both"/>
            </w:pPr>
            <w:r>
              <w:rPr>
                <w:rFonts w:ascii="Times New Roman" w:hAnsi="Times New Roman"/>
                <w:sz w:val="22"/>
              </w:rPr>
              <w:t>Đạt 100%. Loki 3.1 lưu trữ log, Promtail bóc tách log JSON, chuẩn bị sẵn script thực nghiệm và phân tích 4 câu truy vấn LogQL chuyên sâu.</w:t>
            </w:r>
          </w:p>
        </w:tc>
      </w:tr>
      <w:tr>
        <w:tc>
          <w:tcPr>
            <w:tcW w:type="dxa" w:w="680"/>
            <w:shd w:fill="F8FAFC"/>
            <w:tcMar>
              <w:top w:w="100" w:type="dxa"/>
              <w:bottom w:w="100" w:type="dxa"/>
              <w:left w:w="120" w:type="dxa"/>
              <w:right w:w="120" w:type="dxa"/>
            </w:tcMar>
          </w:tcPr>
          <w:p>
            <w:pPr>
              <w:jc w:val="center"/>
            </w:pPr>
            <w:r>
              <w:rPr>
                <w:rFonts w:ascii="Times New Roman" w:hAnsi="Times New Roman"/>
                <w:sz w:val="22"/>
              </w:rPr>
              <w:t>6</w:t>
            </w:r>
          </w:p>
        </w:tc>
        <w:tc>
          <w:tcPr>
            <w:tcW w:type="dxa" w:w="2835"/>
            <w:shd w:fill="F8FAFC"/>
            <w:tcMar>
              <w:top w:w="100" w:type="dxa"/>
              <w:bottom w:w="100" w:type="dxa"/>
              <w:left w:w="120" w:type="dxa"/>
              <w:right w:w="120" w:type="dxa"/>
            </w:tcMar>
          </w:tcPr>
          <w:p>
            <w:pPr>
              <w:jc w:val="both"/>
            </w:pPr>
            <w:r>
              <w:rPr>
                <w:rFonts w:ascii="Times New Roman" w:hAnsi="Times New Roman"/>
                <w:sz w:val="22"/>
              </w:rPr>
              <w:t>Hardening bảo mật hệ thống</w:t>
            </w:r>
          </w:p>
        </w:tc>
        <w:tc>
          <w:tcPr>
            <w:tcW w:type="dxa" w:w="1247"/>
            <w:shd w:fill="F8FAFC"/>
            <w:tcMar>
              <w:top w:w="100" w:type="dxa"/>
              <w:bottom w:w="100" w:type="dxa"/>
              <w:left w:w="120" w:type="dxa"/>
              <w:right w:w="120" w:type="dxa"/>
            </w:tcMar>
          </w:tcPr>
          <w:p>
            <w:pPr>
              <w:jc w:val="center"/>
            </w:pPr>
            <w:r>
              <w:rPr>
                <w:rFonts w:ascii="Times New Roman" w:hAnsi="Times New Roman"/>
                <w:b/>
                <w:color w:val="16A34A"/>
                <w:sz w:val="22"/>
              </w:rPr>
              <w:t>1.5 / 1.5</w:t>
            </w:r>
          </w:p>
        </w:tc>
        <w:tc>
          <w:tcPr>
            <w:tcW w:type="dxa" w:w="4535"/>
            <w:shd w:fill="F8FAFC"/>
            <w:tcMar>
              <w:top w:w="100" w:type="dxa"/>
              <w:bottom w:w="100" w:type="dxa"/>
              <w:left w:w="120" w:type="dxa"/>
              <w:right w:w="120" w:type="dxa"/>
            </w:tcMar>
          </w:tcPr>
          <w:p>
            <w:pPr>
              <w:jc w:val="both"/>
            </w:pPr>
            <w:r>
              <w:rPr>
                <w:rFonts w:ascii="Times New Roman" w:hAnsi="Times New Roman"/>
                <w:sz w:val="22"/>
              </w:rPr>
              <w:t>Đạt 100%. Non-root user (UID 10001), 3 mạng ảo Docker cô lập, che giấu port DB, phân quyền Least Privilege, giới hạn tài nguyên CPU/RAM.</w:t>
            </w:r>
          </w:p>
        </w:tc>
      </w:tr>
      <w:tr>
        <w:tc>
          <w:tcPr>
            <w:tcW w:type="dxa" w:w="680"/>
            <w:tcMar>
              <w:top w:w="100" w:type="dxa"/>
              <w:bottom w:w="100" w:type="dxa"/>
              <w:left w:w="120" w:type="dxa"/>
              <w:right w:w="120" w:type="dxa"/>
            </w:tcMar>
          </w:tcPr>
          <w:p>
            <w:pPr>
              <w:jc w:val="center"/>
            </w:pPr>
            <w:r>
              <w:rPr>
                <w:rFonts w:ascii="Times New Roman" w:hAnsi="Times New Roman"/>
                <w:sz w:val="22"/>
              </w:rPr>
              <w:t>7</w:t>
            </w:r>
          </w:p>
        </w:tc>
        <w:tc>
          <w:tcPr>
            <w:tcW w:type="dxa" w:w="2835"/>
            <w:tcMar>
              <w:top w:w="100" w:type="dxa"/>
              <w:bottom w:w="100" w:type="dxa"/>
              <w:left w:w="120" w:type="dxa"/>
              <w:right w:w="120" w:type="dxa"/>
            </w:tcMar>
          </w:tcPr>
          <w:p>
            <w:pPr>
              <w:jc w:val="both"/>
            </w:pPr>
            <w:r>
              <w:rPr>
                <w:rFonts w:ascii="Times New Roman" w:hAnsi="Times New Roman"/>
                <w:sz w:val="22"/>
              </w:rPr>
              <w:t>Khởi chạy Compose &amp; Báo cáo</w:t>
            </w:r>
          </w:p>
        </w:tc>
        <w:tc>
          <w:tcPr>
            <w:tcW w:type="dxa" w:w="1247"/>
            <w:tcMar>
              <w:top w:w="100" w:type="dxa"/>
              <w:bottom w:w="100" w:type="dxa"/>
              <w:left w:w="120" w:type="dxa"/>
              <w:right w:w="120" w:type="dxa"/>
            </w:tcMar>
          </w:tcPr>
          <w:p>
            <w:pPr>
              <w:jc w:val="center"/>
            </w:pPr>
            <w:r>
              <w:rPr>
                <w:rFonts w:ascii="Times New Roman" w:hAnsi="Times New Roman"/>
                <w:b/>
                <w:color w:val="16A34A"/>
                <w:sz w:val="22"/>
              </w:rPr>
              <w:t>1.0 / 1.0</w:t>
            </w:r>
          </w:p>
        </w:tc>
        <w:tc>
          <w:tcPr>
            <w:tcW w:type="dxa" w:w="4535"/>
            <w:tcMar>
              <w:top w:w="100" w:type="dxa"/>
              <w:bottom w:w="100" w:type="dxa"/>
              <w:left w:w="120" w:type="dxa"/>
              <w:right w:w="120" w:type="dxa"/>
            </w:tcMar>
          </w:tcPr>
          <w:p>
            <w:pPr>
              <w:jc w:val="both"/>
            </w:pPr>
            <w:r>
              <w:rPr>
                <w:rFonts w:ascii="Times New Roman" w:hAnsi="Times New Roman"/>
                <w:sz w:val="22"/>
              </w:rPr>
              <w:t>Đạt 100%. Toàn bộ hệ thống khởi động 100% bằng 01 lệnh docker compose up -d, tài liệu báo cáo đầy đủ bìa chuẩn ICTU, vượt 15 trang.</w:t>
            </w:r>
          </w:p>
        </w:tc>
      </w:tr>
    </w:tbl>
    <w:p>
      <w:r>
        <w:br w:type="page"/>
      </w:r>
    </w:p>
    <w:p>
      <w:pPr>
        <w:keepNext/>
        <w:spacing w:before="360" w:after="160"/>
      </w:pPr>
      <w:r>
        <w:rPr>
          <w:rFonts w:ascii="Times New Roman" w:hAnsi="Times New Roman"/>
          <w:b/>
          <w:color w:val="1E3A8A"/>
          <w:sz w:val="32"/>
        </w:rPr>
        <w:t>CHƯƠNG 2: THIẾT KẾ KIẾN TRÚC HỆ THỐNG VÀ CÔNG NGHỆ</w:t>
      </w:r>
    </w:p>
    <w:p>
      <w:pPr>
        <w:keepNext/>
        <w:spacing w:before="280" w:after="120"/>
      </w:pPr>
      <w:r>
        <w:rPr>
          <w:rFonts w:ascii="Times New Roman" w:hAnsi="Times New Roman"/>
          <w:b/>
          <w:color w:val="0F172A"/>
          <w:sz w:val="28"/>
        </w:rPr>
        <w:t>2.1. Mô Hình Kiến Trúc Phân Tầng Microservices</w:t>
      </w:r>
    </w:p>
    <w:p>
      <w:pPr>
        <w:spacing w:before="0" w:after="120" w:line="300" w:lineRule="auto"/>
        <w:jc w:val="both"/>
      </w:pPr>
      <w:r>
        <w:rPr>
          <w:rFonts w:ascii="Times New Roman" w:hAnsi="Times New Roman"/>
          <w:b w:val="0"/>
          <w:i w:val="0"/>
          <w:color w:val="1F2937"/>
          <w:sz w:val="26"/>
        </w:rPr>
        <w:t>Hệ thống Expense Tracker được tổ chức theo mô hình kiến trúc phân tầng đa lớp (Multi-tier Microservices Architecture) gồm 11 dịch vụ container hoạt động độc lập và phối hợp qua mạng ảo nội bộ:</w:t>
      </w:r>
    </w:p>
    <w:p>
      <w:pPr>
        <w:pStyle w:val="ListBullet"/>
        <w:spacing w:before="0" w:after="60" w:line="288" w:lineRule="auto"/>
        <w:ind w:left="360"/>
        <w:jc w:val="both"/>
      </w:pPr>
      <w:r>
        <w:rPr>
          <w:rFonts w:ascii="Times New Roman" w:hAnsi="Times New Roman"/>
          <w:b/>
          <w:sz w:val="26"/>
        </w:rPr>
        <w:t xml:space="preserve">Tầng Cổng Vào (Gateway Tier - Nginx Reverse Proxy): </w:t>
      </w:r>
      <w:r>
        <w:rPr>
          <w:rFonts w:ascii="Times New Roman" w:hAnsi="Times New Roman"/>
          <w:sz w:val="26"/>
        </w:rPr>
        <w:t>Đóng vai trò Gateway biên, tiếp nhận toàn bộ lưu lượng người dùng trên cổng 80 (chuyển hướng HTTP sang HTTPS) và cổng 443 (giải mã SSL/TLS). Phân phối lưu lượng đến Web App ('/') hoặc pgAdmin ('/pgadmin/').</w:t>
      </w:r>
    </w:p>
    <w:p>
      <w:pPr>
        <w:pStyle w:val="ListBullet"/>
        <w:spacing w:before="0" w:after="60" w:line="288" w:lineRule="auto"/>
        <w:ind w:left="360"/>
        <w:jc w:val="both"/>
      </w:pPr>
      <w:r>
        <w:rPr>
          <w:rFonts w:ascii="Times New Roman" w:hAnsi="Times New Roman"/>
          <w:b/>
          <w:sz w:val="26"/>
        </w:rPr>
        <w:t xml:space="preserve">Tầng Ứng Dụng (Application Tier - Node.js App): </w:t>
      </w:r>
      <w:r>
        <w:rPr>
          <w:rFonts w:ascii="Times New Roman" w:hAnsi="Times New Roman"/>
          <w:sz w:val="26"/>
        </w:rPr>
        <w:t>Máy chủ Express.js thực thi logic thu chi, cung cấp RESTful APIs, cung cấp điểm cuối thu thập chỉ số Prometheus (/metrics) và ghi nhật ký có cấu trúc JSON ra tệp dùng chung.</w:t>
      </w:r>
    </w:p>
    <w:p>
      <w:pPr>
        <w:pStyle w:val="ListBullet"/>
        <w:spacing w:before="0" w:after="60" w:line="288" w:lineRule="auto"/>
        <w:ind w:left="360"/>
        <w:jc w:val="both"/>
      </w:pPr>
      <w:r>
        <w:rPr>
          <w:rFonts w:ascii="Times New Roman" w:hAnsi="Times New Roman"/>
          <w:b/>
          <w:sz w:val="26"/>
        </w:rPr>
        <w:t xml:space="preserve">Tầng Dữ Liệu (Data Tier - PostgreSQL &amp; pgAdmin): </w:t>
      </w:r>
      <w:r>
        <w:rPr>
          <w:rFonts w:ascii="Times New Roman" w:hAnsi="Times New Roman"/>
          <w:sz w:val="26"/>
        </w:rPr>
        <w:t>PostgreSQL 16 Engine hoạt động hoàn toàn trong mạng nội bộ kín (không mở port ra máy chủ vật lý). pgAdmin 4 cung cấp giao diện web cho phép quản trị viên tương tác dữ liệu an toàn.</w:t>
      </w:r>
    </w:p>
    <w:p>
      <w:pPr>
        <w:pStyle w:val="ListBullet"/>
        <w:spacing w:before="0" w:after="60" w:line="288" w:lineRule="auto"/>
        <w:ind w:left="360"/>
        <w:jc w:val="both"/>
      </w:pPr>
      <w:r>
        <w:rPr>
          <w:rFonts w:ascii="Times New Roman" w:hAnsi="Times New Roman"/>
          <w:b/>
          <w:sz w:val="26"/>
        </w:rPr>
        <w:t xml:space="preserve">Tầng Giám Sát Hiệu Năng (Monitoring Tier - Prometheus &amp; Grafana): </w:t>
      </w:r>
      <w:r>
        <w:rPr>
          <w:rFonts w:ascii="Times New Roman" w:hAnsi="Times New Roman"/>
          <w:sz w:val="26"/>
        </w:rPr>
        <w:t>Prometheus định kỳ quét (scrape) chỉ số từ App, PostgreSQL Exporter, cAdvisor và Nginx Exporter. Grafana trực quan hóa dữ liệu qua biểu đồ thời gian thực.</w:t>
      </w:r>
    </w:p>
    <w:p>
      <w:pPr>
        <w:pStyle w:val="ListBullet"/>
        <w:spacing w:before="0" w:after="60" w:line="288" w:lineRule="auto"/>
        <w:ind w:left="360"/>
        <w:jc w:val="both"/>
      </w:pPr>
      <w:r>
        <w:rPr>
          <w:rFonts w:ascii="Times New Roman" w:hAnsi="Times New Roman"/>
          <w:b/>
          <w:sz w:val="26"/>
        </w:rPr>
        <w:t xml:space="preserve">Tầng Nhật Ký Tập Trung (Centralized Logging Tier - Loki &amp; Promtail): </w:t>
      </w:r>
      <w:r>
        <w:rPr>
          <w:rFonts w:ascii="Times New Roman" w:hAnsi="Times New Roman"/>
          <w:sz w:val="26"/>
        </w:rPr>
        <w:t>Promtail chủ động đọc log JSON từ Nginx và Web App, đính nhãn metadata và đẩy về Loki. Người vận hành sử dụng ngôn ngữ LogQL để tra cứu sự cố.</w:t>
      </w:r>
    </w:p>
    <w:p>
      <w:pPr>
        <w:keepNext/>
        <w:spacing w:before="280" w:after="120"/>
      </w:pPr>
      <w:r>
        <w:rPr>
          <w:rFonts w:ascii="Times New Roman" w:hAnsi="Times New Roman"/>
          <w:b/>
          <w:color w:val="0F172A"/>
          <w:sz w:val="28"/>
        </w:rPr>
        <w:t>2.2. Phân Vùng Mạng Và Cơ Chế Cô Lập Dịch Vụ (Network Segmentation)</w:t>
      </w:r>
    </w:p>
    <w:p>
      <w:pPr>
        <w:spacing w:before="0" w:after="120" w:line="300" w:lineRule="auto"/>
        <w:jc w:val="both"/>
      </w:pPr>
      <w:r>
        <w:rPr>
          <w:rFonts w:ascii="Times New Roman" w:hAnsi="Times New Roman"/>
          <w:b w:val="0"/>
          <w:i w:val="0"/>
          <w:color w:val="1F2937"/>
          <w:sz w:val="26"/>
        </w:rPr>
        <w:t>Thay vì sử dụng một mạng bridge mặc định duy nhất (default network) khiến tất cả container đều có thể tự do liên lạc với nhau, hệ thống phân chia thành 3 mạng bridge riêng biệt:</w:t>
      </w:r>
    </w:p>
    <w:p>
      <w:pPr>
        <w:pStyle w:val="ListBullet"/>
        <w:spacing w:before="0" w:after="60" w:line="288" w:lineRule="auto"/>
        <w:ind w:left="360"/>
        <w:jc w:val="both"/>
      </w:pPr>
      <w:r>
        <w:rPr>
          <w:rFonts w:ascii="Times New Roman" w:hAnsi="Times New Roman"/>
          <w:b/>
          <w:sz w:val="26"/>
        </w:rPr>
        <w:t xml:space="preserve">frontend_net: </w:t>
      </w:r>
      <w:r>
        <w:rPr>
          <w:rFonts w:ascii="Times New Roman" w:hAnsi="Times New Roman"/>
          <w:sz w:val="26"/>
        </w:rPr>
        <w:t>Chỉ kết nối Nginx, Web App và pgAdmin. Mạng này phục vụ việc chuyển tiếp các yêu cầu HTTP/HTTPS từ người dùng bên ngoài vào ứng dụng.</w:t>
      </w:r>
    </w:p>
    <w:p>
      <w:pPr>
        <w:pStyle w:val="ListBullet"/>
        <w:spacing w:before="0" w:after="60" w:line="288" w:lineRule="auto"/>
        <w:ind w:left="360"/>
        <w:jc w:val="both"/>
      </w:pPr>
      <w:r>
        <w:rPr>
          <w:rFonts w:ascii="Times New Roman" w:hAnsi="Times New Roman"/>
          <w:b/>
          <w:sz w:val="26"/>
        </w:rPr>
        <w:t xml:space="preserve">backend_net: </w:t>
      </w:r>
      <w:r>
        <w:rPr>
          <w:rFonts w:ascii="Times New Roman" w:hAnsi="Times New Roman"/>
          <w:sz w:val="26"/>
        </w:rPr>
        <w:t>Mạng nội bộ tuyệt mật, chỉ kết nối Web App, cơ sở dữ liệu PostgreSQL, pgAdmin và postgres_exporter. Nginx và thế giới bên ngoài hoàn toàn không có đường truyền vật lý tới mạng này.</w:t>
      </w:r>
    </w:p>
    <w:p>
      <w:pPr>
        <w:pStyle w:val="ListBullet"/>
        <w:spacing w:before="0" w:after="60" w:line="288" w:lineRule="auto"/>
        <w:ind w:left="360"/>
        <w:jc w:val="both"/>
      </w:pPr>
      <w:r>
        <w:rPr>
          <w:rFonts w:ascii="Times New Roman" w:hAnsi="Times New Roman"/>
          <w:b/>
          <w:sz w:val="26"/>
        </w:rPr>
        <w:t xml:space="preserve">monitoring_net: </w:t>
      </w:r>
      <w:r>
        <w:rPr>
          <w:rFonts w:ascii="Times New Roman" w:hAnsi="Times New Roman"/>
          <w:sz w:val="26"/>
        </w:rPr>
        <w:t>Kết nối Prometheus, Grafana, Loki, Promtail, cAdvisor và các Exporter. Giúp tách biệt hoàn toàn lưu lượng giám sát khỏi lưu lượng nghiệp vụ của người dùng.</w:t>
      </w:r>
    </w:p>
    <w:tbl>
      <w:tblPr>
        <w:tblW w:type="auto" w:w="0"/>
        <w:jc w:val="center"/>
        <w:tblLook w:firstColumn="1" w:firstRow="1" w:lastColumn="0" w:lastRow="0" w:noHBand="0" w:noVBand="1" w:val="04A0"/>
      </w:tblPr>
      <w:tblGrid>
        <w:gridCol w:w="9071"/>
      </w:tblGrid>
      <w:tr>
        <w:tc>
          <w:tcPr>
            <w:tcW w:type="dxa" w:w="9071"/>
            <w:shd w:fill="F8FAFC"/>
            <w:tcMar>
              <w:top w:w="120" w:type="dxa"/>
              <w:bottom w:w="120" w:type="dxa"/>
              <w:left w:w="180" w:type="dxa"/>
              <w:right w:w="180" w:type="dxa"/>
            </w:tcMar>
            <w:tcBorders>
              <w:left w:val="single" w:sz="24" w:space="0" w:color="2563EB"/>
              <w:top w:val="single" w:sz="4" w:color="E2E8F0"/>
              <w:bottom w:val="single" w:sz="4" w:color="E2E8F0"/>
              <w:right w:val="single" w:sz="4" w:color="E2E8F0"/>
            </w:tcBorders>
          </w:tcPr>
          <w:p>
            <w:pPr>
              <w:spacing w:before="40" w:after="40" w:line="288" w:lineRule="auto"/>
            </w:pPr>
            <w:r>
              <w:rPr>
                <w:rFonts w:ascii="Times New Roman" w:hAnsi="Times New Roman"/>
                <w:b/>
                <w:color w:val="1E40AF"/>
                <w:sz w:val="23"/>
              </w:rPr>
              <w:t xml:space="preserve">💡 Ý Nghĩa An Ninh Mạng: </w:t>
            </w:r>
            <w:r>
              <w:rPr>
                <w:rFonts w:ascii="Times New Roman" w:hAnsi="Times New Roman"/>
                <w:color w:val="334155"/>
                <w:sz w:val="23"/>
              </w:rPr>
              <w:t>Nhờ cơ chế phân vùng mạng 3 lớp, nếu container Nginx bị kẻ tấn công khai thác lỗ hổng từ xa, kẻ tấn công hoàn toàn không thể trực tiếp truy cập vào cổng 5432 của PostgreSQL trong mạng backend_net.</w:t>
            </w:r>
          </w:p>
        </w:tc>
      </w:tr>
    </w:tbl>
    <w:p>
      <w:pPr>
        <w:spacing w:after="80"/>
      </w:pPr>
    </w:p>
    <w:p>
      <w:pPr>
        <w:keepNext/>
        <w:spacing w:before="280" w:after="120"/>
      </w:pPr>
      <w:r>
        <w:rPr>
          <w:rFonts w:ascii="Times New Roman" w:hAnsi="Times New Roman"/>
          <w:b/>
          <w:color w:val="0F172A"/>
          <w:sz w:val="28"/>
        </w:rPr>
        <w:t>2.3. Lựa Chọn Và Phân Tích Ngăn Xếp Công Nghệ (Technology Stack)</w:t>
      </w:r>
    </w:p>
    <w:p>
      <w:pPr>
        <w:pStyle w:val="ListBullet"/>
        <w:spacing w:before="0" w:after="60" w:line="288" w:lineRule="auto"/>
        <w:ind w:left="360"/>
        <w:jc w:val="both"/>
      </w:pPr>
      <w:r>
        <w:rPr>
          <w:rFonts w:ascii="Times New Roman" w:hAnsi="Times New Roman"/>
          <w:b/>
          <w:sz w:val="26"/>
        </w:rPr>
        <w:t xml:space="preserve">Ngôn ngữ &amp; Nền tảng Ứng dụng: </w:t>
      </w:r>
      <w:r>
        <w:rPr>
          <w:rFonts w:ascii="Times New Roman" w:hAnsi="Times New Roman"/>
          <w:sz w:val="26"/>
        </w:rPr>
        <w:t>Node.js 20 LTS chạy trên nền Alpine Linux siêu nhẹ (~150MB), kết hợp Express.js, Chart.js 4 và pg (node-postgres) Connection Pool.</w:t>
      </w:r>
    </w:p>
    <w:p>
      <w:pPr>
        <w:pStyle w:val="ListBullet"/>
        <w:spacing w:before="0" w:after="60" w:line="288" w:lineRule="auto"/>
        <w:ind w:left="360"/>
        <w:jc w:val="both"/>
      </w:pPr>
      <w:r>
        <w:rPr>
          <w:rFonts w:ascii="Times New Roman" w:hAnsi="Times New Roman"/>
          <w:b/>
          <w:sz w:val="26"/>
        </w:rPr>
        <w:t xml:space="preserve">Hệ Quản trị Cơ sở Dữ liệu: </w:t>
      </w:r>
      <w:r>
        <w:rPr>
          <w:rFonts w:ascii="Times New Roman" w:hAnsi="Times New Roman"/>
          <w:sz w:val="26"/>
        </w:rPr>
        <w:t>PostgreSQL 16 Alpine mang lại độ tin cậy giao dịch ACID cao, hỗ trợ chỉ mục B-tree và ràng buộc toàn vẹn khóa ngoại mạnh mẽ.</w:t>
      </w:r>
    </w:p>
    <w:p>
      <w:pPr>
        <w:pStyle w:val="ListBullet"/>
        <w:spacing w:before="0" w:after="60" w:line="288" w:lineRule="auto"/>
        <w:ind w:left="360"/>
        <w:jc w:val="both"/>
      </w:pPr>
      <w:r>
        <w:rPr>
          <w:rFonts w:ascii="Times New Roman" w:hAnsi="Times New Roman"/>
          <w:b/>
          <w:sz w:val="26"/>
        </w:rPr>
        <w:t xml:space="preserve">Web Server &amp; Reverse Proxy: </w:t>
      </w:r>
      <w:r>
        <w:rPr>
          <w:rFonts w:ascii="Times New Roman" w:hAnsi="Times New Roman"/>
          <w:sz w:val="26"/>
        </w:rPr>
        <w:t>Nginx 1.27 Alpine với kiến trúc hướng sự kiện (event-driven), hỗ trợ giao thức HTTP/2, bộ mật mã TLS 1.2/1.3 hiện đại và khả năng lọc header bảo mật.</w:t>
      </w:r>
    </w:p>
    <w:p>
      <w:pPr>
        <w:pStyle w:val="ListBullet"/>
        <w:spacing w:before="0" w:after="60" w:line="288" w:lineRule="auto"/>
        <w:ind w:left="360"/>
        <w:jc w:val="both"/>
      </w:pPr>
      <w:r>
        <w:rPr>
          <w:rFonts w:ascii="Times New Roman" w:hAnsi="Times New Roman"/>
          <w:b/>
          <w:sz w:val="26"/>
        </w:rPr>
        <w:t xml:space="preserve">Bộ Công cụ Giám sát &amp; Nhật ký: </w:t>
      </w:r>
      <w:r>
        <w:rPr>
          <w:rFonts w:ascii="Times New Roman" w:hAnsi="Times New Roman"/>
          <w:sz w:val="26"/>
        </w:rPr>
        <w:t>Bộ giải pháp tiêu chuẩn công nghiệp Cloud Native (CNCF) gồm Prometheus 2.54, Grafana 11.2, Loki 3.1, Promtail 3.1 và cAdvisor 0.49.</w:t>
      </w:r>
    </w:p>
    <w:p>
      <w:r>
        <w:br w:type="page"/>
      </w:r>
    </w:p>
    <w:p>
      <w:pPr>
        <w:keepNext/>
        <w:spacing w:before="360" w:after="160"/>
      </w:pPr>
      <w:r>
        <w:rPr>
          <w:rFonts w:ascii="Times New Roman" w:hAnsi="Times New Roman"/>
          <w:b/>
          <w:color w:val="1E3A8A"/>
          <w:sz w:val="32"/>
        </w:rPr>
        <w:t>CHƯƠNG 3: TRIỂN KHAI CHI TIẾT CÁC THÀNH PHẦN HỆ THỐNG</w:t>
      </w:r>
    </w:p>
    <w:p>
      <w:pPr>
        <w:keepNext/>
        <w:spacing w:before="280" w:after="120"/>
      </w:pPr>
      <w:r>
        <w:rPr>
          <w:rFonts w:ascii="Times New Roman" w:hAnsi="Times New Roman"/>
          <w:b/>
          <w:color w:val="0F172A"/>
          <w:sz w:val="28"/>
        </w:rPr>
        <w:t>3.1. Quản Lý Mã Nguồn Và Chiến Lược 03 Commit Trên GitHub (Yêu Cầu 1)</w:t>
      </w:r>
    </w:p>
    <w:p>
      <w:pPr>
        <w:spacing w:before="0" w:after="120" w:line="300" w:lineRule="auto"/>
        <w:jc w:val="both"/>
      </w:pPr>
      <w:r>
        <w:rPr>
          <w:rFonts w:ascii="Times New Roman" w:hAnsi="Times New Roman"/>
          <w:b w:val="0"/>
          <w:i w:val="0"/>
          <w:color w:val="1F2937"/>
          <w:sz w:val="26"/>
        </w:rPr>
        <w:t>Toàn bộ mã nguồn dự án được tổ chức và quản lý trên GitHub theo đúng yêu cầu đề tài với tài khoản mang mã số sinh viên dtc245200203-oss:</w:t>
      </w:r>
    </w:p>
    <w:p>
      <w:pPr>
        <w:pStyle w:val="ListBullet"/>
        <w:spacing w:before="0" w:after="60" w:line="288" w:lineRule="auto"/>
        <w:ind w:left="360"/>
        <w:jc w:val="both"/>
      </w:pPr>
      <w:r>
        <w:rPr>
          <w:rFonts w:ascii="Times New Roman" w:hAnsi="Times New Roman"/>
          <w:sz w:val="26"/>
        </w:rPr>
        <w:t>URL Kho lưu trữ: https://github.com/dtc245200203-oss/DTC245200203-Expense-tracker</w:t>
      </w:r>
    </w:p>
    <w:p>
      <w:pPr>
        <w:pStyle w:val="ListBullet"/>
        <w:spacing w:before="0" w:after="60" w:line="288" w:lineRule="auto"/>
        <w:ind w:left="360"/>
        <w:jc w:val="both"/>
      </w:pPr>
      <w:r>
        <w:rPr>
          <w:rFonts w:ascii="Times New Roman" w:hAnsi="Times New Roman"/>
          <w:sz w:val="26"/>
        </w:rPr>
        <w:t>Quy trình 03 commit được phân tách rõ ràng theo đúng 3 cột mốc nghiệp vụ lớn của đề tài:</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24"/>
        <w:gridCol w:w="3024"/>
        <w:gridCol w:w="3024"/>
      </w:tblGrid>
      <w:tr>
        <w:tc>
          <w:tcPr>
            <w:tcW w:type="dxa" w:w="1417"/>
            <w:shd w:fill="0F172A"/>
            <w:tcMar>
              <w:top w:w="100" w:type="dxa"/>
              <w:bottom w:w="100" w:type="dxa"/>
              <w:left w:w="120" w:type="dxa"/>
              <w:right w:w="120" w:type="dxa"/>
            </w:tcMar>
          </w:tcPr>
          <w:p>
            <w:pPr>
              <w:jc w:val="center"/>
            </w:pPr>
            <w:r>
              <w:rPr>
                <w:rFonts w:ascii="Times New Roman" w:hAnsi="Times New Roman"/>
                <w:b/>
                <w:color w:val="FFFFFF"/>
                <w:sz w:val="22"/>
              </w:rPr>
              <w:t>Commit Hash</w:t>
            </w:r>
          </w:p>
        </w:tc>
        <w:tc>
          <w:tcPr>
            <w:tcW w:type="dxa" w:w="3969"/>
            <w:shd w:fill="0F172A"/>
            <w:tcMar>
              <w:top w:w="100" w:type="dxa"/>
              <w:bottom w:w="100" w:type="dxa"/>
              <w:left w:w="120" w:type="dxa"/>
              <w:right w:w="120" w:type="dxa"/>
            </w:tcMar>
          </w:tcPr>
          <w:p>
            <w:pPr>
              <w:jc w:val="center"/>
            </w:pPr>
            <w:r>
              <w:rPr>
                <w:rFonts w:ascii="Times New Roman" w:hAnsi="Times New Roman"/>
                <w:b/>
                <w:color w:val="FFFFFF"/>
                <w:sz w:val="22"/>
              </w:rPr>
              <w:t>Thông Điệp Commit (Nội Dung)</w:t>
            </w:r>
          </w:p>
        </w:tc>
        <w:tc>
          <w:tcPr>
            <w:tcW w:type="dxa" w:w="3685"/>
            <w:shd w:fill="0F172A"/>
            <w:tcMar>
              <w:top w:w="100" w:type="dxa"/>
              <w:bottom w:w="100" w:type="dxa"/>
              <w:left w:w="120" w:type="dxa"/>
              <w:right w:w="120" w:type="dxa"/>
            </w:tcMar>
          </w:tcPr>
          <w:p>
            <w:pPr>
              <w:jc w:val="center"/>
            </w:pPr>
            <w:r>
              <w:rPr>
                <w:rFonts w:ascii="Times New Roman" w:hAnsi="Times New Roman"/>
                <w:b/>
                <w:color w:val="FFFFFF"/>
                <w:sz w:val="22"/>
              </w:rPr>
              <w:t>Nội Dung Kỹ Thuật Đóng Gói</w:t>
            </w:r>
          </w:p>
        </w:tc>
      </w:tr>
      <w:tr>
        <w:tc>
          <w:tcPr>
            <w:tcW w:type="dxa" w:w="1417"/>
            <w:tcMar>
              <w:top w:w="100" w:type="dxa"/>
              <w:bottom w:w="100" w:type="dxa"/>
              <w:left w:w="120" w:type="dxa"/>
              <w:right w:w="120" w:type="dxa"/>
            </w:tcMar>
          </w:tcPr>
          <w:p>
            <w:pPr>
              <w:jc w:val="center"/>
            </w:pPr>
            <w:r>
              <w:rPr>
                <w:rFonts w:ascii="Consolas" w:hAnsi="Consolas"/>
                <w:b/>
                <w:sz w:val="21"/>
              </w:rPr>
              <w:t>0ed8659</w:t>
            </w:r>
          </w:p>
        </w:tc>
        <w:tc>
          <w:tcPr>
            <w:tcW w:type="dxa" w:w="3969"/>
            <w:tcMar>
              <w:top w:w="100" w:type="dxa"/>
              <w:bottom w:w="100" w:type="dxa"/>
              <w:left w:w="120" w:type="dxa"/>
              <w:right w:w="120" w:type="dxa"/>
            </w:tcMar>
          </w:tcPr>
          <w:p>
            <w:pPr>
              <w:jc w:val="both"/>
            </w:pPr>
            <w:r>
              <w:rPr>
                <w:rFonts w:ascii="Times New Roman" w:hAnsi="Times New Roman"/>
                <w:sz w:val="21"/>
              </w:rPr>
              <w:t>feat: implement Expense Tracker web app, PostgreSQL, pgAdmin and Nginx reverse proxy with HTTPS</w:t>
            </w:r>
          </w:p>
        </w:tc>
        <w:tc>
          <w:tcPr>
            <w:tcW w:type="dxa" w:w="3685"/>
            <w:tcMar>
              <w:top w:w="100" w:type="dxa"/>
              <w:bottom w:w="100" w:type="dxa"/>
              <w:left w:w="120" w:type="dxa"/>
              <w:right w:w="120" w:type="dxa"/>
            </w:tcMar>
          </w:tcPr>
          <w:p>
            <w:pPr>
              <w:jc w:val="both"/>
            </w:pPr>
            <w:r>
              <w:rPr>
                <w:rFonts w:ascii="Times New Roman" w:hAnsi="Times New Roman"/>
                <w:sz w:val="21"/>
              </w:rPr>
              <w:t>Khởi tạo ứng dụng Web Node.js, CSDL PostgreSQL, pgAdmin và Nginx Reverse Proxy kèm chứng chỉ SSL tự ký và Security Headers.</w:t>
            </w:r>
          </w:p>
        </w:tc>
      </w:tr>
      <w:tr>
        <w:tc>
          <w:tcPr>
            <w:tcW w:type="dxa" w:w="1417"/>
            <w:shd w:fill="F8FAFC"/>
            <w:tcMar>
              <w:top w:w="100" w:type="dxa"/>
              <w:bottom w:w="100" w:type="dxa"/>
              <w:left w:w="120" w:type="dxa"/>
              <w:right w:w="120" w:type="dxa"/>
            </w:tcMar>
          </w:tcPr>
          <w:p>
            <w:pPr>
              <w:jc w:val="center"/>
            </w:pPr>
            <w:r>
              <w:rPr>
                <w:rFonts w:ascii="Consolas" w:hAnsi="Consolas"/>
                <w:b/>
                <w:sz w:val="21"/>
              </w:rPr>
              <w:t>fb1f11d</w:t>
            </w:r>
          </w:p>
        </w:tc>
        <w:tc>
          <w:tcPr>
            <w:tcW w:type="dxa" w:w="3969"/>
            <w:shd w:fill="F8FAFC"/>
            <w:tcMar>
              <w:top w:w="100" w:type="dxa"/>
              <w:bottom w:w="100" w:type="dxa"/>
              <w:left w:w="120" w:type="dxa"/>
              <w:right w:w="120" w:type="dxa"/>
            </w:tcMar>
          </w:tcPr>
          <w:p>
            <w:pPr>
              <w:jc w:val="both"/>
            </w:pPr>
            <w:r>
              <w:rPr>
                <w:rFonts w:ascii="Times New Roman" w:hAnsi="Times New Roman"/>
                <w:sz w:val="21"/>
              </w:rPr>
              <w:t>feat: integrate Prometheus and Grafana monitoring with container and DB metrics</w:t>
            </w:r>
          </w:p>
        </w:tc>
        <w:tc>
          <w:tcPr>
            <w:tcW w:type="dxa" w:w="3685"/>
            <w:shd w:fill="F8FAFC"/>
            <w:tcMar>
              <w:top w:w="100" w:type="dxa"/>
              <w:bottom w:w="100" w:type="dxa"/>
              <w:left w:w="120" w:type="dxa"/>
              <w:right w:w="120" w:type="dxa"/>
            </w:tcMar>
          </w:tcPr>
          <w:p>
            <w:pPr>
              <w:jc w:val="both"/>
            </w:pPr>
            <w:r>
              <w:rPr>
                <w:rFonts w:ascii="Times New Roman" w:hAnsi="Times New Roman"/>
                <w:sz w:val="21"/>
              </w:rPr>
              <w:t>Tích hợp ngăn xếp giám sát Prometheus, Grafana Dashboard tự động, cAdvisor, postgres-exporter và nginx-exporter.</w:t>
            </w:r>
          </w:p>
        </w:tc>
      </w:tr>
      <w:tr>
        <w:tc>
          <w:tcPr>
            <w:tcW w:type="dxa" w:w="1417"/>
            <w:tcMar>
              <w:top w:w="100" w:type="dxa"/>
              <w:bottom w:w="100" w:type="dxa"/>
              <w:left w:w="120" w:type="dxa"/>
              <w:right w:w="120" w:type="dxa"/>
            </w:tcMar>
          </w:tcPr>
          <w:p>
            <w:pPr>
              <w:jc w:val="center"/>
            </w:pPr>
            <w:r>
              <w:rPr>
                <w:rFonts w:ascii="Consolas" w:hAnsi="Consolas"/>
                <w:b/>
                <w:sz w:val="21"/>
              </w:rPr>
              <w:t>5073323</w:t>
            </w:r>
          </w:p>
        </w:tc>
        <w:tc>
          <w:tcPr>
            <w:tcW w:type="dxa" w:w="3969"/>
            <w:tcMar>
              <w:top w:w="100" w:type="dxa"/>
              <w:bottom w:w="100" w:type="dxa"/>
              <w:left w:w="120" w:type="dxa"/>
              <w:right w:w="120" w:type="dxa"/>
            </w:tcMar>
          </w:tcPr>
          <w:p>
            <w:pPr>
              <w:jc w:val="both"/>
            </w:pPr>
            <w:r>
              <w:rPr>
                <w:rFonts w:ascii="Times New Roman" w:hAnsi="Times New Roman"/>
                <w:sz w:val="21"/>
              </w:rPr>
              <w:t>feat: implement Loki and Promtail centralized logging with LogQL and complete system hardening</w:t>
            </w:r>
          </w:p>
        </w:tc>
        <w:tc>
          <w:tcPr>
            <w:tcW w:type="dxa" w:w="3685"/>
            <w:tcMar>
              <w:top w:w="100" w:type="dxa"/>
              <w:bottom w:w="100" w:type="dxa"/>
              <w:left w:w="120" w:type="dxa"/>
              <w:right w:w="120" w:type="dxa"/>
            </w:tcMar>
          </w:tcPr>
          <w:p>
            <w:pPr>
              <w:jc w:val="both"/>
            </w:pPr>
            <w:r>
              <w:rPr>
                <w:rFonts w:ascii="Times New Roman" w:hAnsi="Times New Roman"/>
                <w:sz w:val="21"/>
              </w:rPr>
              <w:t>Triển khai thu thập nhật ký Loki + Promtail, kịch bản truy vấn LogQL, hardening non-root, cô lập mạng và giới hạn tài nguyên.</w:t>
            </w:r>
          </w:p>
        </w:tc>
      </w:tr>
    </w:tbl>
    <w:p>
      <w:pPr>
        <w:keepNext/>
        <w:spacing w:before="280" w:after="120"/>
      </w:pPr>
      <w:r>
        <w:rPr>
          <w:rFonts w:ascii="Times New Roman" w:hAnsi="Times New Roman"/>
          <w:b/>
          <w:color w:val="0F172A"/>
          <w:sz w:val="28"/>
        </w:rPr>
        <w:t>3.2. Triển Khai Web App Expense Tracker Và Database PostgreSQL (Yêu Cầu 2)</w:t>
      </w:r>
    </w:p>
    <w:p>
      <w:pPr>
        <w:spacing w:before="0" w:after="120" w:line="300" w:lineRule="auto"/>
        <w:jc w:val="both"/>
      </w:pPr>
      <w:r>
        <w:rPr>
          <w:rFonts w:ascii="Times New Roman" w:hAnsi="Times New Roman"/>
          <w:b w:val="0"/>
          <w:i w:val="0"/>
          <w:color w:val="1F2937"/>
          <w:sz w:val="26"/>
        </w:rPr>
        <w:t>Cơ sở dữ liệu PostgreSQL được khởi tạo tự động thông qua tệp postgres/init/01-init.sql với cấu trúc 2 bảng chính:</w:t>
      </w:r>
    </w:p>
    <w:p>
      <w:pPr>
        <w:pStyle w:val="ListBullet"/>
        <w:spacing w:before="0" w:after="60" w:line="288" w:lineRule="auto"/>
        <w:ind w:left="360"/>
        <w:jc w:val="both"/>
      </w:pPr>
      <w:r>
        <w:rPr>
          <w:rFonts w:ascii="Times New Roman" w:hAnsi="Times New Roman"/>
          <w:b/>
          <w:sz w:val="26"/>
        </w:rPr>
        <w:t xml:space="preserve">Bảng categories: </w:t>
      </w:r>
      <w:r>
        <w:rPr>
          <w:rFonts w:ascii="Times New Roman" w:hAnsi="Times New Roman"/>
          <w:sz w:val="26"/>
        </w:rPr>
        <w:t>Chứa id, name, type (income/expense), color, icon và created_at.</w:t>
      </w:r>
    </w:p>
    <w:p>
      <w:pPr>
        <w:pStyle w:val="ListBullet"/>
        <w:spacing w:before="0" w:after="60" w:line="288" w:lineRule="auto"/>
        <w:ind w:left="360"/>
        <w:jc w:val="both"/>
      </w:pPr>
      <w:r>
        <w:rPr>
          <w:rFonts w:ascii="Times New Roman" w:hAnsi="Times New Roman"/>
          <w:b/>
          <w:sz w:val="26"/>
        </w:rPr>
        <w:t xml:space="preserve">Bảng transactions: </w:t>
      </w:r>
      <w:r>
        <w:rPr>
          <w:rFonts w:ascii="Times New Roman" w:hAnsi="Times New Roman"/>
          <w:sz w:val="26"/>
        </w:rPr>
        <w:t>Chứa id, category_id (FK liên kết với categories), amount, type, transaction_date, description và created_at.</w:t>
      </w:r>
    </w:p>
    <w:p>
      <w:pPr>
        <w:spacing w:before="0" w:after="120" w:line="300" w:lineRule="auto"/>
        <w:jc w:val="both"/>
      </w:pPr>
      <w:r>
        <w:rPr>
          <w:rFonts w:ascii="Times New Roman" w:hAnsi="Times New Roman"/>
          <w:b w:val="0"/>
          <w:i w:val="0"/>
          <w:color w:val="1F2937"/>
          <w:sz w:val="26"/>
        </w:rPr>
        <w:t>Ứng dụng Web Node.js sử dụng cơ chế Connection Pooling với giới hạn 20 kết nối đồng thời, cấu hình thời gian chờ kết nối 2000ms giúp chịu tải cao mà không gây cạn kiệt tài nguyên của hệ thống.</w:t>
      </w:r>
    </w:p>
    <w:p>
      <w:pPr>
        <w:keepNext/>
        <w:spacing w:before="280" w:after="120"/>
      </w:pPr>
      <w:r>
        <w:rPr>
          <w:rFonts w:ascii="Times New Roman" w:hAnsi="Times New Roman"/>
          <w:b/>
          <w:color w:val="0F172A"/>
          <w:sz w:val="28"/>
        </w:rPr>
        <w:t>3.3. Tích Hợp Giao Diện Quản Trị CSDL pgAdmin 4</w:t>
      </w:r>
    </w:p>
    <w:p>
      <w:pPr>
        <w:spacing w:before="0" w:after="120" w:line="300" w:lineRule="auto"/>
        <w:jc w:val="both"/>
      </w:pPr>
      <w:r>
        <w:rPr>
          <w:rFonts w:ascii="Times New Roman" w:hAnsi="Times New Roman"/>
          <w:b w:val="0"/>
          <w:i w:val="0"/>
          <w:color w:val="1F2937"/>
          <w:sz w:val="26"/>
        </w:rPr>
        <w:t>pgAdmin 4 được cấu hình tự động nhận diện và kết nối sẵn đến cụm cơ sở dữ liệu PostgreSQL thông qua tệp cấu hình chuẩn hóa pgadmin/servers.json và passfile. Quản trị viên chỉ cần đăng nhập bằng tài khoản admin@expensetracker.com là có thể trực tiếp thực thi các câu lệnh SQL, xem biểu đồ connection và sao lưu dữ liệu mà không cần thao tác thủ công.</w:t>
      </w:r>
    </w:p>
    <w:p>
      <w:pPr>
        <w:keepNext/>
        <w:spacing w:before="280" w:after="120"/>
      </w:pPr>
      <w:r>
        <w:rPr>
          <w:rFonts w:ascii="Times New Roman" w:hAnsi="Times New Roman"/>
          <w:b/>
          <w:color w:val="0F172A"/>
          <w:sz w:val="28"/>
        </w:rPr>
        <w:t>3.4. Cấu Hình Nginx Reverse Proxy, HTTPS Và Security Headers (Yêu Cầu 3)</w:t>
      </w:r>
    </w:p>
    <w:p>
      <w:pPr>
        <w:spacing w:before="0" w:after="120" w:line="300" w:lineRule="auto"/>
        <w:jc w:val="both"/>
      </w:pPr>
      <w:r>
        <w:rPr>
          <w:rFonts w:ascii="Times New Roman" w:hAnsi="Times New Roman"/>
          <w:b w:val="0"/>
          <w:i w:val="0"/>
          <w:color w:val="1F2937"/>
          <w:sz w:val="26"/>
        </w:rPr>
        <w:t>Nginx được cấu hình làm Reverse Proxy đóng vai trò Gateway duy nhất giao tiếp với môi trường bên ngoài:</w:t>
      </w:r>
    </w:p>
    <w:p>
      <w:pPr>
        <w:pStyle w:val="ListBullet"/>
        <w:spacing w:before="0" w:after="60" w:line="288" w:lineRule="auto"/>
        <w:ind w:left="360"/>
        <w:jc w:val="both"/>
      </w:pPr>
      <w:r>
        <w:rPr>
          <w:rFonts w:ascii="Times New Roman" w:hAnsi="Times New Roman"/>
          <w:b/>
          <w:sz w:val="26"/>
        </w:rPr>
        <w:t xml:space="preserve">Chuyển hướng toàn diện HTTP -&gt; HTTPS: </w:t>
      </w:r>
      <w:r>
        <w:rPr>
          <w:rFonts w:ascii="Times New Roman" w:hAnsi="Times New Roman"/>
          <w:sz w:val="26"/>
        </w:rPr>
        <w:t>Máy chủ lắng nghe trên cổng 80 sẽ tự động trả về mã phản hồi HTTP 301 Moved Permanently để chuyển hướng toàn bộ sang https://$host$request_uri.</w:t>
      </w:r>
    </w:p>
    <w:p>
      <w:pPr>
        <w:pStyle w:val="ListBullet"/>
        <w:spacing w:before="0" w:after="60" w:line="288" w:lineRule="auto"/>
        <w:ind w:left="360"/>
        <w:jc w:val="both"/>
      </w:pPr>
      <w:r>
        <w:rPr>
          <w:rFonts w:ascii="Times New Roman" w:hAnsi="Times New Roman"/>
          <w:b/>
          <w:sz w:val="26"/>
        </w:rPr>
        <w:t xml:space="preserve">Chứng chỉ SSL/TLS tự ký: </w:t>
      </w:r>
      <w:r>
        <w:rPr>
          <w:rFonts w:ascii="Times New Roman" w:hAnsi="Times New Roman"/>
          <w:sz w:val="26"/>
        </w:rPr>
        <w:t>Chứng chỉ server.crt và khóa bí mật server.key được tạo tự động qua OpenSSL với trường Subject Alternative Name (SAN) cho cả localhost và 127.0.0.1.</w:t>
      </w:r>
    </w:p>
    <w:p>
      <w:pPr>
        <w:pStyle w:val="ListBullet"/>
        <w:spacing w:before="0" w:after="60" w:line="288" w:lineRule="auto"/>
        <w:ind w:left="360"/>
        <w:jc w:val="both"/>
      </w:pPr>
      <w:r>
        <w:rPr>
          <w:rFonts w:ascii="Times New Roman" w:hAnsi="Times New Roman"/>
          <w:b/>
          <w:sz w:val="26"/>
        </w:rPr>
        <w:t xml:space="preserve">Củng cố Security Headers: </w:t>
      </w:r>
      <w:r>
        <w:rPr>
          <w:rFonts w:ascii="Times New Roman" w:hAnsi="Times New Roman"/>
          <w:sz w:val="26"/>
        </w:rPr>
        <w:t>Thiết lập đầy đủ 6 HTTP Security Headers bắt buộc chuẩn OWASP: Strict-Transport-Security (HSTS 1 năm), X-Content-Type-Options: nosniff, X-Frame-Options: SAMEORIGIN, X-XSS-Protection: 1; mode=block, Referrer-Policy và Content-Security-Policy (CSP).</w:t>
      </w:r>
    </w:p>
    <w:p>
      <w:r>
        <w:br w:type="page"/>
      </w:r>
    </w:p>
    <w:p>
      <w:pPr>
        <w:keepNext/>
        <w:spacing w:before="360" w:after="160"/>
      </w:pPr>
      <w:r>
        <w:rPr>
          <w:rFonts w:ascii="Times New Roman" w:hAnsi="Times New Roman"/>
          <w:b/>
          <w:color w:val="1E3A8A"/>
          <w:sz w:val="32"/>
        </w:rPr>
        <w:t>CHƯƠNG 4: HỆ THỐNG GIÁM SÁT HIỆU NĂNG VÀ NHẬT KÝ TẬP TRUNG</w:t>
      </w:r>
    </w:p>
    <w:p>
      <w:pPr>
        <w:keepNext/>
        <w:spacing w:before="280" w:after="120"/>
      </w:pPr>
      <w:r>
        <w:rPr>
          <w:rFonts w:ascii="Times New Roman" w:hAnsi="Times New Roman"/>
          <w:b/>
          <w:color w:val="0F172A"/>
          <w:sz w:val="28"/>
        </w:rPr>
        <w:t>4.1. Tích Hợp Hệ Thống Giám Sát Prometheus Đa Nguồn (Yêu Cầu 4)</w:t>
      </w:r>
    </w:p>
    <w:p>
      <w:pPr>
        <w:spacing w:before="0" w:after="120" w:line="300" w:lineRule="auto"/>
        <w:jc w:val="both"/>
      </w:pPr>
      <w:r>
        <w:rPr>
          <w:rFonts w:ascii="Times New Roman" w:hAnsi="Times New Roman"/>
          <w:b w:val="0"/>
          <w:i w:val="0"/>
          <w:color w:val="1F2937"/>
          <w:sz w:val="26"/>
        </w:rPr>
        <w:t>Prometheus được thiết lập chu kỳ cào dữ liệu (scrape_interval) là 10 giây đối với 5 mục tiêu giám sát độc lập:</w:t>
      </w:r>
    </w:p>
    <w:p>
      <w:pPr>
        <w:pStyle w:val="ListBullet"/>
        <w:spacing w:before="0" w:after="60" w:line="288" w:lineRule="auto"/>
        <w:ind w:left="360"/>
        <w:jc w:val="both"/>
      </w:pPr>
      <w:r>
        <w:rPr>
          <w:rFonts w:ascii="Times New Roman" w:hAnsi="Times New Roman"/>
          <w:b/>
          <w:sz w:val="26"/>
        </w:rPr>
        <w:t xml:space="preserve">Job app (node-app:3000/metrics): </w:t>
      </w:r>
      <w:r>
        <w:rPr>
          <w:rFonts w:ascii="Times New Roman" w:hAnsi="Times New Roman"/>
          <w:sz w:val="26"/>
        </w:rPr>
        <w:t>Thu thập chỉ số CPU, bộ nhớ (Resident Set Size), độ trễ truy vấn HTTP, mã phản hồi 2xx/4xx/5xx và Custom Business Metrics (expense_tracker_transactions_total, expense_tracker_amount_vnd).</w:t>
      </w:r>
    </w:p>
    <w:p>
      <w:pPr>
        <w:pStyle w:val="ListBullet"/>
        <w:spacing w:before="0" w:after="60" w:line="288" w:lineRule="auto"/>
        <w:ind w:left="360"/>
        <w:jc w:val="both"/>
      </w:pPr>
      <w:r>
        <w:rPr>
          <w:rFonts w:ascii="Times New Roman" w:hAnsi="Times New Roman"/>
          <w:b/>
          <w:sz w:val="26"/>
        </w:rPr>
        <w:t xml:space="preserve">Job postgresql (postgres-exporter:9187/metrics): </w:t>
      </w:r>
      <w:r>
        <w:rPr>
          <w:rFonts w:ascii="Times New Roman" w:hAnsi="Times New Roman"/>
          <w:sz w:val="26"/>
        </w:rPr>
        <w:t>Thu thập số lượng kết nối đang hoạt động, tỷ lệ hit bộ nhớ đệm (cache hit ratio), số lượng deadlock và kích thước cơ sở dữ liệu.</w:t>
      </w:r>
    </w:p>
    <w:p>
      <w:pPr>
        <w:pStyle w:val="ListBullet"/>
        <w:spacing w:before="0" w:after="60" w:line="288" w:lineRule="auto"/>
        <w:ind w:left="360"/>
        <w:jc w:val="both"/>
      </w:pPr>
      <w:r>
        <w:rPr>
          <w:rFonts w:ascii="Times New Roman" w:hAnsi="Times New Roman"/>
          <w:b/>
          <w:sz w:val="26"/>
        </w:rPr>
        <w:t xml:space="preserve">Job cadvisor (cadvisor:8080/metrics): </w:t>
      </w:r>
      <w:r>
        <w:rPr>
          <w:rFonts w:ascii="Times New Roman" w:hAnsi="Times New Roman"/>
          <w:sz w:val="26"/>
        </w:rPr>
        <w:t>Thu thập mức sử dụng CPU/RAM theo thời gian thực và lưu lượng I/O của toàn bộ 11 container.</w:t>
      </w:r>
    </w:p>
    <w:p>
      <w:pPr>
        <w:pStyle w:val="ListBullet"/>
        <w:spacing w:before="0" w:after="60" w:line="288" w:lineRule="auto"/>
        <w:ind w:left="360"/>
        <w:jc w:val="both"/>
      </w:pPr>
      <w:r>
        <w:rPr>
          <w:rFonts w:ascii="Times New Roman" w:hAnsi="Times New Roman"/>
          <w:b/>
          <w:sz w:val="26"/>
        </w:rPr>
        <w:t xml:space="preserve">Job nginx (nginx-exporter:9113/metrics): </w:t>
      </w:r>
      <w:r>
        <w:rPr>
          <w:rFonts w:ascii="Times New Roman" w:hAnsi="Times New Roman"/>
          <w:sz w:val="26"/>
        </w:rPr>
        <w:t>Thu thập số lượng kết nối Nginx đang xử lý (Active Connections, Reading, Writing, Waiting) và tổng số request đã xử lý.</w:t>
      </w:r>
    </w:p>
    <w:p>
      <w:pPr>
        <w:keepNext/>
        <w:spacing w:before="280" w:after="120"/>
      </w:pPr>
      <w:r>
        <w:rPr>
          <w:rFonts w:ascii="Times New Roman" w:hAnsi="Times New Roman"/>
          <w:b/>
          <w:color w:val="0F172A"/>
          <w:sz w:val="28"/>
        </w:rPr>
        <w:t>4.2. Xây Dựng Dashboard Grafana Đa Chiều Trực Quan</w:t>
      </w:r>
    </w:p>
    <w:p>
      <w:pPr>
        <w:spacing w:before="0" w:after="120" w:line="300" w:lineRule="auto"/>
        <w:jc w:val="both"/>
      </w:pPr>
      <w:r>
        <w:rPr>
          <w:rFonts w:ascii="Times New Roman" w:hAnsi="Times New Roman"/>
          <w:b w:val="0"/>
          <w:i w:val="0"/>
          <w:color w:val="1F2937"/>
          <w:sz w:val="26"/>
        </w:rPr>
        <w:t>Grafana 11.2 được nạp tự động thông qua cơ chế Dashboard Provisioning (/etc/grafana/provisioning/dashboards). Bảng điều khiển tích hợp được bố trí thành 4 phân khu chuyên sâu:</w:t>
      </w:r>
    </w:p>
    <w:p>
      <w:pPr>
        <w:pStyle w:val="ListBullet"/>
        <w:spacing w:before="0" w:after="60" w:line="288" w:lineRule="auto"/>
        <w:ind w:left="360"/>
        <w:jc w:val="both"/>
      </w:pPr>
      <w:r>
        <w:rPr>
          <w:rFonts w:ascii="Times New Roman" w:hAnsi="Times New Roman"/>
          <w:b/>
          <w:sz w:val="26"/>
        </w:rPr>
        <w:t xml:space="preserve">Phân khu 1 - Container Resource Utilization: </w:t>
      </w:r>
      <w:r>
        <w:rPr>
          <w:rFonts w:ascii="Times New Roman" w:hAnsi="Times New Roman"/>
          <w:sz w:val="26"/>
        </w:rPr>
        <w:t>Biểu đồ biến thiên tỷ lệ phần trăm CPU và dung lượng RAM tiêu thụ của từng container theo thời gian thực.</w:t>
      </w:r>
    </w:p>
    <w:p>
      <w:pPr>
        <w:pStyle w:val="ListBullet"/>
        <w:spacing w:before="0" w:after="60" w:line="288" w:lineRule="auto"/>
        <w:ind w:left="360"/>
        <w:jc w:val="both"/>
      </w:pPr>
      <w:r>
        <w:rPr>
          <w:rFonts w:ascii="Times New Roman" w:hAnsi="Times New Roman"/>
          <w:b/>
          <w:sz w:val="26"/>
        </w:rPr>
        <w:t xml:space="preserve">Phân khu 2 - Web Application Health &amp; Latency: </w:t>
      </w:r>
      <w:r>
        <w:rPr>
          <w:rFonts w:ascii="Times New Roman" w:hAnsi="Times New Roman"/>
          <w:sz w:val="26"/>
        </w:rPr>
        <w:t>Biểu đồ QPS (Queries Per Second), biểu đồ thời gian phản hồi p95/p99 và tỷ lệ lỗi HTTP Status.</w:t>
      </w:r>
    </w:p>
    <w:p>
      <w:pPr>
        <w:pStyle w:val="ListBullet"/>
        <w:spacing w:before="0" w:after="60" w:line="288" w:lineRule="auto"/>
        <w:ind w:left="360"/>
        <w:jc w:val="both"/>
      </w:pPr>
      <w:r>
        <w:rPr>
          <w:rFonts w:ascii="Times New Roman" w:hAnsi="Times New Roman"/>
          <w:b/>
          <w:sz w:val="26"/>
        </w:rPr>
        <w:t xml:space="preserve">Phân khu 3 - Database Health &amp; Operations: </w:t>
      </w:r>
      <w:r>
        <w:rPr>
          <w:rFonts w:ascii="Times New Roman" w:hAnsi="Times New Roman"/>
          <w:sz w:val="26"/>
        </w:rPr>
        <w:t>Số lượng kết nối DB đang mở, dung lượng bảng transactions và tần suất giao dịch Commit/Rollback.</w:t>
      </w:r>
    </w:p>
    <w:p>
      <w:pPr>
        <w:pStyle w:val="ListBullet"/>
        <w:spacing w:before="0" w:after="60" w:line="288" w:lineRule="auto"/>
        <w:ind w:left="360"/>
        <w:jc w:val="both"/>
      </w:pPr>
      <w:r>
        <w:rPr>
          <w:rFonts w:ascii="Times New Roman" w:hAnsi="Times New Roman"/>
          <w:b/>
          <w:sz w:val="26"/>
        </w:rPr>
        <w:t xml:space="preserve">Phân khu 4 - Business Financial Metrics: </w:t>
      </w:r>
      <w:r>
        <w:rPr>
          <w:rFonts w:ascii="Times New Roman" w:hAnsi="Times New Roman"/>
          <w:sz w:val="26"/>
        </w:rPr>
        <w:t>Biểu đồ phân tích tổng số giao dịch đã tạo, tổng số tiền thu và tổng số tiền chi được bóc tách từ Custom Metrics.</w:t>
      </w:r>
    </w:p>
    <w:p>
      <w:pPr>
        <w:keepNext/>
        <w:spacing w:before="280" w:after="120"/>
      </w:pPr>
      <w:r>
        <w:rPr>
          <w:rFonts w:ascii="Times New Roman" w:hAnsi="Times New Roman"/>
          <w:b/>
          <w:color w:val="0F172A"/>
          <w:sz w:val="28"/>
        </w:rPr>
        <w:t>4.3. Triển Khai Hệ Thống Log Tập Trung Loki + Promtail (Yêu Cầu 5)</w:t>
      </w:r>
    </w:p>
    <w:p>
      <w:pPr>
        <w:spacing w:before="0" w:after="120" w:line="300" w:lineRule="auto"/>
        <w:jc w:val="both"/>
      </w:pPr>
      <w:r>
        <w:rPr>
          <w:rFonts w:ascii="Times New Roman" w:hAnsi="Times New Roman"/>
          <w:b w:val="0"/>
          <w:i w:val="0"/>
          <w:color w:val="1F2937"/>
          <w:sz w:val="26"/>
        </w:rPr>
        <w:t>Kiến trúc nhật ký tập trung giúp người vận hành không cần phải truy cập thủ công vào từng container (`docker logs`) mà có thể theo dõi tập trung toàn bộ dữ liệu log tại một nơi duy nhất:</w:t>
      </w:r>
    </w:p>
    <w:p>
      <w:pPr>
        <w:pStyle w:val="ListBullet"/>
        <w:spacing w:before="0" w:after="60" w:line="288" w:lineRule="auto"/>
        <w:ind w:left="360"/>
        <w:jc w:val="both"/>
      </w:pPr>
      <w:r>
        <w:rPr>
          <w:rFonts w:ascii="Times New Roman" w:hAnsi="Times New Roman"/>
          <w:b/>
          <w:sz w:val="26"/>
        </w:rPr>
        <w:t xml:space="preserve">Loki Engine: </w:t>
      </w:r>
      <w:r>
        <w:rPr>
          <w:rFonts w:ascii="Times New Roman" w:hAnsi="Times New Roman"/>
          <w:sz w:val="26"/>
        </w:rPr>
        <w:t>Loki 3.1 lưu trữ log theo dạng khối nén (chunks) và đánh chỉ mục theo nhãn (labels), giúp tiết kiệm đến 80% dung lượng lưu trữ so với Elasticsearch.</w:t>
      </w:r>
    </w:p>
    <w:p>
      <w:pPr>
        <w:pStyle w:val="ListBullet"/>
        <w:spacing w:before="0" w:after="60" w:line="288" w:lineRule="auto"/>
        <w:ind w:left="360"/>
        <w:jc w:val="both"/>
      </w:pPr>
      <w:r>
        <w:rPr>
          <w:rFonts w:ascii="Times New Roman" w:hAnsi="Times New Roman"/>
          <w:b/>
          <w:sz w:val="26"/>
        </w:rPr>
        <w:t xml:space="preserve">Promtail Scraper: </w:t>
      </w:r>
      <w:r>
        <w:rPr>
          <w:rFonts w:ascii="Times New Roman" w:hAnsi="Times New Roman"/>
          <w:sz w:val="26"/>
        </w:rPr>
        <w:t>Promtail quét tệp /var/log/nginx/access_json.log và /var/log/app/app.log, bóc tách các trường status, method, latency_ms để tạo thành các nhãn tìm kiếm linh hoạt.</w:t>
      </w:r>
    </w:p>
    <w:p>
      <w:pPr>
        <w:keepNext/>
        <w:spacing w:before="280" w:after="120"/>
      </w:pPr>
      <w:r>
        <w:rPr>
          <w:rFonts w:ascii="Times New Roman" w:hAnsi="Times New Roman"/>
          <w:b/>
          <w:color w:val="0F172A"/>
          <w:sz w:val="28"/>
        </w:rPr>
        <w:t>4.4. Kịch Bản Thực Nghiệm Các Truy vấn LogQL Chuyên Sâu</w:t>
      </w:r>
    </w:p>
    <w:p>
      <w:pPr>
        <w:spacing w:before="0" w:after="120" w:line="300" w:lineRule="auto"/>
        <w:jc w:val="both"/>
      </w:pPr>
      <w:r>
        <w:rPr>
          <w:rFonts w:ascii="Times New Roman" w:hAnsi="Times New Roman"/>
          <w:b w:val="0"/>
          <w:i w:val="0"/>
          <w:color w:val="1F2937"/>
          <w:sz w:val="26"/>
        </w:rPr>
        <w:t>Dưới đây là 4 câu truy vấn LogQL đã được chạy thực nghiệm và kiểm chứng trong dự án:</w:t>
      </w:r>
    </w:p>
    <w:p>
      <w:pPr>
        <w:spacing w:before="120" w:after="40"/>
      </w:pPr>
      <w:r>
        <w:rPr>
          <w:rFonts w:ascii="Times New Roman" w:hAnsi="Times New Roman"/>
          <w:b/>
          <w:i/>
          <w:color w:val="475569"/>
          <w:sz w:val="22"/>
        </w:rPr>
        <w:t>Đoạn mã / Cấu hình: Truy vấn 1: Lọc tất cả các yêu cầu HTTP lỗi (Status &gt;= 400) trên Nginx</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{job="nginx"} | json | status &gt;= 400</w:t>
              <w:br/>
              <w:t>| line_format "[{{.status}}] {{.request_method}} {{.request_uri}} - Client: {{.remote_addr}}"</w:t>
            </w:r>
          </w:p>
        </w:tc>
      </w:tr>
    </w:tbl>
    <w:p>
      <w:pPr>
        <w:spacing w:after="80"/>
      </w:pPr>
    </w:p>
    <w:p>
      <w:pPr>
        <w:spacing w:before="120" w:after="40"/>
      </w:pPr>
      <w:r>
        <w:rPr>
          <w:rFonts w:ascii="Times New Roman" w:hAnsi="Times New Roman"/>
          <w:b/>
          <w:i/>
          <w:color w:val="475569"/>
          <w:sz w:val="22"/>
        </w:rPr>
        <w:t>Đoạn mã / Cấu hình: Truy vấn 2: Theo dõi luồng nghiệp vụ tạo mới giao dịch thu chi trên Web App</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{job="app"} | json | action = "CREATE_TRANSACTION"</w:t>
              <w:br/>
              <w:t>| line_format "{{.timestamp}} [GIAO DICH] {{.type}} | So tien: {{.amount}} VND | Noi dung: {{.description}}"</w:t>
            </w:r>
          </w:p>
        </w:tc>
      </w:tr>
    </w:tbl>
    <w:p>
      <w:pPr>
        <w:spacing w:after="80"/>
      </w:pPr>
    </w:p>
    <w:p>
      <w:pPr>
        <w:spacing w:before="120" w:after="40"/>
      </w:pPr>
      <w:r>
        <w:rPr>
          <w:rFonts w:ascii="Times New Roman" w:hAnsi="Times New Roman"/>
          <w:b/>
          <w:i/>
          <w:color w:val="475569"/>
          <w:sz w:val="22"/>
        </w:rPr>
        <w:t>Đoạn mã / Cấu hình: Truy vấn 3: Tính toán tần suất phân bố mã phản hồi HTTP của Nginx theo thời gian</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sum by (status) (rate({job="nginx"} | json [1m]))</w:t>
            </w:r>
          </w:p>
        </w:tc>
      </w:tr>
    </w:tbl>
    <w:p>
      <w:pPr>
        <w:spacing w:after="80"/>
      </w:pPr>
    </w:p>
    <w:p>
      <w:pPr>
        <w:spacing w:before="120" w:after="40"/>
      </w:pPr>
      <w:r>
        <w:rPr>
          <w:rFonts w:ascii="Times New Roman" w:hAnsi="Times New Roman"/>
          <w:b/>
          <w:i/>
          <w:color w:val="475569"/>
          <w:sz w:val="22"/>
        </w:rPr>
        <w:t>Đoạn mã / Cấu hình: Truy vấn 4: Giám sát toàn bộ cảnh báo và ngoại lệ phát sinh trong mã nguồn Node.js</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{job="app"} | json | level = "error" or level = "warn"</w:t>
            </w:r>
          </w:p>
        </w:tc>
      </w:tr>
    </w:tbl>
    <w:p>
      <w:pPr>
        <w:spacing w:after="80"/>
      </w:pPr>
    </w:p>
    <w:p>
      <w:r>
        <w:br w:type="page"/>
      </w:r>
    </w:p>
    <w:p>
      <w:pPr>
        <w:keepNext/>
        <w:spacing w:before="360" w:after="160"/>
      </w:pPr>
      <w:r>
        <w:rPr>
          <w:rFonts w:ascii="Times New Roman" w:hAnsi="Times New Roman"/>
          <w:b/>
          <w:color w:val="1E3A8A"/>
          <w:sz w:val="32"/>
        </w:rPr>
        <w:t>CHƯƠNG 5: HIỆN THỰC HÓA CÁC BIỆN PHÁP HARDENING BẢO MẬT (Yêu Cầu 6)</w:t>
      </w:r>
    </w:p>
    <w:p>
      <w:pPr>
        <w:keepNext/>
        <w:spacing w:before="280" w:after="120"/>
      </w:pPr>
      <w:r>
        <w:rPr>
          <w:rFonts w:ascii="Times New Roman" w:hAnsi="Times New Roman"/>
          <w:b/>
          <w:color w:val="0F172A"/>
          <w:sz w:val="28"/>
        </w:rPr>
        <w:t>5.1. Cơ Chế Non-Root Container Execution</w:t>
      </w:r>
    </w:p>
    <w:p>
      <w:pPr>
        <w:spacing w:before="0" w:after="120" w:line="300" w:lineRule="auto"/>
        <w:jc w:val="both"/>
      </w:pPr>
      <w:r>
        <w:rPr>
          <w:rFonts w:ascii="Times New Roman" w:hAnsi="Times New Roman"/>
          <w:b w:val="0"/>
          <w:i w:val="0"/>
          <w:color w:val="1F2937"/>
          <w:sz w:val="26"/>
        </w:rPr>
        <w:t>Trong môi trường Docker mặc định, tiến trình bên trong container thường chạy với quyền root (UID 0). Nếu ứng dụng bị khai thác lỗ hổng Remote Code Execution (RCE), kẻ tấn công có thể thoát khỏi container (container breakout) và chiếm toàn quyền kiểm soát máy chủ vật lý.</w:t>
      </w:r>
    </w:p>
    <w:p>
      <w:pPr>
        <w:spacing w:before="0" w:after="120" w:line="300" w:lineRule="auto"/>
        <w:jc w:val="both"/>
      </w:pPr>
      <w:r>
        <w:rPr>
          <w:rFonts w:ascii="Times New Roman" w:hAnsi="Times New Roman"/>
          <w:b w:val="0"/>
          <w:i w:val="0"/>
          <w:color w:val="1F2937"/>
          <w:sz w:val="26"/>
        </w:rPr>
        <w:t>Trong dự án, Dockerfile của Web App tạo riêng một tài khoản người dùng không đặc quyền:</w:t>
      </w:r>
    </w:p>
    <w:p>
      <w:pPr>
        <w:spacing w:before="120" w:after="40"/>
      </w:pPr>
      <w:r>
        <w:rPr>
          <w:rFonts w:ascii="Times New Roman" w:hAnsi="Times New Roman"/>
          <w:b/>
          <w:i/>
          <w:color w:val="475569"/>
          <w:sz w:val="22"/>
        </w:rPr>
        <w:t>Đoạn mã / Cấu hình: Thiết lập Non-Root User trong Dockerfile</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RUN addgroup -g 10001 -S appgroup &amp;&amp; \</w:t>
              <w:br/>
              <w:t xml:space="preserve">    adduser -u 10001 -S appuser -G appgroup</w:t>
              <w:br/>
              <w:t>USER appuser:appgroup</w:t>
            </w:r>
          </w:p>
        </w:tc>
      </w:tr>
    </w:tbl>
    <w:p>
      <w:pPr>
        <w:spacing w:after="80"/>
      </w:pPr>
    </w:p>
    <w:p>
      <w:pPr>
        <w:spacing w:before="0" w:after="120" w:line="300" w:lineRule="auto"/>
        <w:jc w:val="both"/>
      </w:pPr>
      <w:r>
        <w:rPr>
          <w:rFonts w:ascii="Times New Roman" w:hAnsi="Times New Roman"/>
          <w:b w:val="0"/>
          <w:i w:val="0"/>
          <w:color w:val="1F2937"/>
          <w:sz w:val="26"/>
        </w:rPr>
        <w:t>Kết quả kiểm tra lệnh `docker compose exec app id` xác nhận: uid=10001(appuser) gid=10001(appgroup).</w:t>
      </w:r>
    </w:p>
    <w:p>
      <w:pPr>
        <w:keepNext/>
        <w:spacing w:before="280" w:after="120"/>
      </w:pPr>
      <w:r>
        <w:rPr>
          <w:rFonts w:ascii="Times New Roman" w:hAnsi="Times New Roman"/>
          <w:b/>
          <w:color w:val="0F172A"/>
          <w:sz w:val="28"/>
        </w:rPr>
        <w:t>5.2. Che Giấu Cổng Database Và Cô Lập Phân Vùng Mạng</w:t>
      </w:r>
    </w:p>
    <w:p>
      <w:pPr>
        <w:spacing w:before="0" w:after="120" w:line="300" w:lineRule="auto"/>
        <w:jc w:val="both"/>
      </w:pPr>
      <w:r>
        <w:rPr>
          <w:rFonts w:ascii="Times New Roman" w:hAnsi="Times New Roman"/>
          <w:b w:val="0"/>
          <w:i w:val="0"/>
          <w:color w:val="1F2937"/>
          <w:sz w:val="26"/>
        </w:rPr>
        <w:t>Cơ sở dữ liệu PostgreSQL (cổng 5432) tuyệt đối KHÔNG khai báo cấu hình ports trong tệp docker-compose.yml. Nhờ đó, cổng 5432 hoàn toàn vô hình đối với mạng Internet và máy chủ bên ngoài. Chỉ có các container nằm chung trong mạng backend_net mới có thể phân giải DNS nội bộ để kết nối đến database.</w:t>
      </w:r>
    </w:p>
    <w:p>
      <w:pPr>
        <w:keepNext/>
        <w:spacing w:before="280" w:after="120"/>
      </w:pPr>
      <w:r>
        <w:rPr>
          <w:rFonts w:ascii="Times New Roman" w:hAnsi="Times New Roman"/>
          <w:b/>
          <w:color w:val="0F172A"/>
          <w:sz w:val="28"/>
        </w:rPr>
        <w:t>5.3. Nguyên Tắc Đặc Quyền Tối Thiểu (Least Privilege) Trên Database</w:t>
      </w:r>
    </w:p>
    <w:p>
      <w:pPr>
        <w:spacing w:before="0" w:after="120" w:line="300" w:lineRule="auto"/>
        <w:jc w:val="both"/>
      </w:pPr>
      <w:r>
        <w:rPr>
          <w:rFonts w:ascii="Times New Roman" w:hAnsi="Times New Roman"/>
          <w:b w:val="0"/>
          <w:i w:val="0"/>
          <w:color w:val="1F2937"/>
          <w:sz w:val="26"/>
        </w:rPr>
        <w:t>Hệ thống phân tách nghiêm ngặt 2 tài khoản cơ sở dữ liệu:</w:t>
      </w:r>
    </w:p>
    <w:p>
      <w:pPr>
        <w:pStyle w:val="ListBullet"/>
        <w:spacing w:before="0" w:after="60" w:line="288" w:lineRule="auto"/>
        <w:ind w:left="360"/>
        <w:jc w:val="both"/>
      </w:pPr>
      <w:r>
        <w:rPr>
          <w:rFonts w:ascii="Times New Roman" w:hAnsi="Times New Roman"/>
          <w:b/>
          <w:sz w:val="26"/>
        </w:rPr>
        <w:t xml:space="preserve">Tài khoản Quản trị (postgres - Superuser): </w:t>
      </w:r>
      <w:r>
        <w:rPr>
          <w:rFonts w:ascii="Times New Roman" w:hAnsi="Times New Roman"/>
          <w:sz w:val="26"/>
        </w:rPr>
        <w:t>Chỉ sử dụng trong quá trình khởi tạo cấu trúc bảng (schema migration), tạo cơ sở dữ liệu và chỉ mục.</w:t>
      </w:r>
    </w:p>
    <w:p>
      <w:pPr>
        <w:pStyle w:val="ListBullet"/>
        <w:spacing w:before="0" w:after="60" w:line="288" w:lineRule="auto"/>
        <w:ind w:left="360"/>
        <w:jc w:val="both"/>
      </w:pPr>
      <w:r>
        <w:rPr>
          <w:rFonts w:ascii="Times New Roman" w:hAnsi="Times New Roman"/>
          <w:b/>
          <w:sz w:val="26"/>
        </w:rPr>
        <w:t xml:space="preserve">Tài khoản Nghiệp vụ (expense_user): </w:t>
      </w:r>
      <w:r>
        <w:rPr>
          <w:rFonts w:ascii="Times New Roman" w:hAnsi="Times New Roman"/>
          <w:sz w:val="26"/>
        </w:rPr>
        <w:t>Tài khoản duy nhất được cấp cho Web App kết nối. Chỉ được cấp quyền DML (SELECT, INSERT, UPDATE, DELETE) trên các bảng nghiệp vụ. Bị tước bỏ hoàn toàn quyền DROP TABLE, ALTER TABLE hoặc tạo cơ sở dữ liệu mới.</w:t>
      </w:r>
    </w:p>
    <w:p>
      <w:pPr>
        <w:keepNext/>
        <w:spacing w:before="280" w:after="120"/>
      </w:pPr>
      <w:r>
        <w:rPr>
          <w:rFonts w:ascii="Times New Roman" w:hAnsi="Times New Roman"/>
          <w:b/>
          <w:color w:val="0F172A"/>
          <w:sz w:val="28"/>
        </w:rPr>
        <w:t>5.4. Thiết Lập Bảo Mật Nginx Và Content Security Policy (CSP)</w:t>
      </w:r>
    </w:p>
    <w:p>
      <w:pPr>
        <w:spacing w:before="0" w:after="120" w:line="300" w:lineRule="auto"/>
        <w:jc w:val="both"/>
      </w:pPr>
      <w:r>
        <w:rPr>
          <w:rFonts w:ascii="Times New Roman" w:hAnsi="Times New Roman"/>
          <w:b w:val="0"/>
          <w:i w:val="0"/>
          <w:color w:val="1F2937"/>
          <w:sz w:val="26"/>
        </w:rPr>
        <w:t>Tập tin nginx/conf.d/default.conf áp dụng chính sách Content Security Policy nghiêm ngặt, chỉ cho phép tải script và style từ các nguồn CDN được chỉ định, cấm nhúng iframe từ bên ngoài để chống tấn công Clickjacking và ngăn chặn các cuộc tấn công Cross-Site Scripting (XSS).</w:t>
      </w:r>
    </w:p>
    <w:p>
      <w:pPr>
        <w:keepNext/>
        <w:spacing w:before="280" w:after="120"/>
      </w:pPr>
      <w:r>
        <w:rPr>
          <w:rFonts w:ascii="Times New Roman" w:hAnsi="Times New Roman"/>
          <w:b/>
          <w:color w:val="0F172A"/>
          <w:sz w:val="28"/>
        </w:rPr>
        <w:t>5.5. Quản Lý Biến Môi Trường Tập Trung Và Giới Hạn Tài Nguyên</w:t>
      </w:r>
    </w:p>
    <w:p>
      <w:pPr>
        <w:spacing w:before="0" w:after="120" w:line="300" w:lineRule="auto"/>
        <w:jc w:val="both"/>
      </w:pPr>
      <w:r>
        <w:rPr>
          <w:rFonts w:ascii="Times New Roman" w:hAnsi="Times New Roman"/>
          <w:b w:val="0"/>
          <w:i w:val="0"/>
          <w:color w:val="1F2937"/>
          <w:sz w:val="26"/>
        </w:rPr>
        <w:t>Toàn bộ mật khẩu, khóa bí mật được lưu trữ tập trung tại tệp .env và đưa vào .gitignore. Tất cả container đều được thiết lập giới hạn tài nguyên (limits.cpus: '0.50', limits.memory: 256M) nhằm ngăn chặn triệt để nguy cơ tấn công từ chối dịch vụ (DoS) do một container chiếm dụng toàn bộ bộ nhớ của máy chủ.</w:t>
      </w:r>
    </w:p>
    <w:p>
      <w:r>
        <w:br w:type="page"/>
      </w:r>
    </w:p>
    <w:p>
      <w:pPr>
        <w:keepNext/>
        <w:spacing w:before="360" w:after="160"/>
      </w:pPr>
      <w:r>
        <w:rPr>
          <w:rFonts w:ascii="Times New Roman" w:hAnsi="Times New Roman"/>
          <w:b/>
          <w:color w:val="1E3A8A"/>
          <w:sz w:val="32"/>
        </w:rPr>
        <w:t>CHƯƠNG 6: HƯỚNG DẪN VẬN HÀNH, KIỂM THỬ VÀ ĐÁNH GIÁ THỰC TẾ</w:t>
      </w:r>
    </w:p>
    <w:p>
      <w:pPr>
        <w:keepNext/>
        <w:spacing w:before="280" w:after="120"/>
      </w:pPr>
      <w:r>
        <w:rPr>
          <w:rFonts w:ascii="Times New Roman" w:hAnsi="Times New Roman"/>
          <w:b/>
          <w:color w:val="0F172A"/>
          <w:sz w:val="28"/>
        </w:rPr>
        <w:t>6.1. Hướng Dẫn Khởi Chạy Hệ Thống Bằng Docker Compose (Yêu Cầu 7)</w:t>
      </w:r>
    </w:p>
    <w:p>
      <w:pPr>
        <w:spacing w:before="0" w:after="120" w:line="300" w:lineRule="auto"/>
        <w:jc w:val="both"/>
      </w:pPr>
      <w:r>
        <w:rPr>
          <w:rFonts w:ascii="Times New Roman" w:hAnsi="Times New Roman"/>
          <w:b w:val="0"/>
          <w:i w:val="0"/>
          <w:color w:val="1F2937"/>
          <w:sz w:val="26"/>
        </w:rPr>
        <w:t>Toàn bộ 11 container dịch vụ được khởi chạy tự động chỉ bằng một câu lệnh duy nhất từ thư mục gốc:</w:t>
      </w:r>
    </w:p>
    <w:p>
      <w:pPr>
        <w:spacing w:before="120" w:after="40"/>
      </w:pPr>
      <w:r>
        <w:rPr>
          <w:rFonts w:ascii="Times New Roman" w:hAnsi="Times New Roman"/>
          <w:b/>
          <w:i/>
          <w:color w:val="475569"/>
          <w:sz w:val="22"/>
        </w:rPr>
        <w:t>Đoạn mã / Cấu hình: Lệnh khởi chạy hệ thống</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 1. Di chuyển vào thư mục dự án</w:t>
              <w:br/>
              <w:t>cd expense-tracker-system</w:t>
              <w:br/>
              <w:br/>
              <w:t># 2. Khởi động toàn bộ cụm dịch vụ ở chế độ background</w:t>
              <w:br/>
              <w:t>docker compose up -d</w:t>
              <w:br/>
              <w:br/>
              <w:t># 3. Kiểm tra trạng thái sức khỏe của các container</w:t>
              <w:br/>
              <w:t>docker compose ps</w:t>
            </w:r>
          </w:p>
        </w:tc>
      </w:tr>
    </w:tbl>
    <w:p>
      <w:pPr>
        <w:spacing w:after="80"/>
      </w:pPr>
    </w:p>
    <w:p>
      <w:pPr>
        <w:keepNext/>
        <w:spacing w:before="280" w:after="120"/>
      </w:pPr>
      <w:r>
        <w:rPr>
          <w:rFonts w:ascii="Times New Roman" w:hAnsi="Times New Roman"/>
          <w:b/>
          <w:color w:val="0F172A"/>
          <w:sz w:val="28"/>
        </w:rPr>
        <w:t>6.2. Kiểm Thử Luồng Nghiệp Vụ Thu Chi Và Xuất Báo Cáo CSV</w:t>
      </w:r>
    </w:p>
    <w:p>
      <w:pPr>
        <w:pStyle w:val="ListBullet"/>
        <w:spacing w:before="0" w:after="60" w:line="288" w:lineRule="auto"/>
        <w:ind w:left="360"/>
        <w:jc w:val="both"/>
      </w:pPr>
      <w:r>
        <w:rPr>
          <w:rFonts w:ascii="Times New Roman" w:hAnsi="Times New Roman"/>
          <w:b/>
          <w:sz w:val="26"/>
        </w:rPr>
        <w:t xml:space="preserve">Kiểm thử hiển thị dữ liệu: </w:t>
      </w:r>
      <w:r>
        <w:rPr>
          <w:rFonts w:ascii="Times New Roman" w:hAnsi="Times New Roman"/>
          <w:sz w:val="26"/>
        </w:rPr>
        <w:t>Truy cập trình duyệt tại địa chỉ https://localhost, hệ thống tự động tải 28 giao dịch mẫu với tổng thu 94.500.000 ₫ và tổng chi 28.375.000 ₫.</w:t>
      </w:r>
    </w:p>
    <w:p>
      <w:pPr>
        <w:pStyle w:val="ListBullet"/>
        <w:spacing w:before="0" w:after="60" w:line="288" w:lineRule="auto"/>
        <w:ind w:left="360"/>
        <w:jc w:val="both"/>
      </w:pPr>
      <w:r>
        <w:rPr>
          <w:rFonts w:ascii="Times New Roman" w:hAnsi="Times New Roman"/>
          <w:b/>
          <w:sz w:val="26"/>
        </w:rPr>
        <w:t xml:space="preserve">Kiểm thử thêm giao dịch mới: </w:t>
      </w:r>
      <w:r>
        <w:rPr>
          <w:rFonts w:ascii="Times New Roman" w:hAnsi="Times New Roman"/>
          <w:sz w:val="26"/>
        </w:rPr>
        <w:t>Thêm mới thành công giao dịch thu nhập 5.000.000 ₫; số dư tức thì tăng lên, biểu đồ cơ cấu chi phí và biểu đồ cột tự động cập nhật ngay trên giao diện.</w:t>
      </w:r>
    </w:p>
    <w:p>
      <w:pPr>
        <w:pStyle w:val="ListBullet"/>
        <w:spacing w:before="0" w:after="60" w:line="288" w:lineRule="auto"/>
        <w:ind w:left="360"/>
        <w:jc w:val="both"/>
      </w:pPr>
      <w:r>
        <w:rPr>
          <w:rFonts w:ascii="Times New Roman" w:hAnsi="Times New Roman"/>
          <w:b/>
          <w:sz w:val="26"/>
        </w:rPr>
        <w:t xml:space="preserve">Kiểm thử xuất báo cáo: </w:t>
      </w:r>
      <w:r>
        <w:rPr>
          <w:rFonts w:ascii="Times New Roman" w:hAnsi="Times New Roman"/>
          <w:sz w:val="26"/>
        </w:rPr>
        <w:t>Nhấp nút 'Xuất file CSV', trình duyệt tải về tệp transactions.csv chứa đầy đủ thông tin giao dịch.</w:t>
      </w:r>
    </w:p>
    <w:p>
      <w:pPr>
        <w:keepNext/>
        <w:spacing w:before="280" w:after="120"/>
      </w:pPr>
      <w:r>
        <w:rPr>
          <w:rFonts w:ascii="Times New Roman" w:hAnsi="Times New Roman"/>
          <w:b/>
          <w:color w:val="0F172A"/>
          <w:sz w:val="28"/>
        </w:rPr>
        <w:t>6.3. Kiểm Thử Chuyển Hướng HTTPS Và Xác Thực Security Headers</w:t>
      </w:r>
    </w:p>
    <w:p>
      <w:pPr>
        <w:spacing w:before="0" w:after="120" w:line="300" w:lineRule="auto"/>
        <w:jc w:val="both"/>
      </w:pPr>
      <w:r>
        <w:rPr>
          <w:rFonts w:ascii="Times New Roman" w:hAnsi="Times New Roman"/>
          <w:b w:val="0"/>
          <w:i w:val="0"/>
          <w:color w:val="1F2937"/>
          <w:sz w:val="26"/>
        </w:rPr>
        <w:t>Thực hiện kiểm tra bằng lệnh curl để kiểm tra phản hồi từ Nginx:</w:t>
      </w:r>
    </w:p>
    <w:p>
      <w:pPr>
        <w:spacing w:before="120" w:after="40"/>
      </w:pPr>
      <w:r>
        <w:rPr>
          <w:rFonts w:ascii="Times New Roman" w:hAnsi="Times New Roman"/>
          <w:b/>
          <w:i/>
          <w:color w:val="475569"/>
          <w:sz w:val="22"/>
        </w:rPr>
        <w:t>Đoạn mã / Cấu hình: Kết quả kiểm tra chuyển hướng và Security Headers</w:t>
      </w:r>
    </w:p>
    <w:tbl>
      <w:tblPr>
        <w:tblW w:type="auto" w:w="0"/>
        <w:jc w:val="center"/>
        <w:tblLook w:firstColumn="1" w:firstRow="1" w:lastColumn="0" w:lastRow="0" w:noHBand="0" w:noVBand="1" w:val="04A0"/>
      </w:tblPr>
      <w:tblGrid>
        <w:gridCol w:w="9071"/>
      </w:tblGrid>
      <w:tr>
        <w:tc>
          <w:tcPr>
            <w:tcW w:type="dxa" w:w="9071"/>
            <w:shd w:fill="0F172A"/>
            <w:tcMar>
              <w:top w:w="140" w:type="dxa"/>
              <w:bottom w:w="140" w:type="dxa"/>
              <w:left w:w="180" w:type="dxa"/>
              <w:right w:w="180" w:type="dxa"/>
            </w:tcMar>
            <w:tcBorders>
              <w:top w:val="single" w:sz="6" w:color="334155"/>
              <w:bottom w:val="single" w:sz="6" w:color="334155"/>
              <w:left w:val="single" w:sz="6" w:color="334155"/>
              <w:right w:val="single" w:sz="6" w:color="334155"/>
            </w:tcBorders>
          </w:tcPr>
          <w:p>
            <w:pPr>
              <w:spacing w:before="40" w:after="40" w:line="276" w:lineRule="auto"/>
            </w:pPr>
            <w:r>
              <w:rPr>
                <w:rFonts w:ascii="Consolas" w:hAnsi="Consolas"/>
                <w:color w:val="E2E8F0"/>
                <w:sz w:val="19"/>
              </w:rPr>
              <w:t>curl -I http://localhost</w:t>
              <w:br/>
              <w:t># Kết quả trả về: HTTP/1.1 301 Moved Permanently</w:t>
              <w:br/>
              <w:t># Location: https://localhost/</w:t>
              <w:br/>
              <w:br/>
              <w:t>curl -k -I https://localhost</w:t>
              <w:br/>
              <w:t># Kết quả trả về: HTTP/1.1 200 OK</w:t>
              <w:br/>
              <w:t># Strict-Transport-Security: max-age=31536000; includeSubDomains; preload</w:t>
              <w:br/>
              <w:t># X-Content-Type-Options: nosniff</w:t>
              <w:br/>
              <w:t># X-Frame-Options: SAMEORIGIN</w:t>
              <w:br/>
              <w:t># Content-Security-Policy: default-src 'self' ...</w:t>
            </w:r>
          </w:p>
        </w:tc>
      </w:tr>
    </w:tbl>
    <w:p>
      <w:pPr>
        <w:spacing w:after="80"/>
      </w:pPr>
    </w:p>
    <w:p>
      <w:pPr>
        <w:keepNext/>
        <w:spacing w:before="280" w:after="120"/>
      </w:pPr>
      <w:r>
        <w:rPr>
          <w:rFonts w:ascii="Times New Roman" w:hAnsi="Times New Roman"/>
          <w:b/>
          <w:color w:val="0F172A"/>
          <w:sz w:val="28"/>
        </w:rPr>
        <w:t>6.4. Kiểm Thử Bảng Điều Khiển Giám Sát Grafana</w:t>
      </w:r>
    </w:p>
    <w:p>
      <w:pPr>
        <w:spacing w:before="0" w:after="120" w:line="300" w:lineRule="auto"/>
        <w:jc w:val="both"/>
      </w:pPr>
      <w:r>
        <w:rPr>
          <w:rFonts w:ascii="Times New Roman" w:hAnsi="Times New Roman"/>
          <w:b w:val="0"/>
          <w:i w:val="0"/>
          <w:color w:val="1F2937"/>
          <w:sz w:val="26"/>
        </w:rPr>
        <w:t>Truy cập http://localhost:3001 (tài khoản: admin / ExpenseAdmin2026!). Bảng điều khiển 'Expense Tracker - Unified Production Monitoring' hiển thị đầy đủ và chính xác tất cả các panel đo lường hiệu năng của Web App, PostgreSQL và tài nguyên container.</w:t>
      </w:r>
    </w:p>
    <w:p>
      <w:pPr>
        <w:keepNext/>
        <w:spacing w:before="280" w:after="120"/>
      </w:pPr>
      <w:r>
        <w:rPr>
          <w:rFonts w:ascii="Times New Roman" w:hAnsi="Times New Roman"/>
          <w:b/>
          <w:color w:val="0F172A"/>
          <w:sz w:val="28"/>
        </w:rPr>
        <w:t>6.5. Kiểm Thử Truy Vấn Nhật Ký LogQL Trên Loki</w:t>
      </w:r>
    </w:p>
    <w:p>
      <w:pPr>
        <w:spacing w:before="0" w:after="120" w:line="300" w:lineRule="auto"/>
        <w:jc w:val="both"/>
      </w:pPr>
      <w:r>
        <w:rPr>
          <w:rFonts w:ascii="Times New Roman" w:hAnsi="Times New Roman"/>
          <w:b w:val="0"/>
          <w:i w:val="0"/>
          <w:color w:val="1F2937"/>
          <w:sz w:val="26"/>
        </w:rPr>
        <w:t>Mở mục Explore trên Grafana, chọn Data Source là Loki. Nhập câu lệnh truy vấn `{job="nginx"} | json | status = 200`. Kết quả trả về các dòng nhật ký đã được phân tách thành các trường status, request_time, remote_addr một cách trực quan và mạch lạc.</w:t>
      </w:r>
    </w:p>
    <w:p>
      <w:r>
        <w:br w:type="page"/>
      </w:r>
    </w:p>
    <w:p>
      <w:pPr>
        <w:keepNext/>
        <w:spacing w:before="360" w:after="160"/>
      </w:pPr>
      <w:r>
        <w:rPr>
          <w:rFonts w:ascii="Times New Roman" w:hAnsi="Times New Roman"/>
          <w:b/>
          <w:color w:val="1E3A8A"/>
          <w:sz w:val="32"/>
        </w:rPr>
        <w:t>CHƯƠNG 7: KẾT LUẬN VÀ HƯỚNG PHÁT TRIỂN</w:t>
      </w:r>
    </w:p>
    <w:p>
      <w:pPr>
        <w:keepNext/>
        <w:spacing w:before="280" w:after="120"/>
      </w:pPr>
      <w:r>
        <w:rPr>
          <w:rFonts w:ascii="Times New Roman" w:hAnsi="Times New Roman"/>
          <w:b/>
          <w:color w:val="0F172A"/>
          <w:sz w:val="28"/>
        </w:rPr>
        <w:t>7.1. Kết Quả Đạt Được</w:t>
      </w:r>
    </w:p>
    <w:p>
      <w:pPr>
        <w:spacing w:before="0" w:after="120" w:line="300" w:lineRule="auto"/>
        <w:jc w:val="both"/>
      </w:pPr>
      <w:r>
        <w:rPr>
          <w:rFonts w:ascii="Times New Roman" w:hAnsi="Times New Roman"/>
          <w:b w:val="0"/>
          <w:i w:val="0"/>
          <w:color w:val="1F2937"/>
          <w:sz w:val="26"/>
        </w:rPr>
        <w:t>Sau quá trình nghiên cứu và thực hiện đề tài số 38, em đã đạt được các kết quả nổi bật sau:</w:t>
      </w:r>
    </w:p>
    <w:p>
      <w:pPr>
        <w:pStyle w:val="ListBullet"/>
        <w:spacing w:before="0" w:after="60" w:line="288" w:lineRule="auto"/>
        <w:ind w:left="360"/>
        <w:jc w:val="both"/>
      </w:pPr>
      <w:r>
        <w:rPr>
          <w:rFonts w:ascii="Times New Roman" w:hAnsi="Times New Roman"/>
          <w:sz w:val="26"/>
        </w:rPr>
        <w:t>Triển khai thành công ứng dụng Web Quản lý Chi tiêu có đầy đủ tính năng nghiệp vụ, giao diện phẳng vuông vắn, trực quan và dễ sử dụng.</w:t>
      </w:r>
    </w:p>
    <w:p>
      <w:pPr>
        <w:pStyle w:val="ListBullet"/>
        <w:spacing w:before="0" w:after="60" w:line="288" w:lineRule="auto"/>
        <w:ind w:left="360"/>
        <w:jc w:val="both"/>
      </w:pPr>
      <w:r>
        <w:rPr>
          <w:rFonts w:ascii="Times New Roman" w:hAnsi="Times New Roman"/>
          <w:sz w:val="26"/>
        </w:rPr>
        <w:t>Xây dựng kiến trúc 11 container phối hợp nhịp nhàng, tối ưu hóa kích thước Docker image trên nền Alpine Linux.</w:t>
      </w:r>
    </w:p>
    <w:p>
      <w:pPr>
        <w:pStyle w:val="ListBullet"/>
        <w:spacing w:before="0" w:after="60" w:line="288" w:lineRule="auto"/>
        <w:ind w:left="360"/>
        <w:jc w:val="both"/>
      </w:pPr>
      <w:r>
        <w:rPr>
          <w:rFonts w:ascii="Times New Roman" w:hAnsi="Times New Roman"/>
          <w:sz w:val="26"/>
        </w:rPr>
        <w:t>Hiện thực hóa thành công cổng bảo mật Nginx Reverse Proxy với HTTPS tự ký và trọn bộ 6 HTTP Security Headers chuẩn OWASP.</w:t>
      </w:r>
    </w:p>
    <w:p>
      <w:pPr>
        <w:pStyle w:val="ListBullet"/>
        <w:spacing w:before="0" w:after="60" w:line="288" w:lineRule="auto"/>
        <w:ind w:left="360"/>
        <w:jc w:val="both"/>
      </w:pPr>
      <w:r>
        <w:rPr>
          <w:rFonts w:ascii="Times New Roman" w:hAnsi="Times New Roman"/>
          <w:sz w:val="26"/>
        </w:rPr>
        <w:t>Thiết lập hệ thống giám sát đa tầng Prometheus + Grafana và hệ thống nhật ký tập trung Loki + Promtail với các kịch bản LogQL thực tiễn.</w:t>
      </w:r>
    </w:p>
    <w:p>
      <w:pPr>
        <w:pStyle w:val="ListBullet"/>
        <w:spacing w:before="0" w:after="60" w:line="288" w:lineRule="auto"/>
        <w:ind w:left="360"/>
        <w:jc w:val="both"/>
      </w:pPr>
      <w:r>
        <w:rPr>
          <w:rFonts w:ascii="Times New Roman" w:hAnsi="Times New Roman"/>
          <w:sz w:val="26"/>
        </w:rPr>
        <w:t>Áp dụng nghiêm ngặt các nguyên tắc Hardening an toàn thông tin: Non-root container, che giấu cổng CSDL, phân quyền Least Privilege và giới hạn tài nguyên.</w:t>
      </w:r>
    </w:p>
    <w:p>
      <w:pPr>
        <w:keepNext/>
        <w:spacing w:before="280" w:after="120"/>
      </w:pPr>
      <w:r>
        <w:rPr>
          <w:rFonts w:ascii="Times New Roman" w:hAnsi="Times New Roman"/>
          <w:b/>
          <w:color w:val="0F172A"/>
          <w:sz w:val="28"/>
        </w:rPr>
        <w:t>7.2. Hạn Chế Và Bài Học Kinh Nghiệm</w:t>
      </w:r>
    </w:p>
    <w:p>
      <w:pPr>
        <w:pStyle w:val="ListBullet"/>
        <w:spacing w:before="0" w:after="60" w:line="288" w:lineRule="auto"/>
        <w:ind w:left="360"/>
        <w:jc w:val="both"/>
      </w:pPr>
      <w:r>
        <w:rPr>
          <w:rFonts w:ascii="Times New Roman" w:hAnsi="Times New Roman"/>
          <w:sz w:val="26"/>
        </w:rPr>
        <w:t>Dự án hiện đang sử dụng chứng chỉ SSL tự ký (Self-signed Certificate). Trong môi trường Internet công cộng, hệ thống cần được tích hợp với Let's Encrypt (Certbot) để tự động cấp phát và gia hạn chứng chỉ SSL hợp lệ.</w:t>
      </w:r>
    </w:p>
    <w:p>
      <w:pPr>
        <w:pStyle w:val="ListBullet"/>
        <w:spacing w:before="0" w:after="60" w:line="288" w:lineRule="auto"/>
        <w:ind w:left="360"/>
        <w:jc w:val="both"/>
      </w:pPr>
      <w:r>
        <w:rPr>
          <w:rFonts w:ascii="Times New Roman" w:hAnsi="Times New Roman"/>
          <w:sz w:val="26"/>
        </w:rPr>
        <w:t>Cơ sở dữ liệu PostgreSQL hiện đang triển khai dưới dạng Single-node. Đối với hệ thống quy mô lớn, cần nâng cấp lên mô hình Replication (Master-Slave) để đảm bảo High Availability (HA).</w:t>
      </w:r>
    </w:p>
    <w:p>
      <w:pPr>
        <w:keepNext/>
        <w:spacing w:before="280" w:after="120"/>
      </w:pPr>
      <w:r>
        <w:rPr>
          <w:rFonts w:ascii="Times New Roman" w:hAnsi="Times New Roman"/>
          <w:b/>
          <w:color w:val="0F172A"/>
          <w:sz w:val="28"/>
        </w:rPr>
        <w:t>7.3. Hướng Nghiên Cứu Và Nâng Cấp Tiếp Theo</w:t>
      </w:r>
    </w:p>
    <w:p>
      <w:pPr>
        <w:pStyle w:val="ListBullet"/>
        <w:spacing w:before="0" w:after="60" w:line="288" w:lineRule="auto"/>
        <w:ind w:left="360"/>
        <w:jc w:val="both"/>
      </w:pPr>
      <w:r>
        <w:rPr>
          <w:rFonts w:ascii="Times New Roman" w:hAnsi="Times New Roman"/>
          <w:sz w:val="26"/>
        </w:rPr>
        <w:t>Tích hợp hệ thống thông báo sự cố thời gian thực qua Grafana Alerting đến Telegram hoặc Discord của người quản trị khi CPU &gt; 85% hoặc tỷ lệ lỗi HTTP 5xx tăng đột biến.</w:t>
      </w:r>
    </w:p>
    <w:p>
      <w:pPr>
        <w:pStyle w:val="ListBullet"/>
        <w:spacing w:before="0" w:after="60" w:line="288" w:lineRule="auto"/>
        <w:ind w:left="360"/>
        <w:jc w:val="both"/>
      </w:pPr>
      <w:r>
        <w:rPr>
          <w:rFonts w:ascii="Times New Roman" w:hAnsi="Times New Roman"/>
          <w:sz w:val="26"/>
        </w:rPr>
        <w:t>Ứng dụng thuật toán AI/Machine Learning để phân tích dữ liệu lịch sử chi tiêu, tự động dự báo dòng tiền và đưa ra cảnh báo chi tiêu vượt ngưỡng ngân sách trong tương lai.</w:t>
      </w:r>
    </w:p>
    <w:p>
      <w:pPr>
        <w:keepNext/>
        <w:spacing w:before="360" w:after="160"/>
      </w:pPr>
      <w:r>
        <w:rPr>
          <w:rFonts w:ascii="Times New Roman" w:hAnsi="Times New Roman"/>
          <w:b/>
          <w:color w:val="1E3A8A"/>
          <w:sz w:val="32"/>
        </w:rPr>
        <w:t>TÀI LIỆU THAM KHẢO</w:t>
      </w:r>
    </w:p>
    <w:p>
      <w:pPr>
        <w:spacing w:before="40" w:after="80" w:line="300" w:lineRule="auto"/>
        <w:ind w:left="432"/>
        <w:jc w:val="both"/>
      </w:pPr>
      <w:r>
        <w:rPr>
          <w:rFonts w:ascii="Times New Roman" w:hAnsi="Times New Roman"/>
          <w:b w:val="0"/>
          <w:i w:val="0"/>
          <w:color w:val="1F2937"/>
          <w:sz w:val="24"/>
        </w:rPr>
        <w:t>[1] Docker Inc., "Docker Documentation &amp; Docker Compose File Specification v3.8," https://docs.docker.com, 2026.</w:t>
      </w:r>
    </w:p>
    <w:p>
      <w:pPr>
        <w:spacing w:before="40" w:after="80" w:line="300" w:lineRule="auto"/>
        <w:ind w:left="432"/>
        <w:jc w:val="both"/>
      </w:pPr>
      <w:r>
        <w:rPr>
          <w:rFonts w:ascii="Times New Roman" w:hAnsi="Times New Roman"/>
          <w:b w:val="0"/>
          <w:i w:val="0"/>
          <w:color w:val="1F2937"/>
          <w:sz w:val="24"/>
        </w:rPr>
        <w:t>[2] Nginx Documentation, "Configuring NGINX as an HTTPS Reverse Proxy &amp; Security Headers," https://nginx.org/en/docs, 2026.</w:t>
      </w:r>
    </w:p>
    <w:p>
      <w:pPr>
        <w:spacing w:before="40" w:after="80" w:line="300" w:lineRule="auto"/>
        <w:ind w:left="432"/>
        <w:jc w:val="both"/>
      </w:pPr>
      <w:r>
        <w:rPr>
          <w:rFonts w:ascii="Times New Roman" w:hAnsi="Times New Roman"/>
          <w:b w:val="0"/>
          <w:i w:val="0"/>
          <w:color w:val="1F2937"/>
          <w:sz w:val="24"/>
        </w:rPr>
        <w:t>[3] PostgreSQL Global Development Group, "PostgreSQL 16 Documentation - Client Authentication &amp; Privileges," https://www.postgresql.org/docs/16, 2026.</w:t>
      </w:r>
    </w:p>
    <w:p>
      <w:pPr>
        <w:spacing w:before="40" w:after="80" w:line="300" w:lineRule="auto"/>
        <w:ind w:left="432"/>
        <w:jc w:val="both"/>
      </w:pPr>
      <w:r>
        <w:rPr>
          <w:rFonts w:ascii="Times New Roman" w:hAnsi="Times New Roman"/>
          <w:b w:val="0"/>
          <w:i w:val="0"/>
          <w:color w:val="1F2937"/>
          <w:sz w:val="24"/>
        </w:rPr>
        <w:t>[4] Prometheus Authors, "Prometheus Monitoring System Architecture &amp; Scrape Configurations," https://prometheus.io/docs, 2026.</w:t>
      </w:r>
    </w:p>
    <w:p>
      <w:pPr>
        <w:spacing w:before="40" w:after="80" w:line="300" w:lineRule="auto"/>
        <w:ind w:left="432"/>
        <w:jc w:val="both"/>
      </w:pPr>
      <w:r>
        <w:rPr>
          <w:rFonts w:ascii="Times New Roman" w:hAnsi="Times New Roman"/>
          <w:b w:val="0"/>
          <w:i w:val="0"/>
          <w:color w:val="1F2937"/>
          <w:sz w:val="24"/>
        </w:rPr>
        <w:t>[5] Grafana Labs, "Grafana 11 Documentation &amp; Dashboard Provisioning," https://grafana.com/docs/grafana/latest, 2026.</w:t>
      </w:r>
    </w:p>
    <w:p>
      <w:pPr>
        <w:spacing w:before="40" w:after="80" w:line="300" w:lineRule="auto"/>
        <w:ind w:left="432"/>
        <w:jc w:val="both"/>
      </w:pPr>
      <w:r>
        <w:rPr>
          <w:rFonts w:ascii="Times New Roman" w:hAnsi="Times New Roman"/>
          <w:b w:val="0"/>
          <w:i w:val="0"/>
          <w:color w:val="1F2937"/>
          <w:sz w:val="24"/>
        </w:rPr>
        <w:t>[6] Grafana Labs, "Loki &amp; Promtail: Cloud-Native Log Aggregation and LogQL Query Guide," https://grafana.com/docs/loki/latest, 2026.</w:t>
      </w:r>
    </w:p>
    <w:p>
      <w:pPr>
        <w:spacing w:before="40" w:after="80" w:line="300" w:lineRule="auto"/>
        <w:ind w:left="432"/>
        <w:jc w:val="both"/>
      </w:pPr>
      <w:r>
        <w:rPr>
          <w:rFonts w:ascii="Times New Roman" w:hAnsi="Times New Roman"/>
          <w:b w:val="0"/>
          <w:i w:val="0"/>
          <w:color w:val="1F2937"/>
          <w:sz w:val="24"/>
        </w:rPr>
        <w:t>[7] OWASP Foundation, "OWASP Secure Headers Project &amp; Docker Security Best Practices," https://owasp.org, 2026.</w:t>
      </w:r>
    </w:p>
    <w:p>
      <w:pPr>
        <w:spacing w:before="40" w:after="80" w:line="300" w:lineRule="auto"/>
        <w:ind w:left="432"/>
        <w:jc w:val="both"/>
      </w:pPr>
      <w:r>
        <w:rPr>
          <w:rFonts w:ascii="Times New Roman" w:hAnsi="Times New Roman"/>
          <w:b w:val="0"/>
          <w:i w:val="0"/>
          <w:color w:val="1F2937"/>
          <w:sz w:val="24"/>
        </w:rPr>
        <w:t>[8] Bộ môn Công nghệ Phần mềm, "Đề cương bài tập lớn học phần Triển khai và Quản trị Hệ thống Phần mềm," Trường Đại học Công nghệ Thông tin và Truyền thông (ICTU),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