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BÀI THỰC HÀNH CƠ SỞ DỮ LIỆU</w:t>
      </w:r>
    </w:p>
    <w:p>
      <w:pPr>
        <w:jc w:val="center"/>
      </w:pPr>
      <w:r>
        <w:rPr>
          <w:b/>
          <w:color w:val="1F4E79"/>
          <w:sz w:val="36"/>
        </w:rPr>
        <w:t>XÂY DỰNG CƠ SỞ DỮ LIỆU QUẢN LÝ BÁN HÀNG</w:t>
      </w:r>
    </w:p>
    <w:p/>
    <w:p/>
    <w:p/>
    <w:p>
      <w:pPr>
        <w:jc w:val="center"/>
      </w:pPr>
      <w:r>
        <w:t>Sinh viên: Lò Văn Bắc</w:t>
      </w:r>
    </w:p>
    <w:p>
      <w:pPr>
        <w:jc w:val="center"/>
      </w:pPr>
      <w:r>
        <w:t>Lớp: CNTT K23E</w:t>
      </w:r>
    </w:p>
    <w:p>
      <w:pPr>
        <w:jc w:val="center"/>
      </w:pPr>
      <w:r>
        <w:t>Hệ quản trị cơ sở dữ liệu: MySQL 8.0+</w:t>
      </w:r>
    </w:p>
    <w:p>
      <w:r>
        <w:br w:type="page"/>
      </w:r>
    </w:p>
    <w:p>
      <w:pPr>
        <w:pStyle w:val="Heading1"/>
      </w:pPr>
      <w:r>
        <w:t>1. Mục tiêu</w:t>
      </w:r>
    </w:p>
    <w:p>
      <w:r>
        <w:t>Tạo cơ sở dữ liệu QuanLyBanHang và các bảng Customer, Order, Orderdetail, Product; khai báo khóa chính, khóa ngoại và các ràng buộc kiểm tra dữ liệu.</w:t>
      </w:r>
    </w:p>
    <w:p>
      <w:pPr>
        <w:pStyle w:val="Heading1"/>
      </w:pPr>
      <w:r>
        <w:t>2. Mô tả thiết kế</w:t>
      </w:r>
    </w:p>
    <w:p>
      <w:pPr>
        <w:pStyle w:val="ListBullet"/>
      </w:pPr>
      <w:r>
        <w:rPr>
          <w:b/>
        </w:rPr>
        <w:t xml:space="preserve">Customer: </w:t>
      </w:r>
      <w:r>
        <w:t>Lưu danh sách khách hàng, bao gồm cả khách chưa mua hàng.</w:t>
      </w:r>
    </w:p>
    <w:p>
      <w:pPr>
        <w:pStyle w:val="ListBullet"/>
      </w:pPr>
      <w:r>
        <w:rPr>
          <w:b/>
        </w:rPr>
        <w:t xml:space="preserve">Order: </w:t>
      </w:r>
      <w:r>
        <w:t>Lưu hóa đơn gồm mã hóa đơn, mã khách hàng và ngày mua. Một khách hàng có thể có nhiều hóa đơn.</w:t>
      </w:r>
    </w:p>
    <w:p>
      <w:pPr>
        <w:pStyle w:val="ListBullet"/>
      </w:pPr>
      <w:r>
        <w:rPr>
          <w:b/>
        </w:rPr>
        <w:t xml:space="preserve">Product: </w:t>
      </w:r>
      <w:r>
        <w:t>Lưu mã sản phẩm, tên sản phẩm và giá bán.</w:t>
      </w:r>
    </w:p>
    <w:p>
      <w:pPr>
        <w:pStyle w:val="ListBullet"/>
      </w:pPr>
      <w:r>
        <w:rPr>
          <w:b/>
        </w:rPr>
        <w:t xml:space="preserve">Orderdetail: </w:t>
      </w:r>
      <w:r>
        <w:t>Lưu sản phẩm và số lượng tương ứng trong mỗi hóa đơn. Một hóa đơn có thể có nhiều sản phẩm.</w:t>
      </w:r>
    </w:p>
    <w:p>
      <w:r>
        <w:t>Trong MySQL, ORDER là từ khóa nên tên bảng được viết là `Order` (đặt trong dấu backtick) trong mã SQL.</w:t>
      </w:r>
    </w:p>
    <w:p>
      <w:pPr>
        <w:pStyle w:val="Heading1"/>
      </w:pPr>
      <w:r>
        <w:t>3. Các ràng buộc</w:t>
      </w:r>
    </w:p>
    <w:p>
      <w:pPr>
        <w:pStyle w:val="ListBullet"/>
      </w:pPr>
      <w:r>
        <w:rPr>
          <w:b/>
        </w:rPr>
        <w:t xml:space="preserve">PRIMARY KEY: </w:t>
      </w:r>
      <w:r>
        <w:t>Định danh duy nhất từng bản ghi; Orderdetail dùng khóa chính kép (oID, pID).</w:t>
      </w:r>
    </w:p>
    <w:p>
      <w:pPr>
        <w:pStyle w:val="ListBullet"/>
      </w:pPr>
      <w:r>
        <w:rPr>
          <w:b/>
        </w:rPr>
        <w:t xml:space="preserve">FOREIGN KEY: </w:t>
      </w:r>
      <w:r>
        <w:t>Liên kết hóa đơn với khách hàng và chi tiết hóa đơn với hóa đơn, sản phẩm.</w:t>
      </w:r>
    </w:p>
    <w:p>
      <w:pPr>
        <w:pStyle w:val="ListBullet"/>
      </w:pPr>
      <w:r>
        <w:rPr>
          <w:b/>
        </w:rPr>
        <w:t xml:space="preserve">NOT NULL: </w:t>
      </w:r>
      <w:r>
        <w:t>Bắt buộc các trường thiết yếu phải có giá trị.</w:t>
      </w:r>
    </w:p>
    <w:p>
      <w:pPr>
        <w:pStyle w:val="ListBullet"/>
      </w:pPr>
      <w:r>
        <w:rPr>
          <w:b/>
        </w:rPr>
        <w:t xml:space="preserve">CHECK: </w:t>
      </w:r>
      <w:r>
        <w:t>Tuổi không âm, giá sản phẩm không âm và số lượng mua lớn hơn 0.</w:t>
      </w:r>
    </w:p>
    <w:p>
      <w:pPr>
        <w:pStyle w:val="ListBullet"/>
      </w:pPr>
      <w:r>
        <w:rPr>
          <w:b/>
        </w:rPr>
        <w:t xml:space="preserve">ON DELETE RESTRICT: </w:t>
      </w:r>
      <w:r>
        <w:t>Ngăn xóa bản ghi cha khi vẫn còn dữ liệu con tham chiếu.</w:t>
      </w:r>
    </w:p>
    <w:p>
      <w:pPr>
        <w:pStyle w:val="Heading1"/>
      </w:pPr>
      <w:r>
        <w:t>4. Thực hiện</w:t>
      </w:r>
    </w:p>
    <w:p>
      <w:r>
        <w:t>Mã lệnh đầy đủ, dữ liệu mẫu và truy vấn kiểm tra được lưu trong tệp QuanLyBanHang.sql đính kèm. Mở tệp bằng MySQL Workbench, chạy script trên MySQL 8.0+ và kiểm tra kết quả bằng SHOW TABLES cùng các truy vấn ở cuối script.</w:t>
      </w:r>
    </w:p>
    <w:p>
      <w:pPr>
        <w:pStyle w:val="Heading1"/>
      </w:pPr>
      <w:r>
        <w:t>5. Minh chứng</w:t>
      </w:r>
    </w:p>
    <w:p>
      <w:r>
        <w:t>[CHÈN ẢNH 1: Script SQL chạy thành công trong MySQL Workbench]</w:t>
      </w:r>
    </w:p>
    <w:p>
      <w:r>
        <w:t>[CHÈN ẢNH 2: Kết quả SHOW TABLES hiển thị đủ 4 bảng]</w:t>
      </w:r>
    </w:p>
    <w:p>
      <w:r>
        <w:t>[CHÈN ẢNH 3: Kết quả truy vấn hóa đơn/chi tiết hóa đơn và khách chưa mua hàng]</w:t>
      </w:r>
    </w:p>
    <w:p>
      <w:pPr>
        <w:pStyle w:val="Heading1"/>
      </w:pPr>
      <w:r>
        <w:t>6. Kết luận</w:t>
      </w:r>
    </w:p>
    <w:p>
      <w:r>
        <w:t>Cơ sở dữ liệu được thiết kế để đáp ứng nghiệp vụ quản lý khách hàng, hóa đơn, sản phẩm và số lượng sản phẩm trong hóa đơn, với các ràng buộc nhằm bảo đảm tính toàn vẹn dữ liệu.</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