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7B6F" w14:textId="13EF1C45" w:rsidR="00046C0E" w:rsidRPr="00046C0E" w:rsidRDefault="00046C0E" w:rsidP="00046C0E">
      <w:pPr>
        <w:pStyle w:val="NormalWeb"/>
        <w:rPr>
          <w:rFonts w:ascii="Arial" w:eastAsia="Times New Roman" w:hAnsi="Arial" w:cs="Arial"/>
          <w:lang w:val="id-ID" w:eastAsia="id-ID"/>
        </w:rPr>
      </w:pPr>
      <w:r>
        <w:rPr>
          <w:rFonts w:ascii="Arial" w:eastAsia="Times New Roman" w:hAnsi="Arial" w:cs="Arial"/>
          <w:lang w:val="id-ID" w:eastAsia="id-ID"/>
        </w:rPr>
        <w:t>J</w:t>
      </w:r>
      <w:r w:rsidRPr="00046C0E">
        <w:rPr>
          <w:rFonts w:ascii="Arial" w:eastAsia="Times New Roman" w:hAnsi="Arial" w:cs="Arial"/>
          <w:lang w:val="id-ID" w:eastAsia="id-ID"/>
        </w:rPr>
        <w:t xml:space="preserve">udul </w:t>
      </w:r>
      <w:r w:rsidRPr="00046C0E">
        <w:rPr>
          <w:rFonts w:ascii="Arial" w:eastAsia="Times New Roman" w:hAnsi="Arial" w:cs="Arial"/>
          <w:i/>
          <w:iCs/>
          <w:lang w:val="id-ID" w:eastAsia="id-ID"/>
        </w:rPr>
        <w:t>e-book</w:t>
      </w:r>
      <w:r w:rsidRPr="00046C0E">
        <w:rPr>
          <w:rFonts w:ascii="Arial" w:eastAsia="Times New Roman" w:hAnsi="Arial" w:cs="Arial"/>
          <w:lang w:val="id-ID" w:eastAsia="id-ID"/>
        </w:rPr>
        <w:t xml:space="preserve"> CSMS yang terbagi dalam tiga trilogi, dengan konten yang diambil dari fokus tahapan CSMS di materi referensi: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603"/>
        <w:gridCol w:w="4822"/>
      </w:tblGrid>
      <w:tr w:rsidR="00046C0E" w:rsidRPr="00046C0E" w14:paraId="6B710C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E4C3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62E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Judul E-book (Trilogi)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4DCA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 &amp; Kedalaman Materi Berdasarkan Sumber</w:t>
            </w:r>
          </w:p>
        </w:tc>
      </w:tr>
      <w:tr w:rsidR="00046C0E" w:rsidRPr="00046C0E" w14:paraId="679F7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673B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I. BASIC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(Fondasi &amp; Tahapan Awal CSMS)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204A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638B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Pemula, Kontraktor/Staf Baru K3. </w:t>
            </w: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Pengenalan CSMS, Latar Belakang, Tujuan, dan Tahap Awal Administrasi.</w:t>
            </w:r>
          </w:p>
        </w:tc>
      </w:tr>
      <w:tr w:rsidR="00046C0E" w:rsidRPr="00046C0E" w14:paraId="3B22F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807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E4FF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1: Konsep Dasar, Tujuan, dan Struktur Siklus CSMS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D5857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Mengulas latar belakang mengapa kontraktor rawan kecelakaan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definisi CSMS sebagai sistem manajemen untuk mengelola kontraktor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tujuannya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10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6 langkah siklus CSMS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11111111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13D3F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3B1D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0A18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2: Risk Assessment Awal: Menentukan Tingkat Risiko Pekerjaan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714A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Menjelaskan tujuan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Risk Assessment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aspek-aspek penilaian risiko (Jenis, Lokasi, Material, Dampak Sosial)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klasifikasi risiko (Rendah, Menengah, Tinggi)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63A4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C02E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75CCF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3: Pre-Qualification: Dokumen Kunci Lolos Seleksi Awal Kontraktor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60B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tujuan pra-kualifikasi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dokumen yang dievaluasi (Pengalaman, Organisasi K3, Manual K3)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sistem penilaian berdasarkan elemen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questioner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(misal: Policy Statement, Accident Reporting)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171717171717171717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56AA4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642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II. INTERMEDIATE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(Implementasi Prosedural &amp; Pengawasan Lapangan)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30D6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B98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HSE Officer, Pengawas Pekerjaan, Manajer Proyek. </w:t>
            </w: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Detail Prosedur Seleksi, Pelaksanaan Pekerjaan (WIP), dan KPI.</w:t>
            </w:r>
          </w:p>
        </w:tc>
      </w:tr>
      <w:tr w:rsidR="00046C0E" w:rsidRPr="00046C0E" w14:paraId="5B90B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168DC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0A20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4: Selection dan Pre-Job Activity (PJA): Dari Tender ke Kick-Off Meeting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D14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Mengulas tahapan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Selection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(memilih kontraktor terbaik)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komunikasi persyaratan HSE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detail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Pre-Job Activity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(PJA) seperti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kick-off meeting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20202020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penentuan sistem pengawasan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1C0A0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0AB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BD67D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5: Work In Progress (WIP): Implementasi Program K3 di Lapangan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0423E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pelaksanaan program K3 di lapangan (WIP)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penyesuaian program K3 sesuai risiko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Key Points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WIP (Inspeksi, Pelaporan Insiden,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Drills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61AEB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44F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BDD3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6: Tools Penilaian Risiko Mendalam: Matriks Konsekuensi dan Kemungkinan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0D3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Peningkatan kedalaman dari Jilid 2. Membedah matriks risiko (Skala Keparahan 1-5 untuk Manusia, Aset, Lingkungan, Reputasi)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25252525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matriks kemungkinannya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yang digunakan untuk mendapatkan Tingkat Risiko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27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389EA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8C67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III. ADVANCE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(Strategi, Kinerja, dan Integrasi Sistem)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16C1C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5B9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Top Manajemen, Auditor K3, Konsultan. </w:t>
            </w: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Integrasi OHSMS, Audit Komprehensif, dan Evaluasi Kinerja (KPI).</w:t>
            </w:r>
          </w:p>
        </w:tc>
      </w:tr>
      <w:tr w:rsidR="00046C0E" w:rsidRPr="00046C0E" w14:paraId="5A425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343C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A074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7: Integrasi CSMS: Menghubungkan OHSMS Perusahaan dan Kontraktor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4B5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Menjelaskan CSMS sebagai jembatan yang menghubungkan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Company OHSMS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Contractor OHSMS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pentingnya OHSMS Perusahaan sebagai kerangka dasar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keterkaitan CSMS dengan elemen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Operational Control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dalam OHSAS 45001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30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8046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9403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927E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8: Audit dan Final Evaluation: Penilaian Kinerja Akhir dan Data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D9FB3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Final Evaluation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tujuan evaluasi (menilai kinerja dan masukan perbaikan CSMS)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serta elemen penilaian akhir (KPI K3, PJA, WIP)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termasuk syarat lulus/gagal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E20F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F5178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5391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9: Pengelolaan Kinerja Berkelanjutan (KPI): Lagging vs Leading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1E2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Membedah KPI Kontraktor secara rinci. Menjelaskan perbedaan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Lagging Indicator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(Kecelakaan, Pencemaran) vs.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Leading Indicator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(Safety Meeting, Inspeksi)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sistem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scoring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yang digunakan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dampak penghargaan (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Reward/Punishment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) pada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Contractor Data Bank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37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</w:tbl>
    <w:p w14:paraId="626A0E52" w14:textId="2158166D" w:rsidR="00046C0E" w:rsidRDefault="00046C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</w:p>
    <w:p w14:paraId="744217AD" w14:textId="77777777" w:rsidR="00046C0E" w:rsidRDefault="00046C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br w:type="page"/>
      </w:r>
    </w:p>
    <w:p w14:paraId="3286A332" w14:textId="6D46DAE0" w:rsidR="00046C0E" w:rsidRPr="00046C0E" w:rsidRDefault="00046C0E" w:rsidP="00046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lastRenderedPageBreak/>
        <w:t xml:space="preserve">CONTOH OUTLINE </w:t>
      </w:r>
      <w:r w:rsidRPr="00046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t>E-BOOK CSMS 1: KONSEP DASAR, TUJUAN, DAN STRUKTUR SIKLUS CSMS</w:t>
      </w:r>
    </w:p>
    <w:p w14:paraId="722F7CDE" w14:textId="77777777" w:rsidR="00046C0E" w:rsidRPr="00046C0E" w:rsidRDefault="00046C0E" w:rsidP="00046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(Trilogi Basic - Fondasi Konsep &amp; Kepatuhan)</w:t>
      </w:r>
    </w:p>
    <w:p w14:paraId="22D64A56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PENGANTAR: PENTINGNYA KESELAMATAN KONTRAKTOR</w:t>
      </w:r>
    </w:p>
    <w:p w14:paraId="11EE781F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0.1 Sambutan Penulis dan Peruntukan E-book</w:t>
      </w:r>
    </w:p>
    <w:p w14:paraId="0482FD8E" w14:textId="77777777" w:rsidR="00046C0E" w:rsidRPr="00046C0E" w:rsidRDefault="00046C0E" w:rsidP="0004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Target Pembaca: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Staf K3/HSE Pemula, Kontraktor Baru, dan Pengawas Lapangan.</w:t>
      </w:r>
    </w:p>
    <w:p w14:paraId="3045DE38" w14:textId="77777777" w:rsidR="00046C0E" w:rsidRPr="00046C0E" w:rsidRDefault="00046C0E" w:rsidP="0004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Tujuan: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Memberikan pemahaman fundamental tentang mengapa CSMS diperlukan.</w:t>
      </w:r>
    </w:p>
    <w:p w14:paraId="036AD593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0.2 Mengapa Kontraktor Rawan Kecelakaan? (Mengacu pada Latar Belakang)</w:t>
      </w:r>
    </w:p>
    <w:p w14:paraId="349029F7" w14:textId="77777777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Sifat tenaga kerja: Sementara, tingkat pendidikan dan disiplin yang bervariasi.</w:t>
      </w:r>
    </w:p>
    <w:p w14:paraId="19A6C019" w14:textId="77777777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Pemahaman rendah terhadap peraturan K3 perusahaan.</w:t>
      </w:r>
    </w:p>
    <w:p w14:paraId="2D2450FB" w14:textId="77777777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Terlibat langsung dan terpapar bahaya lebih banyak.</w:t>
      </w:r>
    </w:p>
    <w:p w14:paraId="6543751D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0.3 Dampak Kecelakaan Kontraktor</w:t>
      </w:r>
    </w:p>
    <w:p w14:paraId="67F0C1C2" w14:textId="77777777" w:rsidR="00046C0E" w:rsidRPr="00046C0E" w:rsidRDefault="00046C0E" w:rsidP="0004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Kerugian operasional dan reputasi bagi Pemilik Proyek.</w:t>
      </w:r>
    </w:p>
    <w:p w14:paraId="1A4622B8" w14:textId="77777777" w:rsidR="00046C0E" w:rsidRPr="00046C0E" w:rsidRDefault="00046C0E" w:rsidP="0004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Kecelakaan tinggi memengaruhi kinerja K3 perusahaan secara keseluruhan.</w:t>
      </w:r>
    </w:p>
    <w:p w14:paraId="0FAEAE42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1: MEMAHAMI CSMS (CONTRACTOR SAFETY MANAGEMENT SYSTEM)</w:t>
      </w:r>
    </w:p>
    <w:p w14:paraId="3B5FE368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1.1 Definisi dan Konsep Inti CSMS</w:t>
      </w:r>
    </w:p>
    <w:p w14:paraId="68A3E6EB" w14:textId="77777777" w:rsidR="00046C0E" w:rsidRPr="00046C0E" w:rsidRDefault="00046C0E" w:rsidP="0004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CSMS: Sistem manajemen untuk mengelola kontraktor di lingkungan perusahaan.</w:t>
      </w:r>
    </w:p>
    <w:p w14:paraId="72DEB2EA" w14:textId="77777777" w:rsidR="00046C0E" w:rsidRPr="00046C0E" w:rsidRDefault="00046C0E" w:rsidP="0004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 sebagai sistem komprehensif, dari tahap perencanaan hingga pelaksanaan pekerjaan.</w:t>
      </w:r>
    </w:p>
    <w:p w14:paraId="6482AA46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1.2 Pola Keterlibatan Kontraktor dalam Lingkungan Perusahaan</w:t>
      </w:r>
    </w:p>
    <w:p w14:paraId="03CB3598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Diagram sederhana Hubungan: Perusahaan – Main Contractor – Sub Contractor – Pekerja.</w:t>
      </w:r>
    </w:p>
    <w:p w14:paraId="25D3CCDB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Pentingnya </w:t>
      </w: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Partnership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Keselamatan antara Client (Pemilik Proyek), Kontraktor, dan Sub-kontraktor.</w:t>
      </w:r>
    </w:p>
    <w:p w14:paraId="4966AFB8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Output yang diharapkan: </w:t>
      </w: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Accident Free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03700E99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1.3 CSMS sebagai Jembatan Sistem Manajemen K3 (OHSMS)</w:t>
      </w:r>
    </w:p>
    <w:p w14:paraId="7CECB482" w14:textId="77777777" w:rsidR="00046C0E" w:rsidRPr="00046C0E" w:rsidRDefault="00046C0E" w:rsidP="0004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Fungsi CSMS: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penghubung antara </w:t>
      </w: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Company OHSMS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(Sistem K3 Perusahaan) dengan </w:t>
      </w: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Contractor OHSMS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(Sistem K3 Kontraktor).</w:t>
      </w:r>
    </w:p>
    <w:p w14:paraId="1FD5D085" w14:textId="77777777" w:rsidR="00046C0E" w:rsidRPr="00046C0E" w:rsidRDefault="00046C0E" w:rsidP="0004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Hubungan dengan Standar Internasional: CSMS adalah bagian dari elemen </w:t>
      </w: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Operational Control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(Kontrol Operasi) dalam standar OHSAS 45001.</w:t>
      </w:r>
    </w:p>
    <w:p w14:paraId="68AD4A5E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lastRenderedPageBreak/>
        <w:t>1.4 Tujuan Utama Penerapan CSMS</w:t>
      </w:r>
    </w:p>
    <w:p w14:paraId="5B0ADFFF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Memastikan Kontraktor memenuhi standar dan kriteria K3 yang ditetapkan perusahaan.</w:t>
      </w:r>
    </w:p>
    <w:p w14:paraId="4B403066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Menjaga dan meningkatkan kinerja Keselamatan Kontraktor.</w:t>
      </w:r>
    </w:p>
    <w:p w14:paraId="788D8F12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Mencegah kerugian akibat aktivitas kerja Kontraktor.</w:t>
      </w:r>
    </w:p>
    <w:p w14:paraId="69B69375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2: STRUKTUR DAN 6 TAHAPAN SIKLUS CSMS</w:t>
      </w:r>
    </w:p>
    <w:p w14:paraId="1C43DB54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2.1 Siklus Hidup CSMS (6 Steps Process)</w:t>
      </w:r>
    </w:p>
    <w:p w14:paraId="7241E79A" w14:textId="77777777" w:rsidR="00046C0E" w:rsidRPr="00046C0E" w:rsidRDefault="00046C0E" w:rsidP="0004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Memperkenalkan diagram siklus 6 tahapan secara berurutan.</w:t>
      </w:r>
    </w:p>
    <w:p w14:paraId="655EE0BA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Risk Assessment (Penilaian Risiko)</w:t>
      </w:r>
    </w:p>
    <w:p w14:paraId="03E01B10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 Qualification (Pra-Kualifikasi)</w:t>
      </w:r>
    </w:p>
    <w:p w14:paraId="477ADFF9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Selection (Seleksi)</w:t>
      </w:r>
    </w:p>
    <w:p w14:paraId="4FEF1EE9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 Job Activity (Aktivitas Pra-Pekerjaan)</w:t>
      </w:r>
    </w:p>
    <w:p w14:paraId="2381A71D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Work In Progress (Pelaksanaan Pekerjaan)</w:t>
      </w:r>
    </w:p>
    <w:p w14:paraId="3FF4CE8A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Final Evaluation (Evaluasi Akhir)</w:t>
      </w:r>
    </w:p>
    <w:p w14:paraId="2DA45728" w14:textId="77777777" w:rsidR="00046C0E" w:rsidRPr="00046C0E" w:rsidRDefault="00046C0E" w:rsidP="0004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Fungsi </w:t>
      </w: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Contractor Data Bank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siklus tertutup.</w:t>
      </w:r>
    </w:p>
    <w:p w14:paraId="14B056E7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2.2 Pembagian Dua Tahapan Besar CSMS</w:t>
      </w:r>
    </w:p>
    <w:p w14:paraId="4C028654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Tahap Administrasi (Administrative Phase):</w:t>
      </w:r>
    </w:p>
    <w:p w14:paraId="17E81704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Risk Assessment</w:t>
      </w:r>
    </w:p>
    <w:p w14:paraId="3DC7A768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Pre-Qualification</w:t>
      </w:r>
    </w:p>
    <w:p w14:paraId="2F6E080A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Selection</w:t>
      </w:r>
    </w:p>
    <w:p w14:paraId="2B373782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Tahap Implementasi (Field Implementation Phase):</w:t>
      </w:r>
    </w:p>
    <w:p w14:paraId="005941D5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Pre-Job Activity</w:t>
      </w:r>
    </w:p>
    <w:p w14:paraId="7B3F466B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Work in Progress</w:t>
      </w:r>
    </w:p>
    <w:p w14:paraId="457D5FFF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Final Evaluation</w:t>
      </w:r>
    </w:p>
    <w:p w14:paraId="75D89BDD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Contract Award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titik transisi antara Tahap Administrasi dan Implementasi.</w:t>
      </w:r>
    </w:p>
    <w:p w14:paraId="11E07283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2.3 Peran Kunci dalam Setiap Tahapan</w:t>
      </w:r>
    </w:p>
    <w:p w14:paraId="6A95BD91" w14:textId="77777777" w:rsidR="00046C0E" w:rsidRPr="00046C0E" w:rsidRDefault="00046C0E" w:rsidP="00046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Tabel ringkasan tanggung jawab (</w:t>
      </w: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Purchasing, Contractor, H&amp;S Team, Project Mgr, Data Base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 dalam setiap tahapan (Risk Assessment, Pre Qualification, PJA, WIP, Final Evaluation).</w:t>
      </w:r>
    </w:p>
    <w:p w14:paraId="0D964370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PENUTUP DAN TINDAK LANJUT</w:t>
      </w:r>
    </w:p>
    <w:p w14:paraId="58A5D868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3.1 Ringkasan Konsep Dasar E-book Jilid 1</w:t>
      </w:r>
    </w:p>
    <w:p w14:paraId="6D6BFAE0" w14:textId="77777777" w:rsidR="00046C0E" w:rsidRPr="00046C0E" w:rsidRDefault="00046C0E" w:rsidP="00046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 adalah wajib untuk Kontrol Operasi.</w:t>
      </w:r>
    </w:p>
    <w:p w14:paraId="62844F32" w14:textId="77777777" w:rsidR="00046C0E" w:rsidRPr="00046C0E" w:rsidRDefault="00046C0E" w:rsidP="00046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Pahami Latar Belakang, Tujuan, dan 6 Tahapannya.</w:t>
      </w:r>
    </w:p>
    <w:p w14:paraId="08DF19B1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3.2 Pratinjau E-book Jilid 2</w:t>
      </w:r>
    </w:p>
    <w:p w14:paraId="71E95DAF" w14:textId="77777777" w:rsidR="00046C0E" w:rsidRPr="00046C0E" w:rsidRDefault="00046C0E" w:rsidP="00046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Fokus pada langkah pertama: </w:t>
      </w: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Risk Assessment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(Penilaian Risiko) secara mendalam, dan bagaimana ini menentukan kriteria kelulusan kontraktor.</w:t>
      </w:r>
    </w:p>
    <w:p w14:paraId="7534F3D3" w14:textId="77777777" w:rsidR="00AE7952" w:rsidRDefault="00AE7952"/>
    <w:sectPr w:rsidR="00AE7952" w:rsidSect="00046C0E">
      <w:pgSz w:w="11906" w:h="16838" w:code="9"/>
      <w:pgMar w:top="1134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5CE9"/>
    <w:multiLevelType w:val="multilevel"/>
    <w:tmpl w:val="61F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326A"/>
    <w:multiLevelType w:val="multilevel"/>
    <w:tmpl w:val="82B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2EB1"/>
    <w:multiLevelType w:val="multilevel"/>
    <w:tmpl w:val="0F6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0B74"/>
    <w:multiLevelType w:val="multilevel"/>
    <w:tmpl w:val="1A5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779F0"/>
    <w:multiLevelType w:val="multilevel"/>
    <w:tmpl w:val="831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C97"/>
    <w:multiLevelType w:val="multilevel"/>
    <w:tmpl w:val="490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15399"/>
    <w:multiLevelType w:val="multilevel"/>
    <w:tmpl w:val="938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5D74"/>
    <w:multiLevelType w:val="multilevel"/>
    <w:tmpl w:val="D1A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05DF5"/>
    <w:multiLevelType w:val="multilevel"/>
    <w:tmpl w:val="B95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C661D"/>
    <w:multiLevelType w:val="multilevel"/>
    <w:tmpl w:val="6A9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7CF"/>
    <w:multiLevelType w:val="multilevel"/>
    <w:tmpl w:val="B4A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088E"/>
    <w:multiLevelType w:val="multilevel"/>
    <w:tmpl w:val="D80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44602">
    <w:abstractNumId w:val="5"/>
  </w:num>
  <w:num w:numId="2" w16cid:durableId="295841103">
    <w:abstractNumId w:val="7"/>
  </w:num>
  <w:num w:numId="3" w16cid:durableId="1960257607">
    <w:abstractNumId w:val="10"/>
  </w:num>
  <w:num w:numId="4" w16cid:durableId="2064060193">
    <w:abstractNumId w:val="11"/>
  </w:num>
  <w:num w:numId="5" w16cid:durableId="1336614675">
    <w:abstractNumId w:val="1"/>
  </w:num>
  <w:num w:numId="6" w16cid:durableId="650670443">
    <w:abstractNumId w:val="4"/>
  </w:num>
  <w:num w:numId="7" w16cid:durableId="1692686172">
    <w:abstractNumId w:val="9"/>
  </w:num>
  <w:num w:numId="8" w16cid:durableId="1213006409">
    <w:abstractNumId w:val="0"/>
  </w:num>
  <w:num w:numId="9" w16cid:durableId="1182936514">
    <w:abstractNumId w:val="8"/>
  </w:num>
  <w:num w:numId="10" w16cid:durableId="360864205">
    <w:abstractNumId w:val="2"/>
  </w:num>
  <w:num w:numId="11" w16cid:durableId="1099179652">
    <w:abstractNumId w:val="3"/>
  </w:num>
  <w:num w:numId="12" w16cid:durableId="1743065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0E"/>
    <w:rsid w:val="00046C0E"/>
    <w:rsid w:val="006A1F06"/>
    <w:rsid w:val="008C129A"/>
    <w:rsid w:val="00AE62FC"/>
    <w:rsid w:val="00AE7952"/>
    <w:rsid w:val="00B63247"/>
    <w:rsid w:val="00F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1D7EF"/>
  <w15:chartTrackingRefBased/>
  <w15:docId w15:val="{A5450C44-C47B-47DF-8078-9B90BA08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9A"/>
    <w:rPr>
      <w:rFonts w:ascii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C129A"/>
  </w:style>
  <w:style w:type="paragraph" w:customStyle="1" w:styleId="Style1">
    <w:name w:val="Style1"/>
    <w:basedOn w:val="Normal"/>
    <w:link w:val="Style1Char"/>
    <w:qFormat/>
    <w:rsid w:val="008C129A"/>
    <w:rPr>
      <w:rFonts w:ascii="Arial"/>
      <w:b/>
      <w:sz w:val="24"/>
    </w:rPr>
  </w:style>
  <w:style w:type="character" w:customStyle="1" w:styleId="Style1Char">
    <w:name w:val="Style1 Char"/>
    <w:basedOn w:val="DefaultParagraphFont"/>
    <w:link w:val="Style1"/>
    <w:rsid w:val="008C129A"/>
    <w:rPr>
      <w:rFonts w:ascii="Arial" w:eastAsia="Arial MT" w:hAnsi="Arial MT" w:cs="Arial MT"/>
      <w:b/>
      <w:kern w:val="0"/>
      <w:szCs w:val="22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A"/>
    <w:rPr>
      <w:rFonts w:ascii="Arial MT" w:eastAsiaTheme="majorEastAsia" w:hAnsi="Arial MT" w:cstheme="majorBidi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A"/>
    <w:rPr>
      <w:rFonts w:ascii="Arial MT" w:eastAsiaTheme="majorEastAsia" w:hAnsi="Arial MT" w:cstheme="majorBidi"/>
      <w:i/>
      <w:iCs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A"/>
    <w:rPr>
      <w:rFonts w:ascii="Arial MT" w:eastAsiaTheme="majorEastAsia" w:hAnsi="Arial MT" w:cstheme="majorBidi"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A"/>
    <w:rPr>
      <w:rFonts w:ascii="Arial MT" w:eastAsiaTheme="majorEastAsia" w:hAnsi="Arial MT" w:cstheme="majorBidi"/>
      <w:i/>
      <w:iCs/>
      <w:color w:val="272727" w:themeColor="text1" w:themeTint="D8"/>
      <w:kern w:val="0"/>
      <w:sz w:val="22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A"/>
    <w:rPr>
      <w:rFonts w:ascii="Arial MT" w:eastAsiaTheme="majorEastAsia" w:hAnsi="Arial MT" w:cstheme="majorBidi"/>
      <w:color w:val="272727" w:themeColor="text1" w:themeTint="D8"/>
      <w:kern w:val="0"/>
      <w:sz w:val="22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A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C12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29A"/>
    <w:rPr>
      <w:rFonts w:ascii="Arial MT" w:eastAsia="Arial MT" w:hAnsi="Arial MT" w:cs="Arial MT"/>
      <w:kern w:val="0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A"/>
    <w:rPr>
      <w:rFonts w:ascii="Arial MT" w:eastAsiaTheme="majorEastAsia" w:hAnsi="Arial MT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8C1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A"/>
    <w:rPr>
      <w:rFonts w:ascii="Arial MT" w:eastAsia="Arial MT" w:hAnsi="Arial MT" w:cs="Arial MT"/>
      <w:i/>
      <w:iCs/>
      <w:color w:val="404040" w:themeColor="text1" w:themeTint="BF"/>
      <w:kern w:val="0"/>
      <w:sz w:val="22"/>
      <w:szCs w:val="22"/>
      <w:lang w:val="i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A"/>
    <w:rPr>
      <w:rFonts w:ascii="Arial MT" w:eastAsia="Arial MT" w:hAnsi="Arial MT" w:cs="Arial MT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C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C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Kristanti</dc:creator>
  <cp:keywords/>
  <dc:description/>
  <cp:lastModifiedBy>Ester Kristanti</cp:lastModifiedBy>
  <cp:revision>2</cp:revision>
  <dcterms:created xsi:type="dcterms:W3CDTF">2025-12-01T23:59:00Z</dcterms:created>
  <dcterms:modified xsi:type="dcterms:W3CDTF">2025-12-01T23:59:00Z</dcterms:modified>
</cp:coreProperties>
</file>